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79E" w:rsidRDefault="0077211B">
      <w:pPr>
        <w:widowControl/>
        <w:rPr>
          <w:rFonts w:ascii="Times New Roman" w:hAnsi="Times New Roman" w:cs="Times New Roman"/>
          <w:b/>
          <w:bCs/>
          <w:color w:val="000000"/>
          <w:kern w:val="0"/>
          <w:sz w:val="24"/>
        </w:rPr>
      </w:pPr>
      <w:r w:rsidRPr="0077211B">
        <w:rPr>
          <w:rFonts w:ascii="Times New Roman" w:hAnsi="Times New Roman" w:cs="Times New Roman"/>
          <w:b/>
          <w:bCs/>
          <w:color w:val="000000"/>
          <w:kern w:val="0"/>
          <w:sz w:val="24"/>
        </w:rPr>
        <w:t xml:space="preserve">Supplementary Material </w:t>
      </w:r>
      <w:r>
        <w:rPr>
          <w:rFonts w:ascii="Times New Roman" w:hAnsi="Times New Roman" w:cs="Times New Roman"/>
          <w:b/>
          <w:bCs/>
          <w:color w:val="000000"/>
          <w:kern w:val="0"/>
          <w:sz w:val="24"/>
        </w:rPr>
        <w:t>1</w:t>
      </w:r>
    </w:p>
    <w:p w:rsidR="0077211B" w:rsidRDefault="0077211B">
      <w:pPr>
        <w:widowControl/>
        <w:rPr>
          <w:rFonts w:ascii="Times New Roman" w:hAnsi="Times New Roman" w:cs="Times New Roman" w:hint="eastAsia"/>
          <w:b/>
          <w:bCs/>
          <w:color w:val="000000"/>
          <w:kern w:val="0"/>
          <w:sz w:val="24"/>
        </w:rPr>
      </w:pPr>
    </w:p>
    <w:p w:rsidR="0009379E" w:rsidRDefault="0077211B">
      <w:pPr>
        <w:pStyle w:val="a8"/>
        <w:spacing w:line="240" w:lineRule="exact"/>
        <w:ind w:firstLineChars="0" w:firstLine="0"/>
        <w:rPr>
          <w:rFonts w:eastAsiaTheme="minorEastAsia" w:cs="Symbol"/>
          <w:b/>
          <w:bCs/>
          <w:sz w:val="21"/>
          <w:szCs w:val="21"/>
        </w:rPr>
      </w:pPr>
      <w:r>
        <w:rPr>
          <w:rFonts w:eastAsiaTheme="minorEastAsia" w:cs="Symbol"/>
          <w:b/>
          <w:bCs/>
          <w:sz w:val="21"/>
          <w:szCs w:val="21"/>
        </w:rPr>
        <w:t>Authent</w:t>
      </w:r>
      <w:r>
        <w:rPr>
          <w:rFonts w:eastAsiaTheme="minorEastAsia" w:cs="Symbol" w:hint="eastAsia"/>
          <w:b/>
          <w:bCs/>
          <w:sz w:val="21"/>
          <w:szCs w:val="21"/>
        </w:rPr>
        <w:t>i</w:t>
      </w:r>
      <w:r>
        <w:rPr>
          <w:rFonts w:eastAsiaTheme="minorEastAsia" w:cs="Symbol"/>
          <w:b/>
          <w:bCs/>
          <w:sz w:val="21"/>
          <w:szCs w:val="21"/>
        </w:rPr>
        <w:t xml:space="preserve">cation </w:t>
      </w:r>
      <w:r>
        <w:rPr>
          <w:rFonts w:eastAsiaTheme="minorEastAsia" w:cs="Symbol"/>
          <w:b/>
          <w:bCs/>
          <w:sz w:val="21"/>
          <w:szCs w:val="21"/>
        </w:rPr>
        <w:t>and Quantitative Analysis of CX</w:t>
      </w:r>
    </w:p>
    <w:p w:rsidR="0009379E" w:rsidRDefault="0077211B">
      <w:pPr>
        <w:pStyle w:val="a8"/>
        <w:spacing w:line="240" w:lineRule="exact"/>
        <w:ind w:firstLine="360"/>
        <w:rPr>
          <w:rFonts w:eastAsiaTheme="minorEastAsia" w:cs="Times New Roman"/>
          <w:sz w:val="18"/>
          <w:szCs w:val="18"/>
        </w:rPr>
      </w:pPr>
      <w:r>
        <w:rPr>
          <w:rFonts w:eastAsiaTheme="minorEastAsia" w:cs="Times New Roman"/>
          <w:sz w:val="18"/>
          <w:szCs w:val="18"/>
        </w:rPr>
        <w:t xml:space="preserve">Morphological authentication of the raw product showed that it appeared pale yellow-brown. Starch granules were abundant, exhibiting various shapes including elliptical, elongated oval, </w:t>
      </w:r>
      <w:r>
        <w:rPr>
          <w:rFonts w:eastAsiaTheme="minorEastAsia" w:cs="Times New Roman"/>
          <w:sz w:val="18"/>
          <w:szCs w:val="18"/>
        </w:rPr>
        <w:t xml:space="preserve">near-spherical, oval, or kidney-shaped, with diameters ranging from 5 - 16 </w:t>
      </w:r>
      <w:proofErr w:type="spellStart"/>
      <w:r>
        <w:rPr>
          <w:rFonts w:eastAsiaTheme="minorEastAsia" w:cs="Times New Roman"/>
          <w:sz w:val="18"/>
          <w:szCs w:val="18"/>
        </w:rPr>
        <w:t>μm</w:t>
      </w:r>
      <w:proofErr w:type="spellEnd"/>
      <w:r>
        <w:rPr>
          <w:rFonts w:eastAsiaTheme="minorEastAsia" w:cs="Times New Roman"/>
          <w:sz w:val="18"/>
          <w:szCs w:val="18"/>
        </w:rPr>
        <w:t xml:space="preserve"> and an average length of approximately 21 </w:t>
      </w:r>
      <w:proofErr w:type="spellStart"/>
      <w:r>
        <w:rPr>
          <w:rFonts w:eastAsiaTheme="minorEastAsia" w:cs="Times New Roman"/>
          <w:sz w:val="18"/>
          <w:szCs w:val="18"/>
        </w:rPr>
        <w:t>μm</w:t>
      </w:r>
      <w:proofErr w:type="spellEnd"/>
      <w:r>
        <w:rPr>
          <w:rFonts w:eastAsiaTheme="minorEastAsia" w:cs="Times New Roman"/>
          <w:sz w:val="18"/>
          <w:szCs w:val="18"/>
        </w:rPr>
        <w:t>. The hilum appeared as punctate, elongated fissure, or a herringbone pattern. Calcium oxalate crystals were present within thin-walle</w:t>
      </w:r>
      <w:r>
        <w:rPr>
          <w:rFonts w:eastAsiaTheme="minorEastAsia" w:cs="Times New Roman"/>
          <w:sz w:val="18"/>
          <w:szCs w:val="18"/>
        </w:rPr>
        <w:t xml:space="preserve">d cells, appearing as rounded aggregates or cluster-like crystalline formations, with diameters between 10 - 25 </w:t>
      </w:r>
      <w:proofErr w:type="spellStart"/>
      <w:r>
        <w:rPr>
          <w:rFonts w:eastAsiaTheme="minorEastAsia" w:cs="Times New Roman"/>
          <w:sz w:val="18"/>
          <w:szCs w:val="18"/>
        </w:rPr>
        <w:t>μm</w:t>
      </w:r>
      <w:proofErr w:type="spellEnd"/>
      <w:r>
        <w:rPr>
          <w:rFonts w:eastAsiaTheme="minorEastAsia" w:cs="Times New Roman"/>
          <w:sz w:val="18"/>
          <w:szCs w:val="18"/>
        </w:rPr>
        <w:t>. Cork cells were deep yellow-brown, polygonal in surface view, and exhibited micro-wavy bending. Oil chambers were mostly ruptured. The prima</w:t>
      </w:r>
      <w:r>
        <w:rPr>
          <w:rFonts w:eastAsiaTheme="minorEastAsia" w:cs="Times New Roman"/>
          <w:sz w:val="18"/>
          <w:szCs w:val="18"/>
        </w:rPr>
        <w:t xml:space="preserve">ry vessels were spiral vessels, with some reticulate and ladder-type vessels, with 14 - 50 </w:t>
      </w:r>
      <w:proofErr w:type="spellStart"/>
      <w:r>
        <w:rPr>
          <w:rFonts w:eastAsiaTheme="minorEastAsia" w:cs="Times New Roman"/>
          <w:sz w:val="18"/>
          <w:szCs w:val="18"/>
        </w:rPr>
        <w:t>μm</w:t>
      </w:r>
      <w:proofErr w:type="spellEnd"/>
      <w:r>
        <w:rPr>
          <w:rFonts w:eastAsiaTheme="minorEastAsia" w:cs="Times New Roman"/>
          <w:sz w:val="18"/>
          <w:szCs w:val="18"/>
        </w:rPr>
        <w:t xml:space="preserve"> in diameter. </w:t>
      </w:r>
      <w:proofErr w:type="gramStart"/>
      <w:r>
        <w:rPr>
          <w:rFonts w:eastAsiaTheme="minorEastAsia" w:cs="Times New Roman"/>
          <w:sz w:val="18"/>
          <w:szCs w:val="18"/>
        </w:rPr>
        <w:t>All of</w:t>
      </w:r>
      <w:proofErr w:type="gramEnd"/>
      <w:r>
        <w:rPr>
          <w:rFonts w:eastAsiaTheme="minorEastAsia" w:cs="Times New Roman"/>
          <w:sz w:val="18"/>
          <w:szCs w:val="18"/>
        </w:rPr>
        <w:t xml:space="preserve"> the features conformed to the 2020 Chinese Pharmacopoeia standards.</w:t>
      </w:r>
    </w:p>
    <w:p w:rsidR="0009379E" w:rsidRDefault="0077211B">
      <w:pPr>
        <w:pStyle w:val="a8"/>
        <w:spacing w:line="240" w:lineRule="exact"/>
        <w:ind w:firstLine="360"/>
        <w:rPr>
          <w:rFonts w:eastAsiaTheme="minorEastAsia" w:cs="Times New Roman"/>
          <w:sz w:val="18"/>
          <w:szCs w:val="18"/>
        </w:rPr>
      </w:pPr>
      <w:r>
        <w:rPr>
          <w:rFonts w:eastAsiaTheme="minorEastAsia" w:cs="Times New Roman"/>
          <w:sz w:val="18"/>
          <w:szCs w:val="18"/>
        </w:rPr>
        <w:t>Quantitative analysis indicated that the ferulic acid content in Chuanxion</w:t>
      </w:r>
      <w:r>
        <w:rPr>
          <w:rFonts w:eastAsiaTheme="minorEastAsia" w:cs="Times New Roman"/>
          <w:sz w:val="18"/>
          <w:szCs w:val="18"/>
        </w:rPr>
        <w:t xml:space="preserve">g was 0.13% in average, which was consistent with the 2020 Chinese Pharmacopoeia </w:t>
      </w:r>
      <w:r>
        <w:rPr>
          <w:rFonts w:eastAsiaTheme="minorEastAsia" w:cs="Times New Roman"/>
          <w:sz w:val="18"/>
          <w:szCs w:val="18"/>
          <w:vertAlign w:val="superscript"/>
        </w:rPr>
        <w:t>[21]</w:t>
      </w:r>
      <w:r>
        <w:rPr>
          <w:rFonts w:eastAsiaTheme="minorEastAsia" w:cs="Times New Roman"/>
          <w:sz w:val="18"/>
          <w:szCs w:val="18"/>
        </w:rPr>
        <w:t xml:space="preserve"> (see Supplementary Table 1-6 for details and chromatograms generated through HPLC in Figs. 1–33).</w:t>
      </w:r>
    </w:p>
    <w:p w:rsidR="0009379E" w:rsidRDefault="0077211B">
      <w:pPr>
        <w:pStyle w:val="a8"/>
        <w:spacing w:line="240" w:lineRule="exact"/>
        <w:ind w:firstLine="360"/>
      </w:pPr>
      <w:r>
        <w:rPr>
          <w:rFonts w:eastAsiaTheme="minorEastAsia" w:cs="Times New Roman"/>
          <w:sz w:val="18"/>
          <w:szCs w:val="18"/>
        </w:rPr>
        <w:t>The calibration curve was established with the regression equation Y = 1</w:t>
      </w:r>
      <w:r>
        <w:rPr>
          <w:rFonts w:eastAsiaTheme="minorEastAsia" w:cs="Times New Roman"/>
          <w:sz w:val="18"/>
          <w:szCs w:val="18"/>
        </w:rPr>
        <w:t xml:space="preserve">.4193X - 0.0603, with a correlation coefficient r = 0.9999. The linear relationship between ferulic acid concentration (0.8-40 </w:t>
      </w:r>
      <w:proofErr w:type="spellStart"/>
      <w:r>
        <w:rPr>
          <w:rFonts w:eastAsiaTheme="minorEastAsia" w:cs="Times New Roman"/>
          <w:sz w:val="18"/>
          <w:szCs w:val="18"/>
        </w:rPr>
        <w:t>μg</w:t>
      </w:r>
      <w:proofErr w:type="spellEnd"/>
      <w:r>
        <w:rPr>
          <w:rFonts w:eastAsiaTheme="minorEastAsia" w:cs="Times New Roman"/>
          <w:sz w:val="18"/>
          <w:szCs w:val="18"/>
        </w:rPr>
        <w:t>/mL) and peak area</w:t>
      </w:r>
      <w:r>
        <w:rPr>
          <w:rFonts w:eastAsiaTheme="minorEastAsia" w:cs="Times New Roman" w:hint="eastAsia"/>
          <w:sz w:val="18"/>
          <w:szCs w:val="18"/>
        </w:rPr>
        <w:t xml:space="preserve"> demonstrated an excellent linearity.</w:t>
      </w:r>
    </w:p>
    <w:p w:rsidR="0009379E" w:rsidRDefault="0077211B">
      <w:pPr>
        <w:jc w:val="center"/>
        <w:rPr>
          <w:rFonts w:ascii="Times New Roman" w:hAnsi="Times New Roman" w:cs="Times New Roman"/>
          <w:b/>
          <w:bCs/>
          <w:sz w:val="18"/>
          <w:szCs w:val="18"/>
        </w:rPr>
      </w:pPr>
      <w:r>
        <w:rPr>
          <w:rFonts w:ascii="Times New Roman" w:hAnsi="Times New Roman" w:cs="Times New Roman"/>
          <w:b/>
          <w:bCs/>
          <w:sz w:val="18"/>
          <w:szCs w:val="18"/>
        </w:rPr>
        <w:t>Supplementary</w:t>
      </w:r>
      <w:r>
        <w:rPr>
          <w:rFonts w:ascii="Times New Roman" w:hAnsi="Times New Roman" w:cs="Times New Roman" w:hint="eastAsia"/>
          <w:b/>
          <w:bCs/>
          <w:sz w:val="18"/>
          <w:szCs w:val="18"/>
        </w:rPr>
        <w:t xml:space="preserve"> Table 1 Linear regression of ferulic acid solution (n=6)</w:t>
      </w:r>
    </w:p>
    <w:tbl>
      <w:tblPr>
        <w:tblW w:w="4999" w:type="pct"/>
        <w:jc w:val="center"/>
        <w:tblBorders>
          <w:top w:val="single" w:sz="12" w:space="0" w:color="auto"/>
          <w:bottom w:val="single" w:sz="12" w:space="0" w:color="auto"/>
          <w:insideH w:val="single" w:sz="12" w:space="0" w:color="auto"/>
        </w:tblBorders>
        <w:tblLayout w:type="fixed"/>
        <w:tblLook w:val="04A0" w:firstRow="1" w:lastRow="0" w:firstColumn="1" w:lastColumn="0" w:noHBand="0" w:noVBand="1"/>
      </w:tblPr>
      <w:tblGrid>
        <w:gridCol w:w="1659"/>
        <w:gridCol w:w="3666"/>
        <w:gridCol w:w="3195"/>
      </w:tblGrid>
      <w:tr w:rsidR="0009379E">
        <w:trPr>
          <w:trHeight w:val="327"/>
          <w:jc w:val="center"/>
        </w:trPr>
        <w:tc>
          <w:tcPr>
            <w:tcW w:w="973" w:type="pct"/>
            <w:tcBorders>
              <w:top w:val="single" w:sz="12" w:space="0" w:color="auto"/>
              <w:left w:val="nil"/>
              <w:bottom w:val="single" w:sz="4" w:space="0" w:color="auto"/>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Sample number</w:t>
            </w:r>
          </w:p>
        </w:tc>
        <w:tc>
          <w:tcPr>
            <w:tcW w:w="2151" w:type="pct"/>
            <w:tcBorders>
              <w:top w:val="single" w:sz="12" w:space="0" w:color="auto"/>
              <w:left w:val="nil"/>
              <w:bottom w:val="single" w:sz="4" w:space="0" w:color="auto"/>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Content of ferulic acid</w:t>
            </w:r>
            <w:r>
              <w:rPr>
                <w:rFonts w:ascii="Times New Roman" w:hAnsi="Times New Roman" w:cs="Times New Roman" w:hint="eastAsia"/>
                <w:color w:val="000000"/>
                <w:kern w:val="0"/>
                <w:sz w:val="18"/>
                <w:szCs w:val="18"/>
              </w:rPr>
              <w:t>（</w:t>
            </w:r>
            <w:proofErr w:type="spellStart"/>
            <w:r>
              <w:rPr>
                <w:rFonts w:ascii="Times New Roman" w:hAnsi="Times New Roman" w:cs="Times New Roman"/>
                <w:color w:val="000000"/>
                <w:kern w:val="0"/>
                <w:sz w:val="18"/>
                <w:szCs w:val="18"/>
              </w:rPr>
              <w:t>μg</w:t>
            </w:r>
            <w:proofErr w:type="spellEnd"/>
            <w:r>
              <w:rPr>
                <w:rFonts w:ascii="Times New Roman" w:hAnsi="Times New Roman" w:cs="Times New Roman" w:hint="eastAsia"/>
                <w:color w:val="000000"/>
                <w:kern w:val="0"/>
                <w:sz w:val="18"/>
                <w:szCs w:val="18"/>
              </w:rPr>
              <w:t>/mL</w:t>
            </w:r>
            <w:r>
              <w:rPr>
                <w:rFonts w:ascii="Times New Roman" w:hAnsi="Times New Roman" w:cs="Times New Roman" w:hint="eastAsia"/>
                <w:color w:val="000000"/>
                <w:kern w:val="0"/>
                <w:sz w:val="18"/>
                <w:szCs w:val="18"/>
              </w:rPr>
              <w:t>）</w:t>
            </w:r>
          </w:p>
        </w:tc>
        <w:tc>
          <w:tcPr>
            <w:tcW w:w="1875" w:type="pct"/>
            <w:tcBorders>
              <w:top w:val="single" w:sz="12" w:space="0" w:color="auto"/>
              <w:left w:val="nil"/>
              <w:bottom w:val="single" w:sz="4" w:space="0" w:color="auto"/>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Peak area</w:t>
            </w:r>
          </w:p>
        </w:tc>
      </w:tr>
      <w:tr w:rsidR="0009379E">
        <w:trPr>
          <w:trHeight w:val="261"/>
          <w:jc w:val="center"/>
        </w:trPr>
        <w:tc>
          <w:tcPr>
            <w:tcW w:w="973" w:type="pct"/>
            <w:tcBorders>
              <w:top w:val="single" w:sz="4" w:space="0" w:color="auto"/>
              <w:left w:val="nil"/>
              <w:bottom w:val="nil"/>
              <w:right w:val="nil"/>
            </w:tcBorders>
            <w:vAlign w:val="center"/>
          </w:tcPr>
          <w:p w:rsidR="0009379E" w:rsidRDefault="0077211B">
            <w:pPr>
              <w:widowControl/>
              <w:jc w:val="center"/>
              <w:rPr>
                <w:rFonts w:ascii="Times New Roman" w:hAnsi="Times New Roman" w:cs="Times New Roman"/>
                <w:color w:val="000000"/>
                <w:kern w:val="0"/>
                <w:sz w:val="18"/>
                <w:szCs w:val="18"/>
              </w:rPr>
            </w:pPr>
            <w:bookmarkStart w:id="0" w:name="OLE_LINK1" w:colFirst="1" w:colLast="1"/>
            <w:bookmarkStart w:id="1" w:name="OLE_LINK2" w:colFirst="2" w:colLast="2"/>
            <w:r>
              <w:rPr>
                <w:rFonts w:ascii="Times New Roman" w:hAnsi="Times New Roman" w:cs="Times New Roman"/>
                <w:color w:val="000000"/>
                <w:kern w:val="0"/>
                <w:sz w:val="18"/>
                <w:szCs w:val="18"/>
              </w:rPr>
              <w:t>1</w:t>
            </w:r>
          </w:p>
        </w:tc>
        <w:tc>
          <w:tcPr>
            <w:tcW w:w="2151" w:type="pct"/>
            <w:tcBorders>
              <w:top w:val="single" w:sz="4" w:space="0" w:color="auto"/>
              <w:left w:val="nil"/>
              <w:bottom w:val="nil"/>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0.8</w:t>
            </w:r>
          </w:p>
        </w:tc>
        <w:tc>
          <w:tcPr>
            <w:tcW w:w="1875" w:type="pct"/>
            <w:tcBorders>
              <w:top w:val="single" w:sz="4" w:space="0" w:color="auto"/>
              <w:left w:val="nil"/>
              <w:bottom w:val="nil"/>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1.2001</w:t>
            </w:r>
          </w:p>
        </w:tc>
      </w:tr>
      <w:tr w:rsidR="0009379E">
        <w:trPr>
          <w:trHeight w:val="251"/>
          <w:jc w:val="center"/>
        </w:trPr>
        <w:tc>
          <w:tcPr>
            <w:tcW w:w="973" w:type="pct"/>
            <w:tcBorders>
              <w:top w:val="nil"/>
              <w:left w:val="nil"/>
              <w:bottom w:val="nil"/>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2</w:t>
            </w:r>
          </w:p>
        </w:tc>
        <w:tc>
          <w:tcPr>
            <w:tcW w:w="2151" w:type="pct"/>
            <w:tcBorders>
              <w:top w:val="nil"/>
              <w:left w:val="nil"/>
              <w:bottom w:val="nil"/>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1.6</w:t>
            </w:r>
          </w:p>
        </w:tc>
        <w:tc>
          <w:tcPr>
            <w:tcW w:w="1875" w:type="pct"/>
            <w:tcBorders>
              <w:top w:val="nil"/>
              <w:left w:val="nil"/>
              <w:bottom w:val="nil"/>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2.0537</w:t>
            </w:r>
          </w:p>
        </w:tc>
      </w:tr>
      <w:tr w:rsidR="0009379E">
        <w:trPr>
          <w:trHeight w:val="251"/>
          <w:jc w:val="center"/>
        </w:trPr>
        <w:tc>
          <w:tcPr>
            <w:tcW w:w="973" w:type="pct"/>
            <w:tcBorders>
              <w:top w:val="nil"/>
              <w:left w:val="nil"/>
              <w:bottom w:val="nil"/>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3</w:t>
            </w:r>
          </w:p>
        </w:tc>
        <w:tc>
          <w:tcPr>
            <w:tcW w:w="2151" w:type="pct"/>
            <w:tcBorders>
              <w:top w:val="nil"/>
              <w:left w:val="nil"/>
              <w:bottom w:val="nil"/>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16</w:t>
            </w:r>
          </w:p>
        </w:tc>
        <w:tc>
          <w:tcPr>
            <w:tcW w:w="1875" w:type="pct"/>
            <w:tcBorders>
              <w:top w:val="nil"/>
              <w:left w:val="nil"/>
              <w:bottom w:val="nil"/>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22.6222</w:t>
            </w:r>
          </w:p>
        </w:tc>
      </w:tr>
      <w:tr w:rsidR="0009379E">
        <w:trPr>
          <w:trHeight w:val="251"/>
          <w:jc w:val="center"/>
        </w:trPr>
        <w:tc>
          <w:tcPr>
            <w:tcW w:w="973" w:type="pct"/>
            <w:tcBorders>
              <w:top w:val="nil"/>
              <w:left w:val="nil"/>
              <w:bottom w:val="nil"/>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4</w:t>
            </w:r>
          </w:p>
        </w:tc>
        <w:tc>
          <w:tcPr>
            <w:tcW w:w="2151" w:type="pct"/>
            <w:tcBorders>
              <w:top w:val="nil"/>
              <w:left w:val="nil"/>
              <w:bottom w:val="nil"/>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24</w:t>
            </w:r>
          </w:p>
        </w:tc>
        <w:tc>
          <w:tcPr>
            <w:tcW w:w="1875" w:type="pct"/>
            <w:tcBorders>
              <w:top w:val="nil"/>
              <w:left w:val="nil"/>
              <w:bottom w:val="nil"/>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33.8822</w:t>
            </w:r>
          </w:p>
        </w:tc>
      </w:tr>
      <w:tr w:rsidR="0009379E">
        <w:trPr>
          <w:trHeight w:val="251"/>
          <w:jc w:val="center"/>
        </w:trPr>
        <w:tc>
          <w:tcPr>
            <w:tcW w:w="973" w:type="pct"/>
            <w:tcBorders>
              <w:top w:val="nil"/>
              <w:left w:val="nil"/>
              <w:bottom w:val="nil"/>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5</w:t>
            </w:r>
          </w:p>
        </w:tc>
        <w:tc>
          <w:tcPr>
            <w:tcW w:w="2151" w:type="pct"/>
            <w:tcBorders>
              <w:top w:val="nil"/>
              <w:left w:val="nil"/>
              <w:bottom w:val="nil"/>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32</w:t>
            </w:r>
          </w:p>
        </w:tc>
        <w:tc>
          <w:tcPr>
            <w:tcW w:w="1875" w:type="pct"/>
            <w:tcBorders>
              <w:top w:val="nil"/>
              <w:left w:val="nil"/>
              <w:bottom w:val="nil"/>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45.8202</w:t>
            </w:r>
          </w:p>
        </w:tc>
      </w:tr>
      <w:tr w:rsidR="0009379E">
        <w:trPr>
          <w:trHeight w:val="282"/>
          <w:jc w:val="center"/>
        </w:trPr>
        <w:tc>
          <w:tcPr>
            <w:tcW w:w="973" w:type="pct"/>
            <w:tcBorders>
              <w:top w:val="nil"/>
              <w:left w:val="nil"/>
              <w:bottom w:val="single" w:sz="12" w:space="0" w:color="auto"/>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6</w:t>
            </w:r>
          </w:p>
        </w:tc>
        <w:tc>
          <w:tcPr>
            <w:tcW w:w="2151" w:type="pct"/>
            <w:tcBorders>
              <w:top w:val="nil"/>
              <w:left w:val="nil"/>
              <w:bottom w:val="single" w:sz="12" w:space="0" w:color="auto"/>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40</w:t>
            </w:r>
          </w:p>
        </w:tc>
        <w:tc>
          <w:tcPr>
            <w:tcW w:w="1875" w:type="pct"/>
            <w:tcBorders>
              <w:top w:val="nil"/>
              <w:left w:val="nil"/>
              <w:bottom w:val="single" w:sz="12" w:space="0" w:color="auto"/>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56.4290</w:t>
            </w:r>
          </w:p>
        </w:tc>
      </w:tr>
      <w:bookmarkEnd w:id="0"/>
      <w:bookmarkEnd w:id="1"/>
    </w:tbl>
    <w:p w:rsidR="0009379E" w:rsidRDefault="0009379E"/>
    <w:p w:rsidR="0009379E" w:rsidRDefault="0077211B">
      <w:pPr>
        <w:spacing w:line="400" w:lineRule="atLeast"/>
        <w:jc w:val="center"/>
      </w:pPr>
      <w:r>
        <w:rPr>
          <w:noProof/>
        </w:rPr>
        <w:drawing>
          <wp:inline distT="0" distB="0" distL="0" distR="0">
            <wp:extent cx="5274310" cy="1649095"/>
            <wp:effectExtent l="0" t="0" r="8890" b="1905"/>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a:picLocks noChangeArrowheads="1"/>
                    </pic:cNvPicPr>
                  </pic:nvPicPr>
                  <pic:blipFill>
                    <a:blip r:embed="rId4"/>
                    <a:srcRect/>
                    <a:stretch>
                      <a:fillRect/>
                    </a:stretch>
                  </pic:blipFill>
                  <pic:spPr>
                    <a:xfrm>
                      <a:off x="0" y="0"/>
                      <a:ext cx="5274310" cy="1649095"/>
                    </a:xfrm>
                    <a:prstGeom prst="rect">
                      <a:avLst/>
                    </a:prstGeom>
                    <a:noFill/>
                    <a:ln w="9525">
                      <a:noFill/>
                      <a:miter lim="800000"/>
                      <a:headEnd/>
                      <a:tailEnd/>
                    </a:ln>
                  </pic:spPr>
                </pic:pic>
              </a:graphicData>
            </a:graphic>
          </wp:inline>
        </w:drawing>
      </w:r>
    </w:p>
    <w:p w:rsidR="0009379E" w:rsidRDefault="0077211B">
      <w:pPr>
        <w:jc w:val="center"/>
      </w:pPr>
      <w:bookmarkStart w:id="2" w:name="_Hlk70312971"/>
      <w:r>
        <w:rPr>
          <w:rFonts w:ascii="Times New Roman" w:hAnsi="Times New Roman" w:cs="Times New Roman"/>
          <w:b/>
          <w:bCs/>
          <w:sz w:val="18"/>
          <w:szCs w:val="18"/>
        </w:rPr>
        <w:t>Supplementary</w:t>
      </w:r>
      <w:r>
        <w:rPr>
          <w:rFonts w:ascii="Times New Roman" w:hAnsi="Times New Roman" w:cs="Times New Roman" w:hint="eastAsia"/>
          <w:b/>
          <w:bCs/>
          <w:sz w:val="18"/>
          <w:szCs w:val="18"/>
        </w:rPr>
        <w:t xml:space="preserve"> Fig. 1. Chromatogram of ferulic acid solution (No. 1)</w:t>
      </w:r>
    </w:p>
    <w:p w:rsidR="0009379E" w:rsidRDefault="0077211B">
      <w:pPr>
        <w:spacing w:line="400" w:lineRule="atLeast"/>
        <w:jc w:val="center"/>
      </w:pPr>
      <w:r>
        <w:rPr>
          <w:noProof/>
        </w:rPr>
        <w:drawing>
          <wp:inline distT="0" distB="0" distL="0" distR="0">
            <wp:extent cx="5274310" cy="1647190"/>
            <wp:effectExtent l="0" t="0" r="8890" b="381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a:picLocks noChangeArrowheads="1"/>
                    </pic:cNvPicPr>
                  </pic:nvPicPr>
                  <pic:blipFill>
                    <a:blip r:embed="rId5"/>
                    <a:srcRect/>
                    <a:stretch>
                      <a:fillRect/>
                    </a:stretch>
                  </pic:blipFill>
                  <pic:spPr>
                    <a:xfrm>
                      <a:off x="0" y="0"/>
                      <a:ext cx="5274310" cy="1647190"/>
                    </a:xfrm>
                    <a:prstGeom prst="rect">
                      <a:avLst/>
                    </a:prstGeom>
                    <a:noFill/>
                    <a:ln w="9525">
                      <a:noFill/>
                      <a:miter lim="800000"/>
                      <a:headEnd/>
                      <a:tailEnd/>
                    </a:ln>
                  </pic:spPr>
                </pic:pic>
              </a:graphicData>
            </a:graphic>
          </wp:inline>
        </w:drawing>
      </w:r>
    </w:p>
    <w:bookmarkEnd w:id="2"/>
    <w:p w:rsidR="0009379E" w:rsidRDefault="0077211B">
      <w:pPr>
        <w:jc w:val="center"/>
        <w:rPr>
          <w:rFonts w:ascii="Times New Roman" w:hAnsi="Times New Roman" w:cs="Times New Roman"/>
          <w:b/>
          <w:bCs/>
          <w:sz w:val="18"/>
          <w:szCs w:val="18"/>
        </w:rPr>
      </w:pPr>
      <w:r>
        <w:rPr>
          <w:rFonts w:ascii="Times New Roman" w:hAnsi="Times New Roman" w:cs="Times New Roman" w:hint="eastAsia"/>
          <w:b/>
          <w:bCs/>
          <w:sz w:val="18"/>
          <w:szCs w:val="18"/>
        </w:rPr>
        <w:t xml:space="preserve">Supplementary Fig. 2. Chromatogram of </w:t>
      </w:r>
      <w:r>
        <w:rPr>
          <w:rFonts w:ascii="Times New Roman" w:hAnsi="Times New Roman" w:cs="Times New Roman" w:hint="eastAsia"/>
          <w:b/>
          <w:bCs/>
          <w:sz w:val="18"/>
          <w:szCs w:val="18"/>
        </w:rPr>
        <w:t>ferulic acid solution (No. 2)</w:t>
      </w:r>
    </w:p>
    <w:p w:rsidR="0009379E" w:rsidRDefault="0077211B">
      <w:pPr>
        <w:spacing w:line="400" w:lineRule="atLeast"/>
        <w:jc w:val="center"/>
      </w:pPr>
      <w:r>
        <w:rPr>
          <w:noProof/>
        </w:rPr>
        <w:lastRenderedPageBreak/>
        <w:drawing>
          <wp:inline distT="0" distB="0" distL="0" distR="0">
            <wp:extent cx="5274310" cy="1649095"/>
            <wp:effectExtent l="0" t="0" r="8890" b="1905"/>
            <wp:docPr id="8" name="图片 8"/>
            <wp:cNvGraphicFramePr/>
            <a:graphic xmlns:a="http://schemas.openxmlformats.org/drawingml/2006/main">
              <a:graphicData uri="http://schemas.openxmlformats.org/drawingml/2006/picture">
                <pic:pic xmlns:pic="http://schemas.openxmlformats.org/drawingml/2006/picture">
                  <pic:nvPicPr>
                    <pic:cNvPr id="8" name="图片 8"/>
                    <pic:cNvPicPr>
                      <a:picLocks noChangeArrowheads="1"/>
                    </pic:cNvPicPr>
                  </pic:nvPicPr>
                  <pic:blipFill>
                    <a:blip r:embed="rId6"/>
                    <a:srcRect/>
                    <a:stretch>
                      <a:fillRect/>
                    </a:stretch>
                  </pic:blipFill>
                  <pic:spPr>
                    <a:xfrm>
                      <a:off x="0" y="0"/>
                      <a:ext cx="5274310" cy="1649095"/>
                    </a:xfrm>
                    <a:prstGeom prst="rect">
                      <a:avLst/>
                    </a:prstGeom>
                    <a:noFill/>
                    <a:ln w="9525">
                      <a:noFill/>
                      <a:miter lim="800000"/>
                      <a:headEnd/>
                      <a:tailEnd/>
                    </a:ln>
                  </pic:spPr>
                </pic:pic>
              </a:graphicData>
            </a:graphic>
          </wp:inline>
        </w:drawing>
      </w:r>
    </w:p>
    <w:p w:rsidR="0009379E" w:rsidRDefault="0077211B">
      <w:pPr>
        <w:jc w:val="center"/>
      </w:pPr>
      <w:r>
        <w:rPr>
          <w:rFonts w:ascii="Times New Roman" w:hAnsi="Times New Roman" w:cs="Times New Roman" w:hint="eastAsia"/>
          <w:b/>
          <w:bCs/>
          <w:sz w:val="18"/>
          <w:szCs w:val="18"/>
        </w:rPr>
        <w:t>Supplementary Fig. 3. Chromatogram of ferulic acid solution (No. 3)</w:t>
      </w:r>
    </w:p>
    <w:p w:rsidR="0009379E" w:rsidRDefault="0077211B">
      <w:pPr>
        <w:spacing w:line="400" w:lineRule="atLeast"/>
        <w:jc w:val="center"/>
      </w:pPr>
      <w:r>
        <w:rPr>
          <w:noProof/>
        </w:rPr>
        <w:drawing>
          <wp:inline distT="0" distB="0" distL="0" distR="0">
            <wp:extent cx="5274310" cy="1649095"/>
            <wp:effectExtent l="0" t="0" r="8890" b="1905"/>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a:picLocks noChangeArrowheads="1"/>
                    </pic:cNvPicPr>
                  </pic:nvPicPr>
                  <pic:blipFill>
                    <a:blip r:embed="rId7"/>
                    <a:srcRect/>
                    <a:stretch>
                      <a:fillRect/>
                    </a:stretch>
                  </pic:blipFill>
                  <pic:spPr>
                    <a:xfrm>
                      <a:off x="0" y="0"/>
                      <a:ext cx="5274310" cy="1649095"/>
                    </a:xfrm>
                    <a:prstGeom prst="rect">
                      <a:avLst/>
                    </a:prstGeom>
                    <a:noFill/>
                    <a:ln w="9525">
                      <a:noFill/>
                      <a:miter lim="800000"/>
                      <a:headEnd/>
                      <a:tailEnd/>
                    </a:ln>
                  </pic:spPr>
                </pic:pic>
              </a:graphicData>
            </a:graphic>
          </wp:inline>
        </w:drawing>
      </w:r>
    </w:p>
    <w:p w:rsidR="0009379E" w:rsidRDefault="0077211B">
      <w:pPr>
        <w:jc w:val="center"/>
        <w:rPr>
          <w:rFonts w:ascii="Times New Roman" w:hAnsi="Times New Roman" w:cs="Times New Roman"/>
          <w:b/>
          <w:bCs/>
          <w:sz w:val="18"/>
          <w:szCs w:val="18"/>
        </w:rPr>
      </w:pPr>
      <w:r>
        <w:rPr>
          <w:rFonts w:ascii="Times New Roman" w:hAnsi="Times New Roman" w:cs="Times New Roman" w:hint="eastAsia"/>
          <w:b/>
          <w:bCs/>
          <w:sz w:val="18"/>
          <w:szCs w:val="18"/>
        </w:rPr>
        <w:t>Supplementary Fig. 4. Chromatogram of ferulic acid solution (No. 4)</w:t>
      </w:r>
    </w:p>
    <w:p w:rsidR="0009379E" w:rsidRDefault="0077211B">
      <w:pPr>
        <w:spacing w:line="400" w:lineRule="atLeast"/>
        <w:jc w:val="center"/>
      </w:pPr>
      <w:r>
        <w:rPr>
          <w:noProof/>
        </w:rPr>
        <w:drawing>
          <wp:inline distT="0" distB="0" distL="0" distR="0">
            <wp:extent cx="5274310" cy="2034540"/>
            <wp:effectExtent l="0" t="0" r="8890" b="10160"/>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a:picLocks noChangeArrowheads="1"/>
                    </pic:cNvPicPr>
                  </pic:nvPicPr>
                  <pic:blipFill>
                    <a:blip r:embed="rId8"/>
                    <a:srcRect/>
                    <a:stretch>
                      <a:fillRect/>
                    </a:stretch>
                  </pic:blipFill>
                  <pic:spPr>
                    <a:xfrm>
                      <a:off x="0" y="0"/>
                      <a:ext cx="5274310" cy="2034540"/>
                    </a:xfrm>
                    <a:prstGeom prst="rect">
                      <a:avLst/>
                    </a:prstGeom>
                    <a:noFill/>
                    <a:ln w="9525">
                      <a:noFill/>
                      <a:miter lim="800000"/>
                      <a:headEnd/>
                      <a:tailEnd/>
                    </a:ln>
                  </pic:spPr>
                </pic:pic>
              </a:graphicData>
            </a:graphic>
          </wp:inline>
        </w:drawing>
      </w:r>
    </w:p>
    <w:p w:rsidR="0009379E" w:rsidRDefault="0077211B">
      <w:pPr>
        <w:jc w:val="center"/>
        <w:rPr>
          <w:rFonts w:ascii="Times New Roman" w:hAnsi="Times New Roman" w:cs="Times New Roman"/>
          <w:b/>
          <w:bCs/>
          <w:sz w:val="18"/>
          <w:szCs w:val="18"/>
        </w:rPr>
      </w:pPr>
      <w:r>
        <w:rPr>
          <w:rFonts w:ascii="Times New Roman" w:hAnsi="Times New Roman" w:cs="Times New Roman" w:hint="eastAsia"/>
          <w:b/>
          <w:bCs/>
          <w:sz w:val="18"/>
          <w:szCs w:val="18"/>
        </w:rPr>
        <w:t>Supplementary Fig. 5. Chromatogram of ferulic acid solution (No. 5)</w:t>
      </w:r>
    </w:p>
    <w:p w:rsidR="0009379E" w:rsidRDefault="0077211B">
      <w:pPr>
        <w:spacing w:line="400" w:lineRule="atLeast"/>
        <w:jc w:val="center"/>
      </w:pPr>
      <w:bookmarkStart w:id="3" w:name="_Toc21573"/>
      <w:r>
        <w:rPr>
          <w:noProof/>
        </w:rPr>
        <w:drawing>
          <wp:inline distT="0" distB="0" distL="0" distR="0">
            <wp:extent cx="5274310" cy="2134235"/>
            <wp:effectExtent l="0" t="0" r="8890" b="12065"/>
            <wp:docPr id="9" name="图片 9"/>
            <wp:cNvGraphicFramePr/>
            <a:graphic xmlns:a="http://schemas.openxmlformats.org/drawingml/2006/main">
              <a:graphicData uri="http://schemas.openxmlformats.org/drawingml/2006/picture">
                <pic:pic xmlns:pic="http://schemas.openxmlformats.org/drawingml/2006/picture">
                  <pic:nvPicPr>
                    <pic:cNvPr id="9" name="图片 9"/>
                    <pic:cNvPicPr>
                      <a:picLocks noChangeArrowheads="1"/>
                    </pic:cNvPicPr>
                  </pic:nvPicPr>
                  <pic:blipFill>
                    <a:blip r:embed="rId9"/>
                    <a:srcRect/>
                    <a:stretch>
                      <a:fillRect/>
                    </a:stretch>
                  </pic:blipFill>
                  <pic:spPr>
                    <a:xfrm>
                      <a:off x="0" y="0"/>
                      <a:ext cx="5274310" cy="2134235"/>
                    </a:xfrm>
                    <a:prstGeom prst="rect">
                      <a:avLst/>
                    </a:prstGeom>
                    <a:noFill/>
                    <a:ln w="9525">
                      <a:noFill/>
                      <a:miter lim="800000"/>
                      <a:headEnd/>
                      <a:tailEnd/>
                    </a:ln>
                  </pic:spPr>
                </pic:pic>
              </a:graphicData>
            </a:graphic>
          </wp:inline>
        </w:drawing>
      </w:r>
    </w:p>
    <w:p w:rsidR="0009379E" w:rsidRDefault="0077211B">
      <w:pPr>
        <w:jc w:val="center"/>
      </w:pPr>
      <w:r>
        <w:rPr>
          <w:rFonts w:ascii="Times New Roman" w:hAnsi="Times New Roman" w:cs="Times New Roman" w:hint="eastAsia"/>
          <w:b/>
          <w:bCs/>
          <w:sz w:val="18"/>
          <w:szCs w:val="18"/>
        </w:rPr>
        <w:t xml:space="preserve">Supplementary </w:t>
      </w:r>
      <w:r>
        <w:rPr>
          <w:rFonts w:ascii="Times New Roman" w:hAnsi="Times New Roman" w:cs="Times New Roman" w:hint="eastAsia"/>
          <w:b/>
          <w:bCs/>
          <w:sz w:val="18"/>
          <w:szCs w:val="18"/>
        </w:rPr>
        <w:t>Fig. 6. Chromatogram of ferulic acid solution (No. 6)</w:t>
      </w:r>
    </w:p>
    <w:bookmarkEnd w:id="3"/>
    <w:p w:rsidR="0009379E" w:rsidRDefault="0077211B">
      <w:pPr>
        <w:pStyle w:val="a8"/>
        <w:spacing w:line="240" w:lineRule="exact"/>
        <w:ind w:firstLineChars="0" w:firstLine="0"/>
        <w:rPr>
          <w:rFonts w:eastAsiaTheme="minorEastAsia" w:cs="Symbol"/>
          <w:sz w:val="18"/>
          <w:szCs w:val="18"/>
        </w:rPr>
      </w:pPr>
      <w:r>
        <w:rPr>
          <w:rFonts w:eastAsiaTheme="minorEastAsia" w:cs="Symbol" w:hint="eastAsia"/>
          <w:sz w:val="18"/>
          <w:szCs w:val="18"/>
        </w:rPr>
        <w:lastRenderedPageBreak/>
        <w:t>The RSD calculated in the precision test was 0.58%, indicating that the precision of the methodology for the measurement of ferulic acid was convinced.</w:t>
      </w:r>
    </w:p>
    <w:p w:rsidR="0009379E" w:rsidRDefault="0077211B">
      <w:pPr>
        <w:jc w:val="center"/>
        <w:rPr>
          <w:rFonts w:ascii="Times New Roman" w:hAnsi="Times New Roman" w:cs="Times New Roman"/>
          <w:b/>
          <w:bCs/>
          <w:sz w:val="18"/>
          <w:szCs w:val="18"/>
        </w:rPr>
      </w:pPr>
      <w:r>
        <w:rPr>
          <w:rFonts w:ascii="Times New Roman" w:hAnsi="Times New Roman" w:cs="Times New Roman" w:hint="eastAsia"/>
          <w:b/>
          <w:bCs/>
          <w:sz w:val="18"/>
          <w:szCs w:val="18"/>
        </w:rPr>
        <w:t>Supplementary Table 2 Precision test for measureme</w:t>
      </w:r>
      <w:r>
        <w:rPr>
          <w:rFonts w:ascii="Times New Roman" w:hAnsi="Times New Roman" w:cs="Times New Roman" w:hint="eastAsia"/>
          <w:b/>
          <w:bCs/>
          <w:sz w:val="18"/>
          <w:szCs w:val="18"/>
        </w:rPr>
        <w:t>nt of ferulic acid (n=6)</w:t>
      </w:r>
    </w:p>
    <w:tbl>
      <w:tblPr>
        <w:tblW w:w="4998" w:type="pct"/>
        <w:jc w:val="center"/>
        <w:tblBorders>
          <w:top w:val="single" w:sz="12" w:space="0" w:color="auto"/>
          <w:bottom w:val="single" w:sz="12" w:space="0" w:color="auto"/>
          <w:insideH w:val="single" w:sz="4" w:space="0" w:color="auto"/>
        </w:tblBorders>
        <w:tblLayout w:type="fixed"/>
        <w:tblLook w:val="04A0" w:firstRow="1" w:lastRow="0" w:firstColumn="1" w:lastColumn="0" w:noHBand="0" w:noVBand="1"/>
      </w:tblPr>
      <w:tblGrid>
        <w:gridCol w:w="1188"/>
        <w:gridCol w:w="2656"/>
        <w:gridCol w:w="2085"/>
        <w:gridCol w:w="2590"/>
      </w:tblGrid>
      <w:tr w:rsidR="0009379E">
        <w:trPr>
          <w:tblHeader/>
          <w:jc w:val="center"/>
        </w:trPr>
        <w:tc>
          <w:tcPr>
            <w:tcW w:w="697" w:type="pct"/>
            <w:tcBorders>
              <w:top w:val="single" w:sz="12" w:space="0" w:color="000000"/>
              <w:left w:val="nil"/>
              <w:bottom w:val="single" w:sz="4" w:space="0" w:color="000000"/>
              <w:right w:val="nil"/>
              <w:tl2br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Sample number</w:t>
            </w:r>
          </w:p>
        </w:tc>
        <w:tc>
          <w:tcPr>
            <w:tcW w:w="1558"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Peak area</w:t>
            </w:r>
          </w:p>
        </w:tc>
        <w:tc>
          <w:tcPr>
            <w:tcW w:w="1224"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Average peak area</w:t>
            </w:r>
          </w:p>
        </w:tc>
        <w:tc>
          <w:tcPr>
            <w:tcW w:w="1519"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proofErr w:type="gramStart"/>
            <w:r>
              <w:rPr>
                <w:rFonts w:ascii="Times New Roman" w:hAnsi="Times New Roman" w:cs="Times New Roman"/>
                <w:color w:val="000000"/>
                <w:kern w:val="0"/>
                <w:sz w:val="18"/>
                <w:szCs w:val="18"/>
              </w:rPr>
              <w:t>RSD(</w:t>
            </w:r>
            <w:proofErr w:type="gramEnd"/>
            <w:r>
              <w:rPr>
                <w:rFonts w:ascii="Times New Roman" w:hAnsi="Times New Roman" w:cs="Times New Roman"/>
                <w:color w:val="000000"/>
                <w:kern w:val="0"/>
                <w:sz w:val="18"/>
                <w:szCs w:val="18"/>
              </w:rPr>
              <w:t>%)</w:t>
            </w:r>
          </w:p>
        </w:tc>
      </w:tr>
      <w:tr w:rsidR="0009379E">
        <w:trPr>
          <w:trHeight w:val="312"/>
          <w:jc w:val="center"/>
        </w:trPr>
        <w:tc>
          <w:tcPr>
            <w:tcW w:w="697" w:type="pct"/>
            <w:tcBorders>
              <w:top w:val="single" w:sz="4" w:space="0" w:color="000000"/>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w:t>
            </w:r>
          </w:p>
        </w:tc>
        <w:tc>
          <w:tcPr>
            <w:tcW w:w="1558" w:type="pct"/>
            <w:tcBorders>
              <w:top w:val="single" w:sz="4" w:space="0" w:color="000000"/>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bookmarkStart w:id="4" w:name="OLE_LINK4"/>
            <w:bookmarkStart w:id="5" w:name="OLE_LINK3"/>
            <w:r>
              <w:rPr>
                <w:rFonts w:ascii="Times New Roman" w:hAnsi="Times New Roman" w:cs="Times New Roman" w:hint="eastAsia"/>
                <w:color w:val="000000"/>
                <w:kern w:val="0"/>
                <w:sz w:val="18"/>
                <w:szCs w:val="18"/>
              </w:rPr>
              <w:t>13.1557</w:t>
            </w:r>
            <w:bookmarkEnd w:id="4"/>
            <w:bookmarkEnd w:id="5"/>
          </w:p>
        </w:tc>
        <w:tc>
          <w:tcPr>
            <w:tcW w:w="1224" w:type="pct"/>
            <w:vMerge w:val="restart"/>
            <w:tcBorders>
              <w:top w:val="single" w:sz="4" w:space="0" w:color="000000"/>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13.0421</w:t>
            </w:r>
          </w:p>
        </w:tc>
        <w:tc>
          <w:tcPr>
            <w:tcW w:w="1519" w:type="pct"/>
            <w:vMerge w:val="restart"/>
            <w:tcBorders>
              <w:top w:val="single" w:sz="4" w:space="0" w:color="000000"/>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0.58</w:t>
            </w:r>
          </w:p>
        </w:tc>
      </w:tr>
      <w:tr w:rsidR="0009379E">
        <w:trPr>
          <w:trHeight w:val="312"/>
          <w:jc w:val="center"/>
        </w:trPr>
        <w:tc>
          <w:tcPr>
            <w:tcW w:w="697"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2</w:t>
            </w:r>
          </w:p>
        </w:tc>
        <w:tc>
          <w:tcPr>
            <w:tcW w:w="1558"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12.9841</w:t>
            </w:r>
          </w:p>
        </w:tc>
        <w:tc>
          <w:tcPr>
            <w:tcW w:w="1224"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1519"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312"/>
          <w:jc w:val="center"/>
        </w:trPr>
        <w:tc>
          <w:tcPr>
            <w:tcW w:w="697"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3</w:t>
            </w:r>
          </w:p>
        </w:tc>
        <w:tc>
          <w:tcPr>
            <w:tcW w:w="1558"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13.0685</w:t>
            </w:r>
          </w:p>
        </w:tc>
        <w:tc>
          <w:tcPr>
            <w:tcW w:w="1224"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1519"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312"/>
          <w:jc w:val="center"/>
        </w:trPr>
        <w:tc>
          <w:tcPr>
            <w:tcW w:w="697"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4</w:t>
            </w:r>
          </w:p>
        </w:tc>
        <w:tc>
          <w:tcPr>
            <w:tcW w:w="1558"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13.0154</w:t>
            </w:r>
          </w:p>
        </w:tc>
        <w:tc>
          <w:tcPr>
            <w:tcW w:w="1224"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1519"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312"/>
          <w:jc w:val="center"/>
        </w:trPr>
        <w:tc>
          <w:tcPr>
            <w:tcW w:w="697"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5</w:t>
            </w:r>
          </w:p>
        </w:tc>
        <w:tc>
          <w:tcPr>
            <w:tcW w:w="1558"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12.9477</w:t>
            </w:r>
          </w:p>
        </w:tc>
        <w:tc>
          <w:tcPr>
            <w:tcW w:w="1224"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1519"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312"/>
          <w:jc w:val="center"/>
        </w:trPr>
        <w:tc>
          <w:tcPr>
            <w:tcW w:w="697" w:type="pct"/>
            <w:tcBorders>
              <w:top w:val="nil"/>
              <w:left w:val="nil"/>
              <w:bottom w:val="single" w:sz="12"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6</w:t>
            </w:r>
          </w:p>
        </w:tc>
        <w:tc>
          <w:tcPr>
            <w:tcW w:w="1558" w:type="pct"/>
            <w:tcBorders>
              <w:top w:val="nil"/>
              <w:left w:val="nil"/>
              <w:bottom w:val="single" w:sz="12"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13.0814</w:t>
            </w:r>
          </w:p>
        </w:tc>
        <w:tc>
          <w:tcPr>
            <w:tcW w:w="1224" w:type="pct"/>
            <w:vMerge/>
            <w:tcBorders>
              <w:top w:val="nil"/>
              <w:left w:val="nil"/>
              <w:bottom w:val="single" w:sz="12" w:space="0" w:color="000000"/>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1519" w:type="pct"/>
            <w:vMerge/>
            <w:tcBorders>
              <w:top w:val="nil"/>
              <w:left w:val="nil"/>
              <w:bottom w:val="single" w:sz="12" w:space="0" w:color="000000"/>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tbl>
    <w:p w:rsidR="0009379E" w:rsidRDefault="0009379E"/>
    <w:p w:rsidR="0009379E" w:rsidRDefault="0077211B">
      <w:pPr>
        <w:jc w:val="center"/>
        <w:rPr>
          <w:rFonts w:cs="宋体"/>
          <w:szCs w:val="21"/>
          <w:shd w:val="clear" w:color="auto" w:fill="FFFFFF"/>
        </w:rPr>
      </w:pPr>
      <w:r>
        <w:rPr>
          <w:noProof/>
        </w:rPr>
        <w:drawing>
          <wp:inline distT="0" distB="0" distL="0" distR="0">
            <wp:extent cx="5274310" cy="1583690"/>
            <wp:effectExtent l="0" t="0" r="8890" b="3810"/>
            <wp:docPr id="10" name="图片 10"/>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rrowheads="1"/>
                    </pic:cNvPicPr>
                  </pic:nvPicPr>
                  <pic:blipFill>
                    <a:blip r:embed="rId10"/>
                    <a:srcRect/>
                    <a:stretch>
                      <a:fillRect/>
                    </a:stretch>
                  </pic:blipFill>
                  <pic:spPr>
                    <a:xfrm>
                      <a:off x="0" y="0"/>
                      <a:ext cx="5274310" cy="1583690"/>
                    </a:xfrm>
                    <a:prstGeom prst="rect">
                      <a:avLst/>
                    </a:prstGeom>
                    <a:noFill/>
                    <a:ln w="9525">
                      <a:noFill/>
                      <a:miter lim="800000"/>
                      <a:headEnd/>
                      <a:tailEnd/>
                    </a:ln>
                  </pic:spPr>
                </pic:pic>
              </a:graphicData>
            </a:graphic>
          </wp:inline>
        </w:drawing>
      </w:r>
    </w:p>
    <w:p w:rsidR="0009379E" w:rsidRDefault="0077211B">
      <w:pPr>
        <w:jc w:val="center"/>
      </w:pPr>
      <w:bookmarkStart w:id="6" w:name="_Hlk70066123"/>
      <w:r>
        <w:rPr>
          <w:rFonts w:ascii="Times New Roman" w:hAnsi="Times New Roman" w:cs="Times New Roman" w:hint="eastAsia"/>
          <w:b/>
          <w:bCs/>
          <w:sz w:val="18"/>
          <w:szCs w:val="18"/>
        </w:rPr>
        <w:t>Supplementary Fig. 7. Chromatogram of the precision test (No. 1)</w:t>
      </w:r>
    </w:p>
    <w:bookmarkEnd w:id="6"/>
    <w:p w:rsidR="0009379E" w:rsidRDefault="0077211B">
      <w:pPr>
        <w:jc w:val="center"/>
        <w:rPr>
          <w:rFonts w:cs="宋体"/>
          <w:szCs w:val="21"/>
          <w:shd w:val="clear" w:color="auto" w:fill="FFFFFF"/>
        </w:rPr>
      </w:pPr>
      <w:r>
        <w:rPr>
          <w:noProof/>
        </w:rPr>
        <w:drawing>
          <wp:inline distT="0" distB="0" distL="0" distR="0">
            <wp:extent cx="5274310" cy="1649095"/>
            <wp:effectExtent l="0" t="0" r="8890" b="0"/>
            <wp:docPr id="11" name="图片 1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rrowheads="1"/>
                    </pic:cNvPicPr>
                  </pic:nvPicPr>
                  <pic:blipFill>
                    <a:blip r:embed="rId11"/>
                    <a:srcRect/>
                    <a:stretch>
                      <a:fillRect/>
                    </a:stretch>
                  </pic:blipFill>
                  <pic:spPr>
                    <a:xfrm>
                      <a:off x="0" y="0"/>
                      <a:ext cx="5274310" cy="1649095"/>
                    </a:xfrm>
                    <a:prstGeom prst="rect">
                      <a:avLst/>
                    </a:prstGeom>
                    <a:noFill/>
                    <a:ln w="9525">
                      <a:noFill/>
                      <a:miter lim="800000"/>
                      <a:headEnd/>
                      <a:tailEnd/>
                    </a:ln>
                  </pic:spPr>
                </pic:pic>
              </a:graphicData>
            </a:graphic>
          </wp:inline>
        </w:drawing>
      </w:r>
    </w:p>
    <w:p w:rsidR="0009379E" w:rsidRDefault="0077211B">
      <w:pPr>
        <w:jc w:val="center"/>
      </w:pPr>
      <w:r>
        <w:rPr>
          <w:rFonts w:ascii="Times New Roman" w:hAnsi="Times New Roman" w:cs="Times New Roman" w:hint="eastAsia"/>
          <w:b/>
          <w:bCs/>
          <w:sz w:val="18"/>
          <w:szCs w:val="18"/>
        </w:rPr>
        <w:t xml:space="preserve">Supplementary Fig. 8. </w:t>
      </w:r>
      <w:r>
        <w:rPr>
          <w:rFonts w:ascii="Times New Roman" w:hAnsi="Times New Roman" w:cs="Times New Roman" w:hint="eastAsia"/>
          <w:b/>
          <w:bCs/>
          <w:sz w:val="18"/>
          <w:szCs w:val="18"/>
        </w:rPr>
        <w:t>Chromatogram of the precision test (No. 2)</w:t>
      </w:r>
    </w:p>
    <w:p w:rsidR="0009379E" w:rsidRDefault="0077211B">
      <w:pPr>
        <w:spacing w:line="400" w:lineRule="atLeast"/>
        <w:jc w:val="center"/>
      </w:pPr>
      <w:r>
        <w:rPr>
          <w:noProof/>
        </w:rPr>
        <w:drawing>
          <wp:inline distT="0" distB="0" distL="0" distR="0">
            <wp:extent cx="5274310" cy="1649095"/>
            <wp:effectExtent l="0" t="0" r="8890" b="0"/>
            <wp:docPr id="12" name="图片 12"/>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rrowheads="1"/>
                    </pic:cNvPicPr>
                  </pic:nvPicPr>
                  <pic:blipFill>
                    <a:blip r:embed="rId12"/>
                    <a:srcRect/>
                    <a:stretch>
                      <a:fillRect/>
                    </a:stretch>
                  </pic:blipFill>
                  <pic:spPr>
                    <a:xfrm>
                      <a:off x="0" y="0"/>
                      <a:ext cx="5274310" cy="1649095"/>
                    </a:xfrm>
                    <a:prstGeom prst="rect">
                      <a:avLst/>
                    </a:prstGeom>
                    <a:noFill/>
                    <a:ln w="9525">
                      <a:noFill/>
                      <a:miter lim="800000"/>
                      <a:headEnd/>
                      <a:tailEnd/>
                    </a:ln>
                  </pic:spPr>
                </pic:pic>
              </a:graphicData>
            </a:graphic>
          </wp:inline>
        </w:drawing>
      </w:r>
    </w:p>
    <w:p w:rsidR="0009379E" w:rsidRDefault="0077211B">
      <w:pPr>
        <w:jc w:val="center"/>
      </w:pPr>
      <w:r>
        <w:rPr>
          <w:rFonts w:ascii="Times New Roman" w:hAnsi="Times New Roman" w:cs="Times New Roman" w:hint="eastAsia"/>
          <w:b/>
          <w:bCs/>
          <w:sz w:val="18"/>
          <w:szCs w:val="18"/>
        </w:rPr>
        <w:t>Supplementary Fig. 9. Chromatogram of the precision test (No. 3)</w:t>
      </w:r>
    </w:p>
    <w:p w:rsidR="0009379E" w:rsidRDefault="0077211B">
      <w:pPr>
        <w:spacing w:line="400" w:lineRule="atLeast"/>
        <w:jc w:val="center"/>
      </w:pPr>
      <w:r>
        <w:rPr>
          <w:noProof/>
        </w:rPr>
        <w:lastRenderedPageBreak/>
        <w:drawing>
          <wp:inline distT="0" distB="0" distL="0" distR="0">
            <wp:extent cx="5274310" cy="1649095"/>
            <wp:effectExtent l="0" t="0" r="8890" b="0"/>
            <wp:docPr id="13" name="图片 13"/>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rrowheads="1"/>
                    </pic:cNvPicPr>
                  </pic:nvPicPr>
                  <pic:blipFill>
                    <a:blip r:embed="rId13"/>
                    <a:srcRect/>
                    <a:stretch>
                      <a:fillRect/>
                    </a:stretch>
                  </pic:blipFill>
                  <pic:spPr>
                    <a:xfrm>
                      <a:off x="0" y="0"/>
                      <a:ext cx="5274310" cy="1649095"/>
                    </a:xfrm>
                    <a:prstGeom prst="rect">
                      <a:avLst/>
                    </a:prstGeom>
                    <a:noFill/>
                    <a:ln w="9525">
                      <a:noFill/>
                      <a:miter lim="800000"/>
                      <a:headEnd/>
                      <a:tailEnd/>
                    </a:ln>
                  </pic:spPr>
                </pic:pic>
              </a:graphicData>
            </a:graphic>
          </wp:inline>
        </w:drawing>
      </w:r>
    </w:p>
    <w:p w:rsidR="0009379E" w:rsidRDefault="0077211B">
      <w:pPr>
        <w:jc w:val="center"/>
        <w:rPr>
          <w:rFonts w:ascii="Times New Roman" w:hAnsi="Times New Roman" w:cs="Times New Roman"/>
          <w:b/>
          <w:bCs/>
          <w:sz w:val="18"/>
          <w:szCs w:val="18"/>
        </w:rPr>
      </w:pPr>
      <w:r>
        <w:rPr>
          <w:rFonts w:ascii="Times New Roman" w:hAnsi="Times New Roman" w:cs="Times New Roman" w:hint="eastAsia"/>
          <w:b/>
          <w:bCs/>
          <w:sz w:val="18"/>
          <w:szCs w:val="18"/>
        </w:rPr>
        <w:t>Supplementary Fig. 10. Chromatogram of the precision test (No. 4)</w:t>
      </w:r>
    </w:p>
    <w:p w:rsidR="0009379E" w:rsidRDefault="0077211B">
      <w:pPr>
        <w:jc w:val="center"/>
        <w:rPr>
          <w:rFonts w:cs="宋体"/>
          <w:szCs w:val="21"/>
          <w:shd w:val="clear" w:color="auto" w:fill="FFFFFF"/>
        </w:rPr>
      </w:pPr>
      <w:r>
        <w:rPr>
          <w:noProof/>
        </w:rPr>
        <w:drawing>
          <wp:inline distT="0" distB="0" distL="0" distR="0">
            <wp:extent cx="5274310" cy="1901825"/>
            <wp:effectExtent l="0" t="0" r="8890" b="317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4"/>
                    <a:srcRect/>
                    <a:stretch>
                      <a:fillRect/>
                    </a:stretch>
                  </pic:blipFill>
                  <pic:spPr>
                    <a:xfrm>
                      <a:off x="0" y="0"/>
                      <a:ext cx="5274310" cy="1901825"/>
                    </a:xfrm>
                    <a:prstGeom prst="rect">
                      <a:avLst/>
                    </a:prstGeom>
                    <a:noFill/>
                    <a:ln w="9525">
                      <a:noFill/>
                      <a:miter lim="800000"/>
                      <a:headEnd/>
                      <a:tailEnd/>
                    </a:ln>
                  </pic:spPr>
                </pic:pic>
              </a:graphicData>
            </a:graphic>
          </wp:inline>
        </w:drawing>
      </w:r>
    </w:p>
    <w:p w:rsidR="0009379E" w:rsidRDefault="0077211B">
      <w:pPr>
        <w:jc w:val="center"/>
        <w:rPr>
          <w:rFonts w:ascii="Times New Roman" w:hAnsi="Times New Roman" w:cs="Times New Roman"/>
          <w:b/>
          <w:bCs/>
          <w:sz w:val="18"/>
          <w:szCs w:val="18"/>
        </w:rPr>
      </w:pPr>
      <w:r>
        <w:rPr>
          <w:rFonts w:ascii="Times New Roman" w:hAnsi="Times New Roman" w:cs="Times New Roman" w:hint="eastAsia"/>
          <w:b/>
          <w:bCs/>
          <w:sz w:val="18"/>
          <w:szCs w:val="18"/>
        </w:rPr>
        <w:t>Supplementary Fig. 11. Chromatogram of the precision test (No. 5)</w:t>
      </w:r>
    </w:p>
    <w:p w:rsidR="0009379E" w:rsidRDefault="0009379E"/>
    <w:p w:rsidR="0009379E" w:rsidRDefault="0077211B">
      <w:pPr>
        <w:jc w:val="center"/>
        <w:rPr>
          <w:rFonts w:cs="宋体"/>
          <w:szCs w:val="21"/>
          <w:shd w:val="clear" w:color="auto" w:fill="FFFFFF"/>
        </w:rPr>
      </w:pPr>
      <w:r>
        <w:rPr>
          <w:noProof/>
        </w:rPr>
        <w:drawing>
          <wp:inline distT="0" distB="0" distL="0" distR="0">
            <wp:extent cx="5274310" cy="1927860"/>
            <wp:effectExtent l="0" t="0" r="8890" b="254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5"/>
                    <a:srcRect/>
                    <a:stretch>
                      <a:fillRect/>
                    </a:stretch>
                  </pic:blipFill>
                  <pic:spPr>
                    <a:xfrm>
                      <a:off x="0" y="0"/>
                      <a:ext cx="5274310" cy="1927860"/>
                    </a:xfrm>
                    <a:prstGeom prst="rect">
                      <a:avLst/>
                    </a:prstGeom>
                    <a:noFill/>
                    <a:ln w="9525">
                      <a:noFill/>
                      <a:miter lim="800000"/>
                      <a:headEnd/>
                      <a:tailEnd/>
                    </a:ln>
                  </pic:spPr>
                </pic:pic>
              </a:graphicData>
            </a:graphic>
          </wp:inline>
        </w:drawing>
      </w:r>
    </w:p>
    <w:p w:rsidR="0009379E" w:rsidRDefault="0077211B">
      <w:pPr>
        <w:jc w:val="center"/>
        <w:rPr>
          <w:rFonts w:ascii="Times New Roman" w:hAnsi="Times New Roman" w:cs="Times New Roman"/>
          <w:b/>
          <w:bCs/>
          <w:sz w:val="18"/>
          <w:szCs w:val="18"/>
        </w:rPr>
      </w:pPr>
      <w:bookmarkStart w:id="7" w:name="_Toc1728_WPSOffice_Level3"/>
      <w:bookmarkStart w:id="8" w:name="_Toc12340_WPSOffice_Level3"/>
      <w:bookmarkStart w:id="9" w:name="_Toc13766_WPSOffice_Level3"/>
      <w:bookmarkStart w:id="10" w:name="_Toc18202_WPSOffice_Level3"/>
      <w:bookmarkStart w:id="11" w:name="_Toc20293_WPSOffice_Level3"/>
      <w:bookmarkStart w:id="12" w:name="_Toc28972_WPSOffice_Level3"/>
      <w:bookmarkStart w:id="13" w:name="_Toc21929_WPSOffice_Level3"/>
      <w:bookmarkStart w:id="14" w:name="_Toc27604_WPSOffice_Level3"/>
      <w:r>
        <w:rPr>
          <w:rFonts w:ascii="Times New Roman" w:hAnsi="Times New Roman" w:cs="Times New Roman" w:hint="eastAsia"/>
          <w:b/>
          <w:bCs/>
          <w:sz w:val="18"/>
          <w:szCs w:val="18"/>
        </w:rPr>
        <w:t>Supplementary Fig. 12. Chromatogram of the precision test (No. 6)</w:t>
      </w:r>
    </w:p>
    <w:bookmarkEnd w:id="7"/>
    <w:bookmarkEnd w:id="8"/>
    <w:bookmarkEnd w:id="9"/>
    <w:bookmarkEnd w:id="10"/>
    <w:bookmarkEnd w:id="11"/>
    <w:bookmarkEnd w:id="12"/>
    <w:bookmarkEnd w:id="13"/>
    <w:bookmarkEnd w:id="14"/>
    <w:p w:rsidR="0009379E" w:rsidRDefault="0009379E"/>
    <w:p w:rsidR="0009379E" w:rsidRDefault="0077211B">
      <w:pPr>
        <w:pStyle w:val="a8"/>
        <w:spacing w:line="240" w:lineRule="exact"/>
        <w:ind w:firstLineChars="0" w:firstLine="0"/>
        <w:rPr>
          <w:rFonts w:eastAsiaTheme="minorEastAsia" w:cs="Symbol"/>
          <w:sz w:val="18"/>
          <w:szCs w:val="18"/>
        </w:rPr>
      </w:pPr>
      <w:r>
        <w:rPr>
          <w:rFonts w:eastAsiaTheme="minorEastAsia" w:cs="Symbol" w:hint="eastAsia"/>
          <w:sz w:val="18"/>
          <w:szCs w:val="18"/>
        </w:rPr>
        <w:t>The RSD calculated in the stability test was 0.40%, indicating that the stability of the ferulic acid solution was well enough within 10 hours.</w:t>
      </w:r>
    </w:p>
    <w:p w:rsidR="0009379E" w:rsidRDefault="0077211B">
      <w:pPr>
        <w:jc w:val="center"/>
        <w:rPr>
          <w:rFonts w:ascii="Times New Roman" w:hAnsi="Times New Roman" w:cs="Times New Roman"/>
          <w:b/>
          <w:bCs/>
          <w:sz w:val="18"/>
          <w:szCs w:val="18"/>
        </w:rPr>
      </w:pPr>
      <w:r>
        <w:rPr>
          <w:rFonts w:ascii="Times New Roman" w:hAnsi="Times New Roman" w:cs="Times New Roman" w:hint="eastAsia"/>
          <w:b/>
          <w:bCs/>
          <w:sz w:val="18"/>
          <w:szCs w:val="18"/>
        </w:rPr>
        <w:t xml:space="preserve">Supplementary Table 3 Stability test for the </w:t>
      </w:r>
      <w:proofErr w:type="spellStart"/>
      <w:r>
        <w:rPr>
          <w:rFonts w:ascii="Times New Roman" w:hAnsi="Times New Roman" w:cs="Times New Roman" w:hint="eastAsia"/>
          <w:b/>
          <w:bCs/>
          <w:sz w:val="18"/>
          <w:szCs w:val="18"/>
        </w:rPr>
        <w:t>rerulic</w:t>
      </w:r>
      <w:proofErr w:type="spellEnd"/>
      <w:r>
        <w:rPr>
          <w:rFonts w:ascii="Times New Roman" w:hAnsi="Times New Roman" w:cs="Times New Roman" w:hint="eastAsia"/>
          <w:b/>
          <w:bCs/>
          <w:sz w:val="18"/>
          <w:szCs w:val="18"/>
        </w:rPr>
        <w:t xml:space="preserve"> acid solution</w:t>
      </w:r>
    </w:p>
    <w:tbl>
      <w:tblPr>
        <w:tblW w:w="4998" w:type="pct"/>
        <w:jc w:val="center"/>
        <w:tblBorders>
          <w:top w:val="single" w:sz="4" w:space="0" w:color="auto"/>
          <w:bottom w:val="single" w:sz="4" w:space="0" w:color="auto"/>
        </w:tblBorders>
        <w:tblLayout w:type="fixed"/>
        <w:tblLook w:val="04A0" w:firstRow="1" w:lastRow="0" w:firstColumn="1" w:lastColumn="0" w:noHBand="0" w:noVBand="1"/>
      </w:tblPr>
      <w:tblGrid>
        <w:gridCol w:w="2378"/>
        <w:gridCol w:w="2378"/>
        <w:gridCol w:w="1584"/>
        <w:gridCol w:w="2179"/>
      </w:tblGrid>
      <w:tr w:rsidR="0009379E">
        <w:trPr>
          <w:trHeight w:val="315"/>
          <w:tblHeader/>
          <w:jc w:val="center"/>
        </w:trPr>
        <w:tc>
          <w:tcPr>
            <w:tcW w:w="1395" w:type="pct"/>
            <w:tcBorders>
              <w:top w:val="single" w:sz="12" w:space="0" w:color="auto"/>
              <w:left w:val="nil"/>
              <w:bottom w:val="single" w:sz="4" w:space="0" w:color="auto"/>
              <w:right w:val="nil"/>
            </w:tcBorders>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Standing time</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h</w:t>
            </w:r>
            <w:r>
              <w:rPr>
                <w:rFonts w:ascii="Times New Roman" w:hAnsi="Times New Roman" w:cs="Times New Roman" w:hint="eastAsia"/>
                <w:color w:val="000000"/>
                <w:kern w:val="0"/>
                <w:sz w:val="18"/>
                <w:szCs w:val="18"/>
              </w:rPr>
              <w:t>）</w:t>
            </w:r>
          </w:p>
        </w:tc>
        <w:tc>
          <w:tcPr>
            <w:tcW w:w="1395" w:type="pct"/>
            <w:tcBorders>
              <w:top w:val="single" w:sz="12" w:space="0" w:color="auto"/>
              <w:left w:val="nil"/>
              <w:bottom w:val="single" w:sz="4" w:space="0" w:color="auto"/>
              <w:right w:val="nil"/>
            </w:tcBorders>
          </w:tcPr>
          <w:p w:rsidR="0009379E" w:rsidRDefault="0077211B">
            <w:pPr>
              <w:widowControl/>
              <w:jc w:val="center"/>
              <w:rPr>
                <w:rFonts w:ascii="Times New Roman" w:hAnsi="Times New Roman" w:cs="Times New Roman"/>
                <w:color w:val="000000"/>
                <w:kern w:val="0"/>
                <w:sz w:val="18"/>
                <w:szCs w:val="18"/>
                <w:lang w:val="zh-CN"/>
              </w:rPr>
            </w:pPr>
            <w:r>
              <w:rPr>
                <w:rFonts w:ascii="Times New Roman" w:hAnsi="Times New Roman" w:cs="Times New Roman" w:hint="eastAsia"/>
                <w:color w:val="000000"/>
                <w:kern w:val="0"/>
                <w:sz w:val="18"/>
                <w:szCs w:val="18"/>
              </w:rPr>
              <w:t>Peak area</w:t>
            </w:r>
          </w:p>
        </w:tc>
        <w:tc>
          <w:tcPr>
            <w:tcW w:w="930" w:type="pct"/>
            <w:tcBorders>
              <w:top w:val="single" w:sz="12" w:space="0" w:color="auto"/>
              <w:left w:val="nil"/>
              <w:bottom w:val="single" w:sz="4" w:space="0" w:color="auto"/>
              <w:right w:val="nil"/>
            </w:tcBorders>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Average peak area</w:t>
            </w:r>
          </w:p>
        </w:tc>
        <w:tc>
          <w:tcPr>
            <w:tcW w:w="1278" w:type="pct"/>
            <w:tcBorders>
              <w:top w:val="single" w:sz="12" w:space="0" w:color="auto"/>
              <w:left w:val="nil"/>
              <w:bottom w:val="single" w:sz="4" w:space="0" w:color="auto"/>
              <w:right w:val="nil"/>
            </w:tcBorders>
          </w:tcPr>
          <w:p w:rsidR="0009379E" w:rsidRDefault="0077211B">
            <w:pPr>
              <w:widowControl/>
              <w:jc w:val="center"/>
              <w:rPr>
                <w:rFonts w:ascii="Times New Roman" w:hAnsi="Times New Roman" w:cs="Times New Roman"/>
                <w:color w:val="000000"/>
                <w:kern w:val="0"/>
                <w:sz w:val="18"/>
                <w:szCs w:val="18"/>
                <w:lang w:val="zh-CN"/>
              </w:rPr>
            </w:pPr>
            <w:r>
              <w:rPr>
                <w:rFonts w:ascii="Times New Roman" w:hAnsi="Times New Roman" w:cs="Times New Roman"/>
                <w:color w:val="000000"/>
                <w:kern w:val="0"/>
                <w:sz w:val="18"/>
                <w:szCs w:val="18"/>
                <w:lang w:val="zh-CN"/>
              </w:rPr>
              <w:t>RSD</w:t>
            </w:r>
            <w:r>
              <w:rPr>
                <w:rFonts w:ascii="Times New Roman" w:hAnsi="Times New Roman" w:cs="Times New Roman" w:hint="eastAsia"/>
                <w:color w:val="000000"/>
                <w:kern w:val="0"/>
                <w:sz w:val="18"/>
                <w:szCs w:val="18"/>
                <w:lang w:val="zh-CN"/>
              </w:rPr>
              <w:t>（</w:t>
            </w:r>
            <w:r>
              <w:rPr>
                <w:rFonts w:ascii="Times New Roman" w:hAnsi="Times New Roman" w:cs="Times New Roman"/>
                <w:color w:val="000000"/>
                <w:kern w:val="0"/>
                <w:sz w:val="18"/>
                <w:szCs w:val="18"/>
                <w:lang w:val="zh-CN"/>
              </w:rPr>
              <w:t>%</w:t>
            </w:r>
            <w:r>
              <w:rPr>
                <w:rFonts w:ascii="Times New Roman" w:hAnsi="Times New Roman" w:cs="Times New Roman" w:hint="eastAsia"/>
                <w:color w:val="000000"/>
                <w:kern w:val="0"/>
                <w:sz w:val="18"/>
                <w:szCs w:val="18"/>
                <w:lang w:val="zh-CN"/>
              </w:rPr>
              <w:t>）</w:t>
            </w:r>
          </w:p>
        </w:tc>
      </w:tr>
      <w:tr w:rsidR="0009379E">
        <w:trPr>
          <w:trHeight w:val="252"/>
          <w:jc w:val="center"/>
        </w:trPr>
        <w:tc>
          <w:tcPr>
            <w:tcW w:w="1395" w:type="pct"/>
            <w:tcBorders>
              <w:top w:val="single" w:sz="4" w:space="0" w:color="auto"/>
              <w:left w:val="nil"/>
              <w:bottom w:val="nil"/>
              <w:right w:val="nil"/>
            </w:tcBorders>
          </w:tcPr>
          <w:p w:rsidR="0009379E" w:rsidRDefault="0077211B">
            <w:pPr>
              <w:widowControl/>
              <w:jc w:val="center"/>
              <w:rPr>
                <w:rFonts w:ascii="Times New Roman" w:hAnsi="Times New Roman" w:cs="Times New Roman"/>
                <w:color w:val="000000"/>
                <w:kern w:val="0"/>
                <w:sz w:val="18"/>
                <w:szCs w:val="18"/>
              </w:rPr>
            </w:pPr>
            <w:bookmarkStart w:id="15" w:name="OLE_LINK5" w:colFirst="1" w:colLast="1"/>
            <w:r>
              <w:rPr>
                <w:rFonts w:ascii="Times New Roman" w:hAnsi="Times New Roman" w:cs="Times New Roman"/>
                <w:color w:val="000000"/>
                <w:kern w:val="0"/>
                <w:sz w:val="18"/>
                <w:szCs w:val="18"/>
              </w:rPr>
              <w:t>0</w:t>
            </w:r>
          </w:p>
        </w:tc>
        <w:tc>
          <w:tcPr>
            <w:tcW w:w="1395" w:type="pct"/>
            <w:tcBorders>
              <w:top w:val="single" w:sz="4" w:space="0" w:color="auto"/>
              <w:left w:val="nil"/>
              <w:bottom w:val="nil"/>
              <w:right w:val="nil"/>
            </w:tcBorders>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19.2653</w:t>
            </w:r>
          </w:p>
        </w:tc>
        <w:tc>
          <w:tcPr>
            <w:tcW w:w="930" w:type="pct"/>
            <w:vMerge w:val="restart"/>
            <w:tcBorders>
              <w:top w:val="single" w:sz="4" w:space="0" w:color="auto"/>
              <w:left w:val="nil"/>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19.1513</w:t>
            </w:r>
          </w:p>
        </w:tc>
        <w:tc>
          <w:tcPr>
            <w:tcW w:w="1278" w:type="pct"/>
            <w:vMerge w:val="restart"/>
            <w:tcBorders>
              <w:top w:val="single" w:sz="4" w:space="0" w:color="auto"/>
              <w:left w:val="nil"/>
              <w:right w:val="nil"/>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0.40</w:t>
            </w:r>
          </w:p>
        </w:tc>
      </w:tr>
      <w:tr w:rsidR="0009379E">
        <w:trPr>
          <w:trHeight w:val="242"/>
          <w:jc w:val="center"/>
        </w:trPr>
        <w:tc>
          <w:tcPr>
            <w:tcW w:w="1395" w:type="pct"/>
            <w:tcBorders>
              <w:top w:val="nil"/>
              <w:left w:val="nil"/>
              <w:bottom w:val="nil"/>
              <w:right w:val="nil"/>
            </w:tcBorders>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2</w:t>
            </w:r>
          </w:p>
        </w:tc>
        <w:tc>
          <w:tcPr>
            <w:tcW w:w="1395" w:type="pct"/>
            <w:tcBorders>
              <w:top w:val="nil"/>
              <w:left w:val="nil"/>
              <w:bottom w:val="nil"/>
              <w:right w:val="nil"/>
            </w:tcBorders>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19.2284</w:t>
            </w:r>
          </w:p>
        </w:tc>
        <w:tc>
          <w:tcPr>
            <w:tcW w:w="930" w:type="pct"/>
            <w:vMerge/>
            <w:tcBorders>
              <w:left w:val="nil"/>
              <w:right w:val="nil"/>
            </w:tcBorders>
          </w:tcPr>
          <w:p w:rsidR="0009379E" w:rsidRDefault="0009379E">
            <w:pPr>
              <w:widowControl/>
              <w:jc w:val="center"/>
              <w:rPr>
                <w:rFonts w:ascii="Times New Roman" w:hAnsi="Times New Roman" w:cs="Times New Roman"/>
                <w:color w:val="000000"/>
                <w:kern w:val="0"/>
                <w:sz w:val="18"/>
                <w:szCs w:val="18"/>
                <w:lang w:val="zh-CN"/>
              </w:rPr>
            </w:pPr>
          </w:p>
        </w:tc>
        <w:tc>
          <w:tcPr>
            <w:tcW w:w="1278" w:type="pct"/>
            <w:vMerge/>
            <w:tcBorders>
              <w:left w:val="nil"/>
              <w:right w:val="nil"/>
            </w:tcBorders>
          </w:tcPr>
          <w:p w:rsidR="0009379E" w:rsidRDefault="0009379E">
            <w:pPr>
              <w:widowControl/>
              <w:jc w:val="center"/>
              <w:rPr>
                <w:rFonts w:ascii="Times New Roman" w:hAnsi="Times New Roman" w:cs="Times New Roman"/>
                <w:color w:val="000000"/>
                <w:kern w:val="0"/>
                <w:sz w:val="18"/>
                <w:szCs w:val="18"/>
                <w:lang w:val="zh-CN"/>
              </w:rPr>
            </w:pPr>
          </w:p>
        </w:tc>
      </w:tr>
      <w:tr w:rsidR="0009379E">
        <w:trPr>
          <w:trHeight w:val="242"/>
          <w:jc w:val="center"/>
        </w:trPr>
        <w:tc>
          <w:tcPr>
            <w:tcW w:w="1395" w:type="pct"/>
            <w:tcBorders>
              <w:top w:val="nil"/>
              <w:left w:val="nil"/>
              <w:bottom w:val="nil"/>
              <w:right w:val="nil"/>
            </w:tcBorders>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4</w:t>
            </w:r>
          </w:p>
        </w:tc>
        <w:tc>
          <w:tcPr>
            <w:tcW w:w="1395" w:type="pct"/>
            <w:tcBorders>
              <w:top w:val="nil"/>
              <w:left w:val="nil"/>
              <w:bottom w:val="nil"/>
              <w:right w:val="nil"/>
            </w:tcBorders>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19.1321</w:t>
            </w:r>
          </w:p>
        </w:tc>
        <w:tc>
          <w:tcPr>
            <w:tcW w:w="930" w:type="pct"/>
            <w:vMerge/>
            <w:tcBorders>
              <w:left w:val="nil"/>
              <w:right w:val="nil"/>
            </w:tcBorders>
          </w:tcPr>
          <w:p w:rsidR="0009379E" w:rsidRDefault="0009379E">
            <w:pPr>
              <w:widowControl/>
              <w:jc w:val="center"/>
              <w:rPr>
                <w:rFonts w:ascii="Times New Roman" w:hAnsi="Times New Roman" w:cs="Times New Roman"/>
                <w:color w:val="000000"/>
                <w:kern w:val="0"/>
                <w:sz w:val="18"/>
                <w:szCs w:val="18"/>
              </w:rPr>
            </w:pPr>
          </w:p>
        </w:tc>
        <w:tc>
          <w:tcPr>
            <w:tcW w:w="1278" w:type="pct"/>
            <w:vMerge/>
            <w:tcBorders>
              <w:left w:val="nil"/>
              <w:right w:val="nil"/>
            </w:tcBorders>
          </w:tcPr>
          <w:p w:rsidR="0009379E" w:rsidRDefault="0009379E">
            <w:pPr>
              <w:widowControl/>
              <w:jc w:val="center"/>
              <w:rPr>
                <w:rFonts w:ascii="Times New Roman" w:hAnsi="Times New Roman" w:cs="Times New Roman"/>
                <w:color w:val="000000"/>
                <w:kern w:val="0"/>
                <w:sz w:val="18"/>
                <w:szCs w:val="18"/>
              </w:rPr>
            </w:pPr>
          </w:p>
        </w:tc>
      </w:tr>
      <w:tr w:rsidR="0009379E">
        <w:trPr>
          <w:trHeight w:val="242"/>
          <w:jc w:val="center"/>
        </w:trPr>
        <w:tc>
          <w:tcPr>
            <w:tcW w:w="1395" w:type="pct"/>
            <w:tcBorders>
              <w:top w:val="nil"/>
              <w:left w:val="nil"/>
              <w:bottom w:val="nil"/>
              <w:right w:val="nil"/>
            </w:tcBorders>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6</w:t>
            </w:r>
          </w:p>
        </w:tc>
        <w:tc>
          <w:tcPr>
            <w:tcW w:w="1395" w:type="pct"/>
            <w:tcBorders>
              <w:top w:val="nil"/>
              <w:left w:val="nil"/>
              <w:bottom w:val="nil"/>
              <w:right w:val="nil"/>
            </w:tcBorders>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19.1079</w:t>
            </w:r>
          </w:p>
        </w:tc>
        <w:tc>
          <w:tcPr>
            <w:tcW w:w="930" w:type="pct"/>
            <w:vMerge/>
            <w:tcBorders>
              <w:left w:val="nil"/>
              <w:right w:val="nil"/>
            </w:tcBorders>
          </w:tcPr>
          <w:p w:rsidR="0009379E" w:rsidRDefault="0009379E">
            <w:pPr>
              <w:widowControl/>
              <w:jc w:val="center"/>
              <w:rPr>
                <w:rFonts w:ascii="Times New Roman" w:hAnsi="Times New Roman" w:cs="Times New Roman"/>
                <w:color w:val="000000"/>
                <w:kern w:val="0"/>
                <w:sz w:val="18"/>
                <w:szCs w:val="18"/>
                <w:lang w:val="zh-CN"/>
              </w:rPr>
            </w:pPr>
          </w:p>
        </w:tc>
        <w:tc>
          <w:tcPr>
            <w:tcW w:w="1278" w:type="pct"/>
            <w:vMerge/>
            <w:tcBorders>
              <w:left w:val="nil"/>
              <w:right w:val="nil"/>
            </w:tcBorders>
          </w:tcPr>
          <w:p w:rsidR="0009379E" w:rsidRDefault="0009379E">
            <w:pPr>
              <w:widowControl/>
              <w:jc w:val="center"/>
              <w:rPr>
                <w:rFonts w:ascii="Times New Roman" w:hAnsi="Times New Roman" w:cs="Times New Roman"/>
                <w:color w:val="000000"/>
                <w:kern w:val="0"/>
                <w:sz w:val="18"/>
                <w:szCs w:val="18"/>
                <w:lang w:val="zh-CN"/>
              </w:rPr>
            </w:pPr>
          </w:p>
        </w:tc>
      </w:tr>
      <w:tr w:rsidR="0009379E">
        <w:trPr>
          <w:trHeight w:val="242"/>
          <w:jc w:val="center"/>
        </w:trPr>
        <w:tc>
          <w:tcPr>
            <w:tcW w:w="1395" w:type="pct"/>
            <w:tcBorders>
              <w:top w:val="nil"/>
              <w:left w:val="nil"/>
              <w:bottom w:val="nil"/>
              <w:right w:val="nil"/>
            </w:tcBorders>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8</w:t>
            </w:r>
          </w:p>
        </w:tc>
        <w:tc>
          <w:tcPr>
            <w:tcW w:w="1395" w:type="pct"/>
            <w:tcBorders>
              <w:top w:val="nil"/>
              <w:left w:val="nil"/>
              <w:bottom w:val="nil"/>
              <w:right w:val="nil"/>
            </w:tcBorders>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19.0974</w:t>
            </w:r>
          </w:p>
        </w:tc>
        <w:tc>
          <w:tcPr>
            <w:tcW w:w="930" w:type="pct"/>
            <w:vMerge/>
            <w:tcBorders>
              <w:left w:val="nil"/>
              <w:right w:val="nil"/>
            </w:tcBorders>
          </w:tcPr>
          <w:p w:rsidR="0009379E" w:rsidRDefault="0009379E">
            <w:pPr>
              <w:widowControl/>
              <w:jc w:val="center"/>
              <w:rPr>
                <w:rFonts w:ascii="Times New Roman" w:hAnsi="Times New Roman" w:cs="Times New Roman"/>
                <w:color w:val="000000"/>
                <w:kern w:val="0"/>
                <w:sz w:val="18"/>
                <w:szCs w:val="18"/>
                <w:lang w:val="zh-CN"/>
              </w:rPr>
            </w:pPr>
          </w:p>
        </w:tc>
        <w:tc>
          <w:tcPr>
            <w:tcW w:w="1278" w:type="pct"/>
            <w:vMerge/>
            <w:tcBorders>
              <w:left w:val="nil"/>
              <w:right w:val="nil"/>
            </w:tcBorders>
          </w:tcPr>
          <w:p w:rsidR="0009379E" w:rsidRDefault="0009379E">
            <w:pPr>
              <w:widowControl/>
              <w:jc w:val="center"/>
              <w:rPr>
                <w:rFonts w:ascii="Times New Roman" w:hAnsi="Times New Roman" w:cs="Times New Roman"/>
                <w:color w:val="000000"/>
                <w:kern w:val="0"/>
                <w:sz w:val="18"/>
                <w:szCs w:val="18"/>
                <w:lang w:val="zh-CN"/>
              </w:rPr>
            </w:pPr>
          </w:p>
        </w:tc>
      </w:tr>
      <w:tr w:rsidR="0009379E">
        <w:trPr>
          <w:trHeight w:val="286"/>
          <w:jc w:val="center"/>
        </w:trPr>
        <w:tc>
          <w:tcPr>
            <w:tcW w:w="1395" w:type="pct"/>
            <w:tcBorders>
              <w:top w:val="nil"/>
              <w:left w:val="nil"/>
              <w:bottom w:val="single" w:sz="12" w:space="0" w:color="auto"/>
              <w:right w:val="nil"/>
            </w:tcBorders>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10</w:t>
            </w:r>
          </w:p>
        </w:tc>
        <w:tc>
          <w:tcPr>
            <w:tcW w:w="1395" w:type="pct"/>
            <w:tcBorders>
              <w:top w:val="nil"/>
              <w:left w:val="nil"/>
              <w:bottom w:val="single" w:sz="12" w:space="0" w:color="auto"/>
              <w:right w:val="nil"/>
            </w:tcBorders>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19.0768</w:t>
            </w:r>
          </w:p>
        </w:tc>
        <w:tc>
          <w:tcPr>
            <w:tcW w:w="930" w:type="pct"/>
            <w:vMerge/>
            <w:tcBorders>
              <w:left w:val="nil"/>
              <w:bottom w:val="single" w:sz="12" w:space="0" w:color="auto"/>
              <w:right w:val="nil"/>
            </w:tcBorders>
          </w:tcPr>
          <w:p w:rsidR="0009379E" w:rsidRDefault="0009379E">
            <w:pPr>
              <w:widowControl/>
              <w:jc w:val="center"/>
              <w:rPr>
                <w:rFonts w:ascii="Times New Roman" w:hAnsi="Times New Roman" w:cs="Times New Roman"/>
                <w:color w:val="000000"/>
                <w:kern w:val="0"/>
                <w:sz w:val="18"/>
                <w:szCs w:val="18"/>
                <w:lang w:val="zh-CN"/>
              </w:rPr>
            </w:pPr>
          </w:p>
        </w:tc>
        <w:tc>
          <w:tcPr>
            <w:tcW w:w="1278" w:type="pct"/>
            <w:vMerge/>
            <w:tcBorders>
              <w:left w:val="nil"/>
              <w:bottom w:val="single" w:sz="12" w:space="0" w:color="auto"/>
              <w:right w:val="nil"/>
            </w:tcBorders>
          </w:tcPr>
          <w:p w:rsidR="0009379E" w:rsidRDefault="0009379E">
            <w:pPr>
              <w:widowControl/>
              <w:jc w:val="center"/>
              <w:rPr>
                <w:rFonts w:ascii="Times New Roman" w:hAnsi="Times New Roman" w:cs="Times New Roman"/>
                <w:color w:val="000000"/>
                <w:kern w:val="0"/>
                <w:sz w:val="18"/>
                <w:szCs w:val="18"/>
                <w:lang w:val="zh-CN"/>
              </w:rPr>
            </w:pPr>
          </w:p>
        </w:tc>
      </w:tr>
      <w:bookmarkEnd w:id="15"/>
    </w:tbl>
    <w:p w:rsidR="0009379E" w:rsidRDefault="0009379E"/>
    <w:p w:rsidR="0009379E" w:rsidRDefault="0077211B">
      <w:pPr>
        <w:jc w:val="center"/>
      </w:pPr>
      <w:r>
        <w:rPr>
          <w:noProof/>
        </w:rPr>
        <w:lastRenderedPageBreak/>
        <w:drawing>
          <wp:inline distT="0" distB="0" distL="0" distR="0">
            <wp:extent cx="5274310" cy="1649095"/>
            <wp:effectExtent l="0" t="0" r="8890" b="0"/>
            <wp:docPr id="31" name="图片 3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rrowheads="1"/>
                    </pic:cNvPicPr>
                  </pic:nvPicPr>
                  <pic:blipFill>
                    <a:blip r:embed="rId16"/>
                    <a:srcRect/>
                    <a:stretch>
                      <a:fillRect/>
                    </a:stretch>
                  </pic:blipFill>
                  <pic:spPr>
                    <a:xfrm>
                      <a:off x="0" y="0"/>
                      <a:ext cx="5274310" cy="1649095"/>
                    </a:xfrm>
                    <a:prstGeom prst="rect">
                      <a:avLst/>
                    </a:prstGeom>
                    <a:noFill/>
                    <a:ln w="9525">
                      <a:noFill/>
                      <a:miter lim="800000"/>
                      <a:headEnd/>
                      <a:tailEnd/>
                    </a:ln>
                  </pic:spPr>
                </pic:pic>
              </a:graphicData>
            </a:graphic>
          </wp:inline>
        </w:drawing>
      </w:r>
    </w:p>
    <w:p w:rsidR="0009379E" w:rsidRDefault="0077211B">
      <w:pPr>
        <w:jc w:val="center"/>
        <w:rPr>
          <w:rFonts w:ascii="Times New Roman" w:hAnsi="Times New Roman" w:cs="Times New Roman"/>
          <w:b/>
          <w:bCs/>
          <w:sz w:val="18"/>
          <w:szCs w:val="18"/>
        </w:rPr>
      </w:pPr>
      <w:r>
        <w:rPr>
          <w:rFonts w:ascii="Times New Roman" w:hAnsi="Times New Roman" w:cs="Times New Roman" w:hint="eastAsia"/>
          <w:b/>
          <w:bCs/>
          <w:sz w:val="18"/>
          <w:szCs w:val="18"/>
        </w:rPr>
        <w:t>Supplementary Fig. 13. Chromatogram of the stability test (0h)</w:t>
      </w:r>
    </w:p>
    <w:p w:rsidR="0009379E" w:rsidRDefault="0077211B">
      <w:pPr>
        <w:jc w:val="center"/>
        <w:rPr>
          <w:szCs w:val="21"/>
        </w:rPr>
      </w:pPr>
      <w:r>
        <w:rPr>
          <w:rFonts w:hint="eastAsia"/>
          <w:noProof/>
        </w:rPr>
        <w:drawing>
          <wp:inline distT="0" distB="0" distL="0" distR="0">
            <wp:extent cx="5274310" cy="1649095"/>
            <wp:effectExtent l="0" t="0" r="8890" b="0"/>
            <wp:docPr id="32" name="图片 32"/>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rrowheads="1"/>
                    </pic:cNvPicPr>
                  </pic:nvPicPr>
                  <pic:blipFill>
                    <a:blip r:embed="rId17"/>
                    <a:srcRect/>
                    <a:stretch>
                      <a:fillRect/>
                    </a:stretch>
                  </pic:blipFill>
                  <pic:spPr>
                    <a:xfrm>
                      <a:off x="0" y="0"/>
                      <a:ext cx="5274310" cy="1649095"/>
                    </a:xfrm>
                    <a:prstGeom prst="rect">
                      <a:avLst/>
                    </a:prstGeom>
                    <a:noFill/>
                    <a:ln w="9525">
                      <a:noFill/>
                      <a:miter lim="800000"/>
                      <a:headEnd/>
                      <a:tailEnd/>
                    </a:ln>
                  </pic:spPr>
                </pic:pic>
              </a:graphicData>
            </a:graphic>
          </wp:inline>
        </w:drawing>
      </w:r>
    </w:p>
    <w:p w:rsidR="0009379E" w:rsidRDefault="0077211B">
      <w:pPr>
        <w:jc w:val="center"/>
      </w:pPr>
      <w:r>
        <w:rPr>
          <w:rFonts w:ascii="Times New Roman" w:hAnsi="Times New Roman" w:cs="Times New Roman" w:hint="eastAsia"/>
          <w:b/>
          <w:bCs/>
          <w:sz w:val="18"/>
          <w:szCs w:val="18"/>
        </w:rPr>
        <w:t xml:space="preserve">Supplementary Fig. 14. </w:t>
      </w:r>
      <w:r>
        <w:rPr>
          <w:rFonts w:ascii="Times New Roman" w:hAnsi="Times New Roman" w:cs="Times New Roman" w:hint="eastAsia"/>
          <w:b/>
          <w:bCs/>
          <w:sz w:val="18"/>
          <w:szCs w:val="18"/>
        </w:rPr>
        <w:t>Chromatogram of the stability test (2h)</w:t>
      </w:r>
    </w:p>
    <w:p w:rsidR="0009379E" w:rsidRDefault="0077211B">
      <w:pPr>
        <w:jc w:val="center"/>
      </w:pPr>
      <w:r>
        <w:rPr>
          <w:rFonts w:hint="eastAsia"/>
          <w:noProof/>
        </w:rPr>
        <w:drawing>
          <wp:inline distT="0" distB="0" distL="0" distR="0">
            <wp:extent cx="5274310" cy="1649095"/>
            <wp:effectExtent l="0" t="0" r="8890" b="0"/>
            <wp:docPr id="33" name="图片 33"/>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rrowheads="1"/>
                    </pic:cNvPicPr>
                  </pic:nvPicPr>
                  <pic:blipFill>
                    <a:blip r:embed="rId18"/>
                    <a:srcRect/>
                    <a:stretch>
                      <a:fillRect/>
                    </a:stretch>
                  </pic:blipFill>
                  <pic:spPr>
                    <a:xfrm>
                      <a:off x="0" y="0"/>
                      <a:ext cx="5274310" cy="1649095"/>
                    </a:xfrm>
                    <a:prstGeom prst="rect">
                      <a:avLst/>
                    </a:prstGeom>
                    <a:noFill/>
                    <a:ln w="9525">
                      <a:noFill/>
                      <a:miter lim="800000"/>
                      <a:headEnd/>
                      <a:tailEnd/>
                    </a:ln>
                  </pic:spPr>
                </pic:pic>
              </a:graphicData>
            </a:graphic>
          </wp:inline>
        </w:drawing>
      </w:r>
    </w:p>
    <w:p w:rsidR="0009379E" w:rsidRDefault="0077211B">
      <w:pPr>
        <w:jc w:val="center"/>
      </w:pPr>
      <w:r>
        <w:rPr>
          <w:rFonts w:ascii="Times New Roman" w:hAnsi="Times New Roman" w:cs="Times New Roman" w:hint="eastAsia"/>
          <w:b/>
          <w:bCs/>
          <w:sz w:val="18"/>
          <w:szCs w:val="18"/>
        </w:rPr>
        <w:t>Supplementary Fig. 15. Chromatogram of the stability test (4h)</w:t>
      </w:r>
    </w:p>
    <w:p w:rsidR="0009379E" w:rsidRDefault="0077211B">
      <w:pPr>
        <w:jc w:val="center"/>
        <w:rPr>
          <w:szCs w:val="21"/>
        </w:rPr>
      </w:pPr>
      <w:r>
        <w:rPr>
          <w:rFonts w:hint="eastAsia"/>
          <w:noProof/>
        </w:rPr>
        <w:drawing>
          <wp:inline distT="0" distB="0" distL="0" distR="0">
            <wp:extent cx="5274310" cy="1649095"/>
            <wp:effectExtent l="0" t="0" r="8890" b="0"/>
            <wp:docPr id="34" name="图片 34"/>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rrowheads="1"/>
                    </pic:cNvPicPr>
                  </pic:nvPicPr>
                  <pic:blipFill>
                    <a:blip r:embed="rId19"/>
                    <a:srcRect/>
                    <a:stretch>
                      <a:fillRect/>
                    </a:stretch>
                  </pic:blipFill>
                  <pic:spPr>
                    <a:xfrm>
                      <a:off x="0" y="0"/>
                      <a:ext cx="5274310" cy="1649095"/>
                    </a:xfrm>
                    <a:prstGeom prst="rect">
                      <a:avLst/>
                    </a:prstGeom>
                    <a:noFill/>
                    <a:ln w="9525">
                      <a:noFill/>
                      <a:miter lim="800000"/>
                      <a:headEnd/>
                      <a:tailEnd/>
                    </a:ln>
                  </pic:spPr>
                </pic:pic>
              </a:graphicData>
            </a:graphic>
          </wp:inline>
        </w:drawing>
      </w:r>
    </w:p>
    <w:p w:rsidR="0009379E" w:rsidRDefault="0077211B">
      <w:pPr>
        <w:jc w:val="center"/>
      </w:pPr>
      <w:r>
        <w:rPr>
          <w:rFonts w:ascii="Times New Roman" w:hAnsi="Times New Roman" w:cs="Times New Roman" w:hint="eastAsia"/>
          <w:b/>
          <w:bCs/>
          <w:sz w:val="18"/>
          <w:szCs w:val="18"/>
        </w:rPr>
        <w:t>Supplementary Fig. 16. Chromatogram of the stability test (6h)</w:t>
      </w:r>
    </w:p>
    <w:p w:rsidR="0009379E" w:rsidRDefault="0077211B">
      <w:pPr>
        <w:jc w:val="center"/>
        <w:rPr>
          <w:szCs w:val="21"/>
        </w:rPr>
      </w:pPr>
      <w:r>
        <w:rPr>
          <w:rFonts w:hint="eastAsia"/>
          <w:noProof/>
        </w:rPr>
        <w:lastRenderedPageBreak/>
        <w:drawing>
          <wp:inline distT="0" distB="0" distL="0" distR="0">
            <wp:extent cx="5274310" cy="1900555"/>
            <wp:effectExtent l="0" t="0" r="8890" b="4445"/>
            <wp:docPr id="35" name="图片 35"/>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rrowheads="1"/>
                    </pic:cNvPicPr>
                  </pic:nvPicPr>
                  <pic:blipFill>
                    <a:blip r:embed="rId20"/>
                    <a:srcRect/>
                    <a:stretch>
                      <a:fillRect/>
                    </a:stretch>
                  </pic:blipFill>
                  <pic:spPr>
                    <a:xfrm>
                      <a:off x="0" y="0"/>
                      <a:ext cx="5274310" cy="1900555"/>
                    </a:xfrm>
                    <a:prstGeom prst="rect">
                      <a:avLst/>
                    </a:prstGeom>
                    <a:noFill/>
                    <a:ln w="9525">
                      <a:noFill/>
                      <a:miter lim="800000"/>
                      <a:headEnd/>
                      <a:tailEnd/>
                    </a:ln>
                  </pic:spPr>
                </pic:pic>
              </a:graphicData>
            </a:graphic>
          </wp:inline>
        </w:drawing>
      </w:r>
    </w:p>
    <w:p w:rsidR="0009379E" w:rsidRDefault="0077211B">
      <w:pPr>
        <w:jc w:val="center"/>
      </w:pPr>
      <w:r>
        <w:rPr>
          <w:rFonts w:ascii="Times New Roman" w:hAnsi="Times New Roman" w:cs="Times New Roman" w:hint="eastAsia"/>
          <w:b/>
          <w:bCs/>
          <w:sz w:val="18"/>
          <w:szCs w:val="18"/>
        </w:rPr>
        <w:t>Supplementary Fig. 17. Chromatogram of the stability test (8h)</w:t>
      </w:r>
    </w:p>
    <w:p w:rsidR="0009379E" w:rsidRDefault="0077211B">
      <w:pPr>
        <w:jc w:val="center"/>
        <w:rPr>
          <w:szCs w:val="21"/>
        </w:rPr>
      </w:pPr>
      <w:r>
        <w:rPr>
          <w:rFonts w:hint="eastAsia"/>
          <w:noProof/>
        </w:rPr>
        <w:drawing>
          <wp:inline distT="0" distB="0" distL="0" distR="0">
            <wp:extent cx="5274310" cy="1900555"/>
            <wp:effectExtent l="0" t="0" r="8890" b="4445"/>
            <wp:docPr id="36" name="图片 36"/>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rrowheads="1"/>
                    </pic:cNvPicPr>
                  </pic:nvPicPr>
                  <pic:blipFill>
                    <a:blip r:embed="rId21"/>
                    <a:srcRect/>
                    <a:stretch>
                      <a:fillRect/>
                    </a:stretch>
                  </pic:blipFill>
                  <pic:spPr>
                    <a:xfrm>
                      <a:off x="0" y="0"/>
                      <a:ext cx="5274310" cy="1900555"/>
                    </a:xfrm>
                    <a:prstGeom prst="rect">
                      <a:avLst/>
                    </a:prstGeom>
                    <a:noFill/>
                    <a:ln w="9525">
                      <a:noFill/>
                      <a:miter lim="800000"/>
                      <a:headEnd/>
                      <a:tailEnd/>
                    </a:ln>
                  </pic:spPr>
                </pic:pic>
              </a:graphicData>
            </a:graphic>
          </wp:inline>
        </w:drawing>
      </w:r>
    </w:p>
    <w:p w:rsidR="0009379E" w:rsidRDefault="0077211B">
      <w:pPr>
        <w:jc w:val="center"/>
        <w:rPr>
          <w:rFonts w:ascii="Times New Roman" w:hAnsi="Times New Roman" w:cs="Times New Roman"/>
          <w:b/>
          <w:bCs/>
          <w:sz w:val="18"/>
          <w:szCs w:val="18"/>
        </w:rPr>
      </w:pPr>
      <w:bookmarkStart w:id="16" w:name="_Toc32468_WPSOffice_Level3"/>
      <w:bookmarkStart w:id="17" w:name="_Toc20791_WPSOffice_Level3"/>
      <w:bookmarkStart w:id="18" w:name="_Toc26236_WPSOffice_Level3"/>
      <w:bookmarkStart w:id="19" w:name="_Toc32463_WPSOffice_Level3"/>
      <w:bookmarkStart w:id="20" w:name="_Toc31988_WPSOffice_Level3"/>
      <w:bookmarkStart w:id="21" w:name="_Toc3361_WPSOffice_Level3"/>
      <w:bookmarkStart w:id="22" w:name="_Toc12874_WPSOffice_Level3"/>
      <w:bookmarkStart w:id="23" w:name="_Toc15214_WPSOffice_Level3"/>
      <w:r>
        <w:rPr>
          <w:rFonts w:ascii="Times New Roman" w:hAnsi="Times New Roman" w:cs="Times New Roman" w:hint="eastAsia"/>
          <w:b/>
          <w:bCs/>
          <w:sz w:val="18"/>
          <w:szCs w:val="18"/>
        </w:rPr>
        <w:t xml:space="preserve">Supplementary Fig. </w:t>
      </w:r>
      <w:r>
        <w:rPr>
          <w:rFonts w:ascii="Times New Roman" w:hAnsi="Times New Roman" w:cs="Times New Roman" w:hint="eastAsia"/>
          <w:b/>
          <w:bCs/>
          <w:sz w:val="18"/>
          <w:szCs w:val="18"/>
        </w:rPr>
        <w:t>18. Liquid Chromatogram of the stability experiment (10h)</w:t>
      </w:r>
    </w:p>
    <w:p w:rsidR="0009379E" w:rsidRDefault="0009379E"/>
    <w:p w:rsidR="0009379E" w:rsidRDefault="0077211B">
      <w:pPr>
        <w:pStyle w:val="a8"/>
        <w:spacing w:line="240" w:lineRule="exact"/>
        <w:ind w:firstLine="360"/>
      </w:pPr>
      <w:bookmarkStart w:id="24" w:name="_Hlk71194936"/>
      <w:bookmarkEnd w:id="16"/>
      <w:bookmarkEnd w:id="17"/>
      <w:bookmarkEnd w:id="18"/>
      <w:bookmarkEnd w:id="19"/>
      <w:bookmarkEnd w:id="20"/>
      <w:bookmarkEnd w:id="21"/>
      <w:bookmarkEnd w:id="22"/>
      <w:bookmarkEnd w:id="23"/>
      <w:r>
        <w:rPr>
          <w:rFonts w:eastAsiaTheme="minorEastAsia" w:cs="Symbol" w:hint="eastAsia"/>
          <w:sz w:val="18"/>
          <w:szCs w:val="18"/>
        </w:rPr>
        <w:t>The RSD calculated in the repeatability test was 0.40%, indicating that the methodology was in a well repeatability.</w:t>
      </w:r>
    </w:p>
    <w:p w:rsidR="0009379E" w:rsidRDefault="0077211B">
      <w:pPr>
        <w:jc w:val="center"/>
        <w:rPr>
          <w:rFonts w:ascii="Times New Roman" w:hAnsi="Times New Roman" w:cs="Times New Roman"/>
          <w:b/>
          <w:bCs/>
          <w:sz w:val="18"/>
          <w:szCs w:val="18"/>
        </w:rPr>
      </w:pPr>
      <w:r>
        <w:rPr>
          <w:rFonts w:ascii="Times New Roman" w:hAnsi="Times New Roman" w:cs="Times New Roman" w:hint="eastAsia"/>
          <w:b/>
          <w:bCs/>
          <w:sz w:val="18"/>
          <w:szCs w:val="18"/>
        </w:rPr>
        <w:t>Supplementary Table 4 Results of repeatability test for the measurement of ferul</w:t>
      </w:r>
      <w:r>
        <w:rPr>
          <w:rFonts w:ascii="Times New Roman" w:hAnsi="Times New Roman" w:cs="Times New Roman" w:hint="eastAsia"/>
          <w:b/>
          <w:bCs/>
          <w:sz w:val="18"/>
          <w:szCs w:val="18"/>
        </w:rPr>
        <w:t>ic acid (n=6)</w:t>
      </w:r>
    </w:p>
    <w:tbl>
      <w:tblPr>
        <w:tblW w:w="4998" w:type="pct"/>
        <w:jc w:val="center"/>
        <w:tblBorders>
          <w:top w:val="single" w:sz="12" w:space="0" w:color="auto"/>
          <w:bottom w:val="single" w:sz="12" w:space="0" w:color="auto"/>
          <w:insideH w:val="single" w:sz="4" w:space="0" w:color="auto"/>
        </w:tblBorders>
        <w:tblLayout w:type="fixed"/>
        <w:tblLook w:val="04A0" w:firstRow="1" w:lastRow="0" w:firstColumn="1" w:lastColumn="0" w:noHBand="0" w:noVBand="1"/>
      </w:tblPr>
      <w:tblGrid>
        <w:gridCol w:w="1204"/>
        <w:gridCol w:w="1555"/>
        <w:gridCol w:w="2281"/>
        <w:gridCol w:w="1934"/>
        <w:gridCol w:w="1545"/>
      </w:tblGrid>
      <w:tr w:rsidR="0009379E">
        <w:trPr>
          <w:tblHeader/>
          <w:jc w:val="center"/>
        </w:trPr>
        <w:tc>
          <w:tcPr>
            <w:tcW w:w="706" w:type="pct"/>
            <w:tcBorders>
              <w:top w:val="single" w:sz="12" w:space="0" w:color="000000"/>
              <w:left w:val="nil"/>
              <w:bottom w:val="single" w:sz="4" w:space="0" w:color="000000"/>
              <w:right w:val="nil"/>
              <w:tl2br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bookmarkStart w:id="25" w:name="_Hlk70795668"/>
            <w:r>
              <w:rPr>
                <w:rFonts w:ascii="Times New Roman" w:hAnsi="Times New Roman" w:cs="Times New Roman" w:hint="eastAsia"/>
                <w:color w:val="000000"/>
                <w:kern w:val="0"/>
                <w:sz w:val="18"/>
                <w:szCs w:val="18"/>
              </w:rPr>
              <w:t>Sample number</w:t>
            </w:r>
          </w:p>
        </w:tc>
        <w:tc>
          <w:tcPr>
            <w:tcW w:w="912"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Peak area</w:t>
            </w:r>
          </w:p>
        </w:tc>
        <w:tc>
          <w:tcPr>
            <w:tcW w:w="1338"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 xml:space="preserve">Ferulic acid content </w:t>
            </w:r>
            <w:r>
              <w:rPr>
                <w:rFonts w:ascii="Times New Roman" w:hAnsi="Times New Roman" w:cs="Times New Roman"/>
                <w:color w:val="000000"/>
                <w:kern w:val="0"/>
                <w:sz w:val="18"/>
                <w:szCs w:val="18"/>
              </w:rPr>
              <w:t>(%)</w:t>
            </w:r>
          </w:p>
        </w:tc>
        <w:tc>
          <w:tcPr>
            <w:tcW w:w="1135"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 xml:space="preserve">Average content </w:t>
            </w:r>
            <w:r>
              <w:rPr>
                <w:rFonts w:ascii="Times New Roman" w:hAnsi="Times New Roman" w:cs="Times New Roman"/>
                <w:color w:val="000000"/>
                <w:kern w:val="0"/>
                <w:sz w:val="18"/>
                <w:szCs w:val="18"/>
              </w:rPr>
              <w:t>(%)</w:t>
            </w:r>
          </w:p>
        </w:tc>
        <w:tc>
          <w:tcPr>
            <w:tcW w:w="907"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RSD</w:t>
            </w:r>
            <w:r>
              <w:rPr>
                <w:rFonts w:ascii="Times New Roman" w:hAnsi="Times New Roman" w:cs="Times New Roman" w:hint="eastAsia"/>
                <w:color w:val="000000"/>
                <w:kern w:val="0"/>
                <w:sz w:val="18"/>
                <w:szCs w:val="18"/>
              </w:rPr>
              <w:t>（</w:t>
            </w:r>
            <w:r>
              <w:rPr>
                <w:rFonts w:ascii="Times New Roman" w:hAnsi="Times New Roman" w:cs="Times New Roman"/>
                <w:color w:val="000000"/>
                <w:kern w:val="0"/>
                <w:sz w:val="18"/>
                <w:szCs w:val="18"/>
              </w:rPr>
              <w:t>%</w:t>
            </w:r>
            <w:r>
              <w:rPr>
                <w:rFonts w:ascii="Times New Roman" w:hAnsi="Times New Roman" w:cs="Times New Roman" w:hint="eastAsia"/>
                <w:color w:val="000000"/>
                <w:kern w:val="0"/>
                <w:sz w:val="18"/>
                <w:szCs w:val="18"/>
              </w:rPr>
              <w:t>）</w:t>
            </w:r>
          </w:p>
        </w:tc>
      </w:tr>
      <w:tr w:rsidR="0009379E">
        <w:trPr>
          <w:trHeight w:val="312"/>
          <w:jc w:val="center"/>
        </w:trPr>
        <w:tc>
          <w:tcPr>
            <w:tcW w:w="706" w:type="pct"/>
            <w:tcBorders>
              <w:top w:val="single" w:sz="4" w:space="0" w:color="000000"/>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w:t>
            </w:r>
          </w:p>
        </w:tc>
        <w:tc>
          <w:tcPr>
            <w:tcW w:w="912" w:type="pct"/>
            <w:tcBorders>
              <w:top w:val="single" w:sz="4" w:space="0" w:color="000000"/>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bookmarkStart w:id="26" w:name="_Hlk72516848"/>
            <w:bookmarkStart w:id="27" w:name="OLE_LINK6"/>
            <w:r>
              <w:rPr>
                <w:rFonts w:ascii="Times New Roman" w:hAnsi="Times New Roman" w:cs="Times New Roman" w:hint="eastAsia"/>
                <w:color w:val="000000"/>
                <w:kern w:val="0"/>
                <w:sz w:val="18"/>
                <w:szCs w:val="18"/>
              </w:rPr>
              <w:t>18.5935</w:t>
            </w:r>
            <w:bookmarkEnd w:id="26"/>
            <w:bookmarkEnd w:id="27"/>
          </w:p>
        </w:tc>
        <w:tc>
          <w:tcPr>
            <w:tcW w:w="1338" w:type="pct"/>
            <w:tcBorders>
              <w:top w:val="single" w:sz="4" w:space="0" w:color="000000"/>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bookmarkStart w:id="28" w:name="OLE_LINK7"/>
            <w:r>
              <w:rPr>
                <w:rFonts w:ascii="Times New Roman" w:hAnsi="Times New Roman" w:cs="Times New Roman" w:hint="eastAsia"/>
                <w:color w:val="000000"/>
                <w:kern w:val="0"/>
                <w:sz w:val="18"/>
                <w:szCs w:val="18"/>
              </w:rPr>
              <w:t>0.130</w:t>
            </w:r>
            <w:bookmarkEnd w:id="28"/>
          </w:p>
        </w:tc>
        <w:tc>
          <w:tcPr>
            <w:tcW w:w="1135" w:type="pct"/>
            <w:vMerge w:val="restart"/>
            <w:tcBorders>
              <w:top w:val="single" w:sz="4" w:space="0" w:color="000000"/>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0.130</w:t>
            </w:r>
          </w:p>
        </w:tc>
        <w:tc>
          <w:tcPr>
            <w:tcW w:w="907" w:type="pct"/>
            <w:vMerge w:val="restart"/>
            <w:tcBorders>
              <w:top w:val="single" w:sz="4" w:space="0" w:color="000000"/>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0.</w:t>
            </w:r>
            <w:r>
              <w:rPr>
                <w:rFonts w:ascii="Times New Roman" w:hAnsi="Times New Roman" w:cs="Times New Roman" w:hint="eastAsia"/>
                <w:color w:val="000000"/>
                <w:kern w:val="0"/>
                <w:sz w:val="18"/>
                <w:szCs w:val="18"/>
              </w:rPr>
              <w:t>40</w:t>
            </w:r>
          </w:p>
        </w:tc>
      </w:tr>
      <w:tr w:rsidR="0009379E">
        <w:trPr>
          <w:trHeight w:val="312"/>
          <w:jc w:val="center"/>
        </w:trPr>
        <w:tc>
          <w:tcPr>
            <w:tcW w:w="706"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2</w:t>
            </w:r>
          </w:p>
        </w:tc>
        <w:tc>
          <w:tcPr>
            <w:tcW w:w="912"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18.5488</w:t>
            </w:r>
          </w:p>
        </w:tc>
        <w:tc>
          <w:tcPr>
            <w:tcW w:w="1338"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0.130</w:t>
            </w:r>
          </w:p>
        </w:tc>
        <w:tc>
          <w:tcPr>
            <w:tcW w:w="1135"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907"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312"/>
          <w:jc w:val="center"/>
        </w:trPr>
        <w:tc>
          <w:tcPr>
            <w:tcW w:w="706"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3</w:t>
            </w:r>
          </w:p>
        </w:tc>
        <w:tc>
          <w:tcPr>
            <w:tcW w:w="912"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18.7939</w:t>
            </w:r>
          </w:p>
        </w:tc>
        <w:tc>
          <w:tcPr>
            <w:tcW w:w="1338"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0.131</w:t>
            </w:r>
          </w:p>
        </w:tc>
        <w:tc>
          <w:tcPr>
            <w:tcW w:w="1135"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907"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312"/>
          <w:jc w:val="center"/>
        </w:trPr>
        <w:tc>
          <w:tcPr>
            <w:tcW w:w="706"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4</w:t>
            </w:r>
          </w:p>
        </w:tc>
        <w:tc>
          <w:tcPr>
            <w:tcW w:w="912"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18.6693</w:t>
            </w:r>
          </w:p>
        </w:tc>
        <w:tc>
          <w:tcPr>
            <w:tcW w:w="1338"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0.130</w:t>
            </w:r>
          </w:p>
        </w:tc>
        <w:tc>
          <w:tcPr>
            <w:tcW w:w="1135"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907"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312"/>
          <w:jc w:val="center"/>
        </w:trPr>
        <w:tc>
          <w:tcPr>
            <w:tcW w:w="706"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5</w:t>
            </w:r>
          </w:p>
        </w:tc>
        <w:tc>
          <w:tcPr>
            <w:tcW w:w="912"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18.4968</w:t>
            </w:r>
          </w:p>
        </w:tc>
        <w:tc>
          <w:tcPr>
            <w:tcW w:w="1338"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0.130</w:t>
            </w:r>
          </w:p>
        </w:tc>
        <w:tc>
          <w:tcPr>
            <w:tcW w:w="1135"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907"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312"/>
          <w:jc w:val="center"/>
        </w:trPr>
        <w:tc>
          <w:tcPr>
            <w:tcW w:w="706" w:type="pct"/>
            <w:tcBorders>
              <w:top w:val="nil"/>
              <w:left w:val="nil"/>
              <w:bottom w:val="single" w:sz="12"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6</w:t>
            </w:r>
          </w:p>
        </w:tc>
        <w:tc>
          <w:tcPr>
            <w:tcW w:w="912" w:type="pct"/>
            <w:tcBorders>
              <w:top w:val="nil"/>
              <w:left w:val="nil"/>
              <w:bottom w:val="single" w:sz="12"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18.6878</w:t>
            </w:r>
          </w:p>
        </w:tc>
        <w:tc>
          <w:tcPr>
            <w:tcW w:w="1338" w:type="pct"/>
            <w:tcBorders>
              <w:top w:val="nil"/>
              <w:left w:val="nil"/>
              <w:bottom w:val="single" w:sz="12"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0.131</w:t>
            </w:r>
          </w:p>
        </w:tc>
        <w:tc>
          <w:tcPr>
            <w:tcW w:w="1135" w:type="pct"/>
            <w:vMerge/>
            <w:tcBorders>
              <w:top w:val="nil"/>
              <w:left w:val="nil"/>
              <w:bottom w:val="single" w:sz="12" w:space="0" w:color="000000"/>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907" w:type="pct"/>
            <w:vMerge/>
            <w:tcBorders>
              <w:top w:val="nil"/>
              <w:left w:val="nil"/>
              <w:bottom w:val="single" w:sz="12" w:space="0" w:color="000000"/>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bookmarkEnd w:id="24"/>
      <w:bookmarkEnd w:id="25"/>
    </w:tbl>
    <w:p w:rsidR="0009379E" w:rsidRDefault="0009379E"/>
    <w:p w:rsidR="0009379E" w:rsidRDefault="0077211B">
      <w:pPr>
        <w:spacing w:line="400" w:lineRule="atLeast"/>
        <w:jc w:val="center"/>
        <w:rPr>
          <w:b/>
        </w:rPr>
      </w:pPr>
      <w:r>
        <w:rPr>
          <w:rFonts w:hint="eastAsia"/>
          <w:noProof/>
        </w:rPr>
        <w:drawing>
          <wp:inline distT="0" distB="0" distL="0" distR="0">
            <wp:extent cx="5274310" cy="1649095"/>
            <wp:effectExtent l="0" t="0" r="8890" b="0"/>
            <wp:docPr id="37" name="图片 37"/>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rrowheads="1"/>
                    </pic:cNvPicPr>
                  </pic:nvPicPr>
                  <pic:blipFill>
                    <a:blip r:embed="rId22"/>
                    <a:srcRect/>
                    <a:stretch>
                      <a:fillRect/>
                    </a:stretch>
                  </pic:blipFill>
                  <pic:spPr>
                    <a:xfrm>
                      <a:off x="0" y="0"/>
                      <a:ext cx="5274310" cy="1649095"/>
                    </a:xfrm>
                    <a:prstGeom prst="rect">
                      <a:avLst/>
                    </a:prstGeom>
                    <a:noFill/>
                    <a:ln w="9525">
                      <a:noFill/>
                      <a:miter lim="800000"/>
                      <a:headEnd/>
                      <a:tailEnd/>
                    </a:ln>
                  </pic:spPr>
                </pic:pic>
              </a:graphicData>
            </a:graphic>
          </wp:inline>
        </w:drawing>
      </w:r>
    </w:p>
    <w:p w:rsidR="0009379E" w:rsidRDefault="0077211B">
      <w:pPr>
        <w:jc w:val="center"/>
      </w:pPr>
      <w:r>
        <w:rPr>
          <w:rFonts w:ascii="Times New Roman" w:hAnsi="Times New Roman" w:cs="Times New Roman" w:hint="eastAsia"/>
          <w:b/>
          <w:bCs/>
          <w:sz w:val="18"/>
          <w:szCs w:val="18"/>
        </w:rPr>
        <w:t xml:space="preserve">Supplementary Fig. 19. Chromatogram of </w:t>
      </w:r>
      <w:r>
        <w:rPr>
          <w:rFonts w:ascii="Times New Roman" w:hAnsi="Times New Roman" w:cs="Times New Roman" w:hint="eastAsia"/>
          <w:b/>
          <w:bCs/>
          <w:sz w:val="18"/>
          <w:szCs w:val="18"/>
        </w:rPr>
        <w:t>the repeatability test (No. 1)</w:t>
      </w:r>
    </w:p>
    <w:p w:rsidR="0009379E" w:rsidRDefault="0077211B">
      <w:pPr>
        <w:spacing w:line="400" w:lineRule="atLeast"/>
        <w:jc w:val="center"/>
        <w:rPr>
          <w:b/>
        </w:rPr>
      </w:pPr>
      <w:r>
        <w:rPr>
          <w:rFonts w:hint="eastAsia"/>
          <w:noProof/>
        </w:rPr>
        <w:lastRenderedPageBreak/>
        <w:drawing>
          <wp:inline distT="0" distB="0" distL="0" distR="0">
            <wp:extent cx="5274310" cy="1649095"/>
            <wp:effectExtent l="0" t="0" r="8890" b="0"/>
            <wp:docPr id="38" name="图片 38"/>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rrowheads="1"/>
                    </pic:cNvPicPr>
                  </pic:nvPicPr>
                  <pic:blipFill>
                    <a:blip r:embed="rId23"/>
                    <a:srcRect/>
                    <a:stretch>
                      <a:fillRect/>
                    </a:stretch>
                  </pic:blipFill>
                  <pic:spPr>
                    <a:xfrm>
                      <a:off x="0" y="0"/>
                      <a:ext cx="5274310" cy="1649095"/>
                    </a:xfrm>
                    <a:prstGeom prst="rect">
                      <a:avLst/>
                    </a:prstGeom>
                    <a:noFill/>
                    <a:ln w="9525">
                      <a:noFill/>
                      <a:miter lim="800000"/>
                      <a:headEnd/>
                      <a:tailEnd/>
                    </a:ln>
                  </pic:spPr>
                </pic:pic>
              </a:graphicData>
            </a:graphic>
          </wp:inline>
        </w:drawing>
      </w:r>
    </w:p>
    <w:p w:rsidR="0009379E" w:rsidRDefault="0077211B">
      <w:pPr>
        <w:jc w:val="center"/>
      </w:pPr>
      <w:r>
        <w:rPr>
          <w:rFonts w:ascii="Times New Roman" w:hAnsi="Times New Roman" w:cs="Times New Roman" w:hint="eastAsia"/>
          <w:b/>
          <w:bCs/>
          <w:sz w:val="18"/>
          <w:szCs w:val="18"/>
        </w:rPr>
        <w:t>Supplementary Fig. 20. Chromatogram of the repeatability test (No. 2)</w:t>
      </w:r>
    </w:p>
    <w:p w:rsidR="0009379E" w:rsidRDefault="0077211B">
      <w:pPr>
        <w:spacing w:line="400" w:lineRule="atLeast"/>
        <w:jc w:val="center"/>
      </w:pPr>
      <w:r>
        <w:rPr>
          <w:rFonts w:hint="eastAsia"/>
          <w:noProof/>
        </w:rPr>
        <w:drawing>
          <wp:inline distT="0" distB="0" distL="0" distR="0">
            <wp:extent cx="5274310" cy="1649095"/>
            <wp:effectExtent l="0" t="0" r="8890" b="0"/>
            <wp:docPr id="17" name="图片 17"/>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rrowheads="1"/>
                    </pic:cNvPicPr>
                  </pic:nvPicPr>
                  <pic:blipFill>
                    <a:blip r:embed="rId24"/>
                    <a:srcRect/>
                    <a:stretch>
                      <a:fillRect/>
                    </a:stretch>
                  </pic:blipFill>
                  <pic:spPr>
                    <a:xfrm>
                      <a:off x="0" y="0"/>
                      <a:ext cx="5274310" cy="1649095"/>
                    </a:xfrm>
                    <a:prstGeom prst="rect">
                      <a:avLst/>
                    </a:prstGeom>
                    <a:noFill/>
                    <a:ln w="9525">
                      <a:noFill/>
                      <a:miter lim="800000"/>
                      <a:headEnd/>
                      <a:tailEnd/>
                    </a:ln>
                  </pic:spPr>
                </pic:pic>
              </a:graphicData>
            </a:graphic>
          </wp:inline>
        </w:drawing>
      </w:r>
    </w:p>
    <w:p w:rsidR="0009379E" w:rsidRDefault="0077211B">
      <w:pPr>
        <w:jc w:val="center"/>
      </w:pPr>
      <w:r>
        <w:rPr>
          <w:rFonts w:ascii="Times New Roman" w:hAnsi="Times New Roman" w:cs="Times New Roman" w:hint="eastAsia"/>
          <w:b/>
          <w:bCs/>
          <w:sz w:val="18"/>
          <w:szCs w:val="18"/>
        </w:rPr>
        <w:t>Supplementary Fig. 21. Chromatogram of the repeatability test (No. 3)</w:t>
      </w:r>
    </w:p>
    <w:p w:rsidR="0009379E" w:rsidRDefault="0077211B">
      <w:pPr>
        <w:spacing w:line="400" w:lineRule="atLeast"/>
        <w:jc w:val="center"/>
      </w:pPr>
      <w:r>
        <w:rPr>
          <w:rFonts w:hint="eastAsia"/>
          <w:noProof/>
        </w:rPr>
        <w:drawing>
          <wp:inline distT="0" distB="0" distL="0" distR="0">
            <wp:extent cx="5274310" cy="1649095"/>
            <wp:effectExtent l="0" t="0" r="8890" b="0"/>
            <wp:docPr id="18" name="图片 18"/>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rrowheads="1"/>
                    </pic:cNvPicPr>
                  </pic:nvPicPr>
                  <pic:blipFill>
                    <a:blip r:embed="rId25"/>
                    <a:srcRect/>
                    <a:stretch>
                      <a:fillRect/>
                    </a:stretch>
                  </pic:blipFill>
                  <pic:spPr>
                    <a:xfrm>
                      <a:off x="0" y="0"/>
                      <a:ext cx="5274310" cy="1649095"/>
                    </a:xfrm>
                    <a:prstGeom prst="rect">
                      <a:avLst/>
                    </a:prstGeom>
                    <a:noFill/>
                    <a:ln w="9525">
                      <a:noFill/>
                      <a:miter lim="800000"/>
                      <a:headEnd/>
                      <a:tailEnd/>
                    </a:ln>
                  </pic:spPr>
                </pic:pic>
              </a:graphicData>
            </a:graphic>
          </wp:inline>
        </w:drawing>
      </w:r>
    </w:p>
    <w:p w:rsidR="0009379E" w:rsidRDefault="0077211B">
      <w:pPr>
        <w:jc w:val="center"/>
      </w:pPr>
      <w:r>
        <w:rPr>
          <w:rFonts w:ascii="Times New Roman" w:hAnsi="Times New Roman" w:cs="Times New Roman" w:hint="eastAsia"/>
          <w:b/>
          <w:bCs/>
          <w:sz w:val="18"/>
          <w:szCs w:val="18"/>
        </w:rPr>
        <w:t>Supplementary Fig. 22. Chromatogram of the repeatability test (No. 4)</w:t>
      </w:r>
    </w:p>
    <w:p w:rsidR="0009379E" w:rsidRDefault="0077211B">
      <w:pPr>
        <w:spacing w:line="400" w:lineRule="atLeast"/>
        <w:jc w:val="center"/>
        <w:rPr>
          <w:b/>
        </w:rPr>
      </w:pPr>
      <w:r>
        <w:rPr>
          <w:rFonts w:hint="eastAsia"/>
          <w:noProof/>
        </w:rPr>
        <w:drawing>
          <wp:inline distT="0" distB="0" distL="0" distR="0">
            <wp:extent cx="5274310" cy="1900555"/>
            <wp:effectExtent l="0" t="0" r="8890" b="4445"/>
            <wp:docPr id="19" name="图片 19"/>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rrowheads="1"/>
                    </pic:cNvPicPr>
                  </pic:nvPicPr>
                  <pic:blipFill>
                    <a:blip r:embed="rId26"/>
                    <a:srcRect/>
                    <a:stretch>
                      <a:fillRect/>
                    </a:stretch>
                  </pic:blipFill>
                  <pic:spPr>
                    <a:xfrm>
                      <a:off x="0" y="0"/>
                      <a:ext cx="5274310" cy="1900555"/>
                    </a:xfrm>
                    <a:prstGeom prst="rect">
                      <a:avLst/>
                    </a:prstGeom>
                    <a:noFill/>
                    <a:ln w="9525">
                      <a:noFill/>
                      <a:miter lim="800000"/>
                      <a:headEnd/>
                      <a:tailEnd/>
                    </a:ln>
                  </pic:spPr>
                </pic:pic>
              </a:graphicData>
            </a:graphic>
          </wp:inline>
        </w:drawing>
      </w:r>
    </w:p>
    <w:p w:rsidR="0009379E" w:rsidRDefault="0077211B">
      <w:pPr>
        <w:jc w:val="center"/>
      </w:pPr>
      <w:r>
        <w:rPr>
          <w:rFonts w:ascii="Times New Roman" w:hAnsi="Times New Roman" w:cs="Times New Roman" w:hint="eastAsia"/>
          <w:b/>
          <w:bCs/>
          <w:sz w:val="18"/>
          <w:szCs w:val="18"/>
        </w:rPr>
        <w:t>Supplementary Fig. 23. Chromatogram of the repeatability test (No. 5)</w:t>
      </w:r>
    </w:p>
    <w:p w:rsidR="0009379E" w:rsidRDefault="0077211B">
      <w:pPr>
        <w:spacing w:line="400" w:lineRule="atLeast"/>
        <w:jc w:val="center"/>
      </w:pPr>
      <w:r>
        <w:rPr>
          <w:rFonts w:hint="eastAsia"/>
          <w:noProof/>
        </w:rPr>
        <w:lastRenderedPageBreak/>
        <w:drawing>
          <wp:inline distT="0" distB="0" distL="0" distR="0">
            <wp:extent cx="5274310" cy="1900555"/>
            <wp:effectExtent l="0" t="0" r="8890" b="4445"/>
            <wp:docPr id="20" name="图片 20"/>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rrowheads="1"/>
                    </pic:cNvPicPr>
                  </pic:nvPicPr>
                  <pic:blipFill>
                    <a:blip r:embed="rId27"/>
                    <a:srcRect/>
                    <a:stretch>
                      <a:fillRect/>
                    </a:stretch>
                  </pic:blipFill>
                  <pic:spPr>
                    <a:xfrm>
                      <a:off x="0" y="0"/>
                      <a:ext cx="5274310" cy="1900555"/>
                    </a:xfrm>
                    <a:prstGeom prst="rect">
                      <a:avLst/>
                    </a:prstGeom>
                    <a:noFill/>
                    <a:ln w="9525">
                      <a:noFill/>
                      <a:miter lim="800000"/>
                      <a:headEnd/>
                      <a:tailEnd/>
                    </a:ln>
                  </pic:spPr>
                </pic:pic>
              </a:graphicData>
            </a:graphic>
          </wp:inline>
        </w:drawing>
      </w:r>
    </w:p>
    <w:p w:rsidR="0009379E" w:rsidRDefault="0077211B">
      <w:pPr>
        <w:jc w:val="center"/>
        <w:rPr>
          <w:rFonts w:ascii="Times New Roman" w:hAnsi="Times New Roman" w:cs="Times New Roman"/>
          <w:b/>
          <w:bCs/>
          <w:sz w:val="18"/>
          <w:szCs w:val="18"/>
        </w:rPr>
      </w:pPr>
      <w:r>
        <w:rPr>
          <w:rFonts w:ascii="Times New Roman" w:hAnsi="Times New Roman" w:cs="Times New Roman" w:hint="eastAsia"/>
          <w:b/>
          <w:bCs/>
          <w:sz w:val="18"/>
          <w:szCs w:val="18"/>
        </w:rPr>
        <w:t>Supplementary Fig. 24. Chromatogram of the repeatability test (No. 6)</w:t>
      </w:r>
    </w:p>
    <w:p w:rsidR="0009379E" w:rsidRDefault="0009379E"/>
    <w:p w:rsidR="0009379E" w:rsidRDefault="0077211B">
      <w:pPr>
        <w:pStyle w:val="a8"/>
        <w:spacing w:line="240" w:lineRule="exact"/>
        <w:ind w:firstLine="360"/>
      </w:pPr>
      <w:bookmarkStart w:id="29" w:name="_Hlk72568656"/>
      <w:r>
        <w:rPr>
          <w:rFonts w:eastAsiaTheme="minorEastAsia" w:cs="Symbol" w:hint="eastAsia"/>
          <w:sz w:val="18"/>
          <w:szCs w:val="18"/>
        </w:rPr>
        <w:t xml:space="preserve">The results of the standard solution addition and sample recovery test showed that the average recovery rate was </w:t>
      </w:r>
      <w:r>
        <w:rPr>
          <w:rFonts w:eastAsiaTheme="minorEastAsia" w:cs="Symbol" w:hint="eastAsia"/>
          <w:sz w:val="18"/>
          <w:szCs w:val="18"/>
        </w:rPr>
        <w:t>99.80% and the RSD was 0.31%.</w:t>
      </w:r>
    </w:p>
    <w:p w:rsidR="0009379E" w:rsidRDefault="0077211B">
      <w:pPr>
        <w:jc w:val="center"/>
        <w:rPr>
          <w:rFonts w:ascii="Times New Roman" w:hAnsi="Times New Roman" w:cs="Times New Roman"/>
          <w:b/>
          <w:bCs/>
          <w:sz w:val="18"/>
          <w:szCs w:val="18"/>
        </w:rPr>
      </w:pPr>
      <w:bookmarkStart w:id="30" w:name="_Hlk70067039"/>
      <w:bookmarkEnd w:id="29"/>
      <w:r>
        <w:rPr>
          <w:rFonts w:ascii="Times New Roman" w:hAnsi="Times New Roman" w:cs="Times New Roman" w:hint="eastAsia"/>
          <w:b/>
          <w:bCs/>
          <w:sz w:val="18"/>
          <w:szCs w:val="18"/>
        </w:rPr>
        <w:t>Supplementary Table 5 Results of the recovery rate test (n=6)</w:t>
      </w:r>
    </w:p>
    <w:tbl>
      <w:tblPr>
        <w:tblW w:w="4998" w:type="pct"/>
        <w:jc w:val="center"/>
        <w:tblBorders>
          <w:top w:val="single" w:sz="12" w:space="0" w:color="auto"/>
          <w:bottom w:val="single" w:sz="12" w:space="0" w:color="auto"/>
          <w:insideH w:val="single" w:sz="4" w:space="0" w:color="auto"/>
        </w:tblBorders>
        <w:tblLayout w:type="fixed"/>
        <w:tblLook w:val="04A0" w:firstRow="1" w:lastRow="0" w:firstColumn="1" w:lastColumn="0" w:noHBand="0" w:noVBand="1"/>
      </w:tblPr>
      <w:tblGrid>
        <w:gridCol w:w="1210"/>
        <w:gridCol w:w="1333"/>
        <w:gridCol w:w="1148"/>
        <w:gridCol w:w="1332"/>
        <w:gridCol w:w="1302"/>
        <w:gridCol w:w="1206"/>
        <w:gridCol w:w="988"/>
      </w:tblGrid>
      <w:tr w:rsidR="0009379E">
        <w:trPr>
          <w:tblHeader/>
          <w:jc w:val="center"/>
        </w:trPr>
        <w:tc>
          <w:tcPr>
            <w:tcW w:w="710" w:type="pct"/>
            <w:tcBorders>
              <w:top w:val="single" w:sz="12" w:space="0" w:color="000000"/>
              <w:left w:val="nil"/>
              <w:bottom w:val="single" w:sz="4" w:space="0" w:color="000000"/>
              <w:right w:val="nil"/>
              <w:tl2br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Sample amount (mg)</w:t>
            </w:r>
          </w:p>
        </w:tc>
        <w:tc>
          <w:tcPr>
            <w:tcW w:w="782"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Measured ferulic acid in sample</w:t>
            </w:r>
          </w:p>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(mg)</w:t>
            </w:r>
          </w:p>
        </w:tc>
        <w:tc>
          <w:tcPr>
            <w:tcW w:w="673"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Addition of ferulic acid</w:t>
            </w:r>
          </w:p>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(mg)</w:t>
            </w:r>
          </w:p>
        </w:tc>
        <w:tc>
          <w:tcPr>
            <w:tcW w:w="781"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Total measured ferulic acid</w:t>
            </w:r>
          </w:p>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(mg)</w:t>
            </w:r>
          </w:p>
        </w:tc>
        <w:tc>
          <w:tcPr>
            <w:tcW w:w="763"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Recovery rate (%)</w:t>
            </w:r>
          </w:p>
        </w:tc>
        <w:tc>
          <w:tcPr>
            <w:tcW w:w="707"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Average recovery rate</w:t>
            </w:r>
          </w:p>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w:t>
            </w:r>
          </w:p>
        </w:tc>
        <w:tc>
          <w:tcPr>
            <w:tcW w:w="580"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proofErr w:type="gramStart"/>
            <w:r>
              <w:rPr>
                <w:rFonts w:ascii="Times New Roman" w:hAnsi="Times New Roman" w:cs="Times New Roman" w:hint="eastAsia"/>
                <w:color w:val="000000"/>
                <w:kern w:val="0"/>
                <w:sz w:val="18"/>
                <w:szCs w:val="18"/>
              </w:rPr>
              <w:t>R</w:t>
            </w:r>
            <w:r>
              <w:rPr>
                <w:rFonts w:ascii="Times New Roman" w:hAnsi="Times New Roman" w:cs="Times New Roman" w:hint="eastAsia"/>
                <w:color w:val="000000"/>
                <w:kern w:val="0"/>
                <w:sz w:val="18"/>
                <w:szCs w:val="18"/>
              </w:rPr>
              <w:t>SD(</w:t>
            </w:r>
            <w:proofErr w:type="gramEnd"/>
            <w:r>
              <w:rPr>
                <w:rFonts w:ascii="Times New Roman" w:hAnsi="Times New Roman" w:cs="Times New Roman" w:hint="eastAsia"/>
                <w:color w:val="000000"/>
                <w:kern w:val="0"/>
                <w:sz w:val="18"/>
                <w:szCs w:val="18"/>
              </w:rPr>
              <w:t>%)</w:t>
            </w:r>
          </w:p>
        </w:tc>
      </w:tr>
      <w:tr w:rsidR="0009379E">
        <w:trPr>
          <w:trHeight w:val="312"/>
          <w:jc w:val="center"/>
        </w:trPr>
        <w:tc>
          <w:tcPr>
            <w:tcW w:w="710" w:type="pct"/>
            <w:tcBorders>
              <w:top w:val="single" w:sz="4" w:space="0" w:color="000000"/>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bookmarkStart w:id="31" w:name="OLE_LINK8"/>
            <w:r>
              <w:rPr>
                <w:rFonts w:ascii="Times New Roman" w:hAnsi="Times New Roman" w:cs="Times New Roman" w:hint="eastAsia"/>
                <w:color w:val="000000"/>
                <w:kern w:val="0"/>
                <w:sz w:val="18"/>
                <w:szCs w:val="18"/>
              </w:rPr>
              <w:t>506.9</w:t>
            </w:r>
            <w:bookmarkEnd w:id="31"/>
          </w:p>
        </w:tc>
        <w:tc>
          <w:tcPr>
            <w:tcW w:w="782" w:type="pct"/>
            <w:tcBorders>
              <w:top w:val="single" w:sz="4" w:space="0" w:color="000000"/>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bookmarkStart w:id="32" w:name="OLE_LINK11"/>
            <w:r>
              <w:rPr>
                <w:rFonts w:ascii="Times New Roman" w:hAnsi="Times New Roman" w:cs="Times New Roman" w:hint="eastAsia"/>
                <w:color w:val="000000"/>
                <w:kern w:val="0"/>
                <w:sz w:val="18"/>
                <w:szCs w:val="18"/>
              </w:rPr>
              <w:t>0.6590</w:t>
            </w:r>
            <w:bookmarkEnd w:id="32"/>
          </w:p>
        </w:tc>
        <w:tc>
          <w:tcPr>
            <w:tcW w:w="673" w:type="pct"/>
            <w:vMerge w:val="restart"/>
            <w:tcBorders>
              <w:top w:val="single" w:sz="4" w:space="0" w:color="000000"/>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bookmarkStart w:id="33" w:name="OLE_LINK9"/>
            <w:r>
              <w:rPr>
                <w:rFonts w:ascii="Times New Roman" w:hAnsi="Times New Roman" w:cs="Times New Roman" w:hint="eastAsia"/>
                <w:color w:val="000000"/>
                <w:kern w:val="0"/>
                <w:sz w:val="18"/>
                <w:szCs w:val="18"/>
              </w:rPr>
              <w:t>0.38</w:t>
            </w:r>
            <w:bookmarkEnd w:id="33"/>
          </w:p>
        </w:tc>
        <w:tc>
          <w:tcPr>
            <w:tcW w:w="781" w:type="pct"/>
            <w:tcBorders>
              <w:top w:val="single" w:sz="4" w:space="0" w:color="000000"/>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bookmarkStart w:id="34" w:name="OLE_LINK10"/>
            <w:r>
              <w:rPr>
                <w:rFonts w:ascii="Times New Roman" w:hAnsi="Times New Roman" w:cs="Times New Roman" w:hint="eastAsia"/>
                <w:color w:val="000000"/>
                <w:kern w:val="0"/>
                <w:sz w:val="18"/>
                <w:szCs w:val="18"/>
              </w:rPr>
              <w:t>1.041</w:t>
            </w:r>
            <w:bookmarkEnd w:id="34"/>
          </w:p>
        </w:tc>
        <w:tc>
          <w:tcPr>
            <w:tcW w:w="763" w:type="pct"/>
            <w:tcBorders>
              <w:top w:val="single" w:sz="4" w:space="0" w:color="000000"/>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bookmarkStart w:id="35" w:name="OLE_LINK12"/>
            <w:r>
              <w:rPr>
                <w:rFonts w:ascii="Times New Roman" w:hAnsi="Times New Roman" w:cs="Times New Roman" w:hint="eastAsia"/>
                <w:color w:val="000000"/>
                <w:kern w:val="0"/>
                <w:sz w:val="18"/>
                <w:szCs w:val="18"/>
              </w:rPr>
              <w:t>100.19</w:t>
            </w:r>
            <w:bookmarkEnd w:id="35"/>
          </w:p>
        </w:tc>
        <w:tc>
          <w:tcPr>
            <w:tcW w:w="707" w:type="pct"/>
            <w:vMerge w:val="restart"/>
            <w:tcBorders>
              <w:top w:val="single" w:sz="4" w:space="0" w:color="000000"/>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99.80</w:t>
            </w:r>
          </w:p>
        </w:tc>
        <w:tc>
          <w:tcPr>
            <w:tcW w:w="580" w:type="pct"/>
            <w:vMerge w:val="restart"/>
            <w:tcBorders>
              <w:top w:val="single" w:sz="4" w:space="0" w:color="000000"/>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0.31</w:t>
            </w:r>
          </w:p>
        </w:tc>
      </w:tr>
      <w:tr w:rsidR="0009379E">
        <w:trPr>
          <w:trHeight w:val="312"/>
          <w:jc w:val="center"/>
        </w:trPr>
        <w:tc>
          <w:tcPr>
            <w:tcW w:w="710"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505.7</w:t>
            </w:r>
          </w:p>
        </w:tc>
        <w:tc>
          <w:tcPr>
            <w:tcW w:w="782"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0.6574</w:t>
            </w:r>
          </w:p>
        </w:tc>
        <w:tc>
          <w:tcPr>
            <w:tcW w:w="673" w:type="pct"/>
            <w:vMerge/>
            <w:tcBorders>
              <w:top w:val="nil"/>
              <w:left w:val="nil"/>
              <w:bottom w:val="nil"/>
              <w:right w:val="nil"/>
            </w:tcBorders>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781"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1.035</w:t>
            </w:r>
          </w:p>
        </w:tc>
        <w:tc>
          <w:tcPr>
            <w:tcW w:w="763"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99.77</w:t>
            </w:r>
          </w:p>
        </w:tc>
        <w:tc>
          <w:tcPr>
            <w:tcW w:w="707"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580"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312"/>
          <w:jc w:val="center"/>
        </w:trPr>
        <w:tc>
          <w:tcPr>
            <w:tcW w:w="710"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506.0</w:t>
            </w:r>
          </w:p>
        </w:tc>
        <w:tc>
          <w:tcPr>
            <w:tcW w:w="782"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0.6578</w:t>
            </w:r>
          </w:p>
        </w:tc>
        <w:tc>
          <w:tcPr>
            <w:tcW w:w="673" w:type="pct"/>
            <w:vMerge/>
            <w:tcBorders>
              <w:top w:val="nil"/>
              <w:left w:val="nil"/>
              <w:bottom w:val="nil"/>
              <w:right w:val="nil"/>
            </w:tcBorders>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781"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1.032</w:t>
            </w:r>
          </w:p>
        </w:tc>
        <w:tc>
          <w:tcPr>
            <w:tcW w:w="763"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99.44</w:t>
            </w:r>
          </w:p>
        </w:tc>
        <w:tc>
          <w:tcPr>
            <w:tcW w:w="707"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580"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312"/>
          <w:jc w:val="center"/>
        </w:trPr>
        <w:tc>
          <w:tcPr>
            <w:tcW w:w="710"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503.0</w:t>
            </w:r>
          </w:p>
        </w:tc>
        <w:tc>
          <w:tcPr>
            <w:tcW w:w="782"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0.6539</w:t>
            </w:r>
          </w:p>
        </w:tc>
        <w:tc>
          <w:tcPr>
            <w:tcW w:w="673" w:type="pct"/>
            <w:vMerge/>
            <w:tcBorders>
              <w:top w:val="nil"/>
              <w:left w:val="nil"/>
              <w:bottom w:val="nil"/>
              <w:right w:val="nil"/>
            </w:tcBorders>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781"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1.030</w:t>
            </w:r>
          </w:p>
        </w:tc>
        <w:tc>
          <w:tcPr>
            <w:tcW w:w="763"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99.62</w:t>
            </w:r>
          </w:p>
        </w:tc>
        <w:tc>
          <w:tcPr>
            <w:tcW w:w="707"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580"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312"/>
          <w:jc w:val="center"/>
        </w:trPr>
        <w:tc>
          <w:tcPr>
            <w:tcW w:w="710"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505.5</w:t>
            </w:r>
          </w:p>
        </w:tc>
        <w:tc>
          <w:tcPr>
            <w:tcW w:w="782"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0.6572</w:t>
            </w:r>
          </w:p>
        </w:tc>
        <w:tc>
          <w:tcPr>
            <w:tcW w:w="673" w:type="pct"/>
            <w:vMerge/>
            <w:tcBorders>
              <w:top w:val="nil"/>
              <w:left w:val="nil"/>
              <w:bottom w:val="nil"/>
              <w:right w:val="nil"/>
            </w:tcBorders>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781"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1.039</w:t>
            </w:r>
          </w:p>
        </w:tc>
        <w:tc>
          <w:tcPr>
            <w:tcW w:w="763"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100.17</w:t>
            </w:r>
          </w:p>
        </w:tc>
        <w:tc>
          <w:tcPr>
            <w:tcW w:w="707"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580" w:type="pct"/>
            <w:vMerge/>
            <w:tcBorders>
              <w:top w:val="nil"/>
              <w:left w:val="nil"/>
              <w:bottom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312"/>
          <w:jc w:val="center"/>
        </w:trPr>
        <w:tc>
          <w:tcPr>
            <w:tcW w:w="710" w:type="pct"/>
            <w:tcBorders>
              <w:top w:val="nil"/>
              <w:left w:val="nil"/>
              <w:bottom w:val="single" w:sz="12" w:space="0" w:color="000000"/>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507.6</w:t>
            </w:r>
          </w:p>
        </w:tc>
        <w:tc>
          <w:tcPr>
            <w:tcW w:w="782" w:type="pct"/>
            <w:tcBorders>
              <w:top w:val="nil"/>
              <w:left w:val="nil"/>
              <w:bottom w:val="single" w:sz="12" w:space="0" w:color="000000"/>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0.6599</w:t>
            </w:r>
          </w:p>
        </w:tc>
        <w:tc>
          <w:tcPr>
            <w:tcW w:w="673" w:type="pct"/>
            <w:vMerge/>
            <w:tcBorders>
              <w:top w:val="nil"/>
              <w:left w:val="nil"/>
              <w:bottom w:val="single" w:sz="12" w:space="0" w:color="000000"/>
              <w:right w:val="nil"/>
            </w:tcBorders>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781" w:type="pct"/>
            <w:tcBorders>
              <w:top w:val="nil"/>
              <w:left w:val="nil"/>
              <w:bottom w:val="single" w:sz="12" w:space="0" w:color="000000"/>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1.036</w:t>
            </w:r>
          </w:p>
        </w:tc>
        <w:tc>
          <w:tcPr>
            <w:tcW w:w="763" w:type="pct"/>
            <w:tcBorders>
              <w:top w:val="nil"/>
              <w:left w:val="nil"/>
              <w:bottom w:val="single" w:sz="12" w:space="0" w:color="000000"/>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99.62</w:t>
            </w:r>
          </w:p>
        </w:tc>
        <w:tc>
          <w:tcPr>
            <w:tcW w:w="707" w:type="pct"/>
            <w:vMerge/>
            <w:tcBorders>
              <w:top w:val="nil"/>
              <w:left w:val="nil"/>
              <w:bottom w:val="single" w:sz="12" w:space="0" w:color="000000"/>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580" w:type="pct"/>
            <w:vMerge/>
            <w:tcBorders>
              <w:top w:val="nil"/>
              <w:left w:val="nil"/>
              <w:bottom w:val="single" w:sz="12" w:space="0" w:color="000000"/>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tbl>
    <w:p w:rsidR="0009379E" w:rsidRDefault="0009379E"/>
    <w:p w:rsidR="0009379E" w:rsidRDefault="0077211B">
      <w:pPr>
        <w:spacing w:line="400" w:lineRule="atLeast"/>
        <w:jc w:val="center"/>
      </w:pPr>
      <w:r>
        <w:rPr>
          <w:noProof/>
        </w:rPr>
        <w:drawing>
          <wp:inline distT="0" distB="0" distL="0" distR="0">
            <wp:extent cx="5274310" cy="1649095"/>
            <wp:effectExtent l="0" t="0" r="8890" b="0"/>
            <wp:docPr id="25" name="图片 25"/>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rrowheads="1"/>
                    </pic:cNvPicPr>
                  </pic:nvPicPr>
                  <pic:blipFill>
                    <a:blip r:embed="rId28"/>
                    <a:srcRect/>
                    <a:stretch>
                      <a:fillRect/>
                    </a:stretch>
                  </pic:blipFill>
                  <pic:spPr>
                    <a:xfrm>
                      <a:off x="0" y="0"/>
                      <a:ext cx="5274310" cy="1649095"/>
                    </a:xfrm>
                    <a:prstGeom prst="rect">
                      <a:avLst/>
                    </a:prstGeom>
                    <a:noFill/>
                    <a:ln w="9525">
                      <a:noFill/>
                      <a:miter lim="800000"/>
                      <a:headEnd/>
                      <a:tailEnd/>
                    </a:ln>
                  </pic:spPr>
                </pic:pic>
              </a:graphicData>
            </a:graphic>
          </wp:inline>
        </w:drawing>
      </w:r>
    </w:p>
    <w:p w:rsidR="0009379E" w:rsidRDefault="0077211B">
      <w:pPr>
        <w:jc w:val="center"/>
      </w:pPr>
      <w:r>
        <w:rPr>
          <w:rFonts w:ascii="Times New Roman" w:hAnsi="Times New Roman" w:cs="Times New Roman" w:hint="eastAsia"/>
          <w:b/>
          <w:bCs/>
          <w:sz w:val="18"/>
          <w:szCs w:val="18"/>
        </w:rPr>
        <w:t xml:space="preserve">Supplementary Fig. 25. Chromatogram of the recovery rate </w:t>
      </w:r>
      <w:r>
        <w:rPr>
          <w:rFonts w:ascii="Times New Roman" w:hAnsi="Times New Roman" w:cs="Times New Roman" w:hint="eastAsia"/>
          <w:b/>
          <w:bCs/>
          <w:sz w:val="18"/>
          <w:szCs w:val="18"/>
        </w:rPr>
        <w:t>test (No. 1)</w:t>
      </w:r>
    </w:p>
    <w:bookmarkEnd w:id="30"/>
    <w:p w:rsidR="0009379E" w:rsidRDefault="0077211B">
      <w:pPr>
        <w:spacing w:line="400" w:lineRule="atLeast"/>
        <w:jc w:val="center"/>
        <w:rPr>
          <w:b/>
        </w:rPr>
      </w:pPr>
      <w:r>
        <w:rPr>
          <w:noProof/>
        </w:rPr>
        <w:drawing>
          <wp:inline distT="0" distB="0" distL="0" distR="0">
            <wp:extent cx="5274310" cy="1649095"/>
            <wp:effectExtent l="0" t="0" r="8890" b="0"/>
            <wp:docPr id="26" name="图片 26"/>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rrowheads="1"/>
                    </pic:cNvPicPr>
                  </pic:nvPicPr>
                  <pic:blipFill>
                    <a:blip r:embed="rId29"/>
                    <a:srcRect/>
                    <a:stretch>
                      <a:fillRect/>
                    </a:stretch>
                  </pic:blipFill>
                  <pic:spPr>
                    <a:xfrm>
                      <a:off x="0" y="0"/>
                      <a:ext cx="5274310" cy="1649095"/>
                    </a:xfrm>
                    <a:prstGeom prst="rect">
                      <a:avLst/>
                    </a:prstGeom>
                    <a:noFill/>
                    <a:ln w="9525">
                      <a:noFill/>
                      <a:miter lim="800000"/>
                      <a:headEnd/>
                      <a:tailEnd/>
                    </a:ln>
                  </pic:spPr>
                </pic:pic>
              </a:graphicData>
            </a:graphic>
          </wp:inline>
        </w:drawing>
      </w:r>
    </w:p>
    <w:p w:rsidR="0009379E" w:rsidRDefault="0077211B">
      <w:pPr>
        <w:jc w:val="center"/>
      </w:pPr>
      <w:r>
        <w:rPr>
          <w:rFonts w:ascii="Times New Roman" w:hAnsi="Times New Roman" w:cs="Times New Roman" w:hint="eastAsia"/>
          <w:b/>
          <w:bCs/>
          <w:sz w:val="18"/>
          <w:szCs w:val="18"/>
        </w:rPr>
        <w:lastRenderedPageBreak/>
        <w:t>Supplementary Fig. 26. Chromatogram of the recovery rate test (No. 2)</w:t>
      </w:r>
    </w:p>
    <w:p w:rsidR="0009379E" w:rsidRDefault="0077211B">
      <w:pPr>
        <w:spacing w:line="400" w:lineRule="atLeast"/>
        <w:jc w:val="center"/>
        <w:rPr>
          <w:b/>
        </w:rPr>
      </w:pPr>
      <w:r>
        <w:rPr>
          <w:noProof/>
        </w:rPr>
        <w:drawing>
          <wp:inline distT="0" distB="0" distL="0" distR="0">
            <wp:extent cx="5274310" cy="1649095"/>
            <wp:effectExtent l="0" t="0" r="8890" b="0"/>
            <wp:docPr id="27" name="图片 27"/>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rrowheads="1"/>
                    </pic:cNvPicPr>
                  </pic:nvPicPr>
                  <pic:blipFill>
                    <a:blip r:embed="rId30"/>
                    <a:srcRect/>
                    <a:stretch>
                      <a:fillRect/>
                    </a:stretch>
                  </pic:blipFill>
                  <pic:spPr>
                    <a:xfrm>
                      <a:off x="0" y="0"/>
                      <a:ext cx="5274310" cy="1649095"/>
                    </a:xfrm>
                    <a:prstGeom prst="rect">
                      <a:avLst/>
                    </a:prstGeom>
                    <a:noFill/>
                    <a:ln w="9525">
                      <a:noFill/>
                      <a:miter lim="800000"/>
                      <a:headEnd/>
                      <a:tailEnd/>
                    </a:ln>
                  </pic:spPr>
                </pic:pic>
              </a:graphicData>
            </a:graphic>
          </wp:inline>
        </w:drawing>
      </w:r>
    </w:p>
    <w:p w:rsidR="0009379E" w:rsidRDefault="0077211B">
      <w:pPr>
        <w:jc w:val="center"/>
      </w:pPr>
      <w:r>
        <w:rPr>
          <w:rFonts w:ascii="Times New Roman" w:hAnsi="Times New Roman" w:cs="Times New Roman" w:hint="eastAsia"/>
          <w:b/>
          <w:bCs/>
          <w:sz w:val="18"/>
          <w:szCs w:val="18"/>
        </w:rPr>
        <w:t>Supplementary Fig. 27. Chromatogram of the recovery rate test (No. 3)</w:t>
      </w:r>
    </w:p>
    <w:p w:rsidR="0009379E" w:rsidRDefault="0077211B">
      <w:pPr>
        <w:spacing w:line="400" w:lineRule="atLeast"/>
        <w:jc w:val="center"/>
      </w:pPr>
      <w:r>
        <w:rPr>
          <w:noProof/>
        </w:rPr>
        <w:drawing>
          <wp:inline distT="0" distB="0" distL="0" distR="0">
            <wp:extent cx="5274310" cy="1649095"/>
            <wp:effectExtent l="0" t="0" r="8890" b="0"/>
            <wp:docPr id="28" name="图片 28"/>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rrowheads="1"/>
                    </pic:cNvPicPr>
                  </pic:nvPicPr>
                  <pic:blipFill>
                    <a:blip r:embed="rId31"/>
                    <a:srcRect/>
                    <a:stretch>
                      <a:fillRect/>
                    </a:stretch>
                  </pic:blipFill>
                  <pic:spPr>
                    <a:xfrm>
                      <a:off x="0" y="0"/>
                      <a:ext cx="5274310" cy="1649095"/>
                    </a:xfrm>
                    <a:prstGeom prst="rect">
                      <a:avLst/>
                    </a:prstGeom>
                    <a:noFill/>
                    <a:ln w="9525">
                      <a:noFill/>
                      <a:miter lim="800000"/>
                      <a:headEnd/>
                      <a:tailEnd/>
                    </a:ln>
                  </pic:spPr>
                </pic:pic>
              </a:graphicData>
            </a:graphic>
          </wp:inline>
        </w:drawing>
      </w:r>
    </w:p>
    <w:p w:rsidR="0009379E" w:rsidRDefault="0077211B">
      <w:pPr>
        <w:jc w:val="center"/>
      </w:pPr>
      <w:r>
        <w:rPr>
          <w:rFonts w:ascii="Times New Roman" w:hAnsi="Times New Roman" w:cs="Times New Roman" w:hint="eastAsia"/>
          <w:b/>
          <w:bCs/>
          <w:sz w:val="18"/>
          <w:szCs w:val="18"/>
        </w:rPr>
        <w:t>Supplementary Fig. 28. Chromatogram of the recovery rate test (No. 4)</w:t>
      </w:r>
    </w:p>
    <w:p w:rsidR="0009379E" w:rsidRDefault="0077211B">
      <w:pPr>
        <w:spacing w:line="400" w:lineRule="atLeast"/>
        <w:jc w:val="center"/>
      </w:pPr>
      <w:r>
        <w:rPr>
          <w:noProof/>
        </w:rPr>
        <w:drawing>
          <wp:inline distT="0" distB="0" distL="0" distR="0">
            <wp:extent cx="5274310" cy="1901190"/>
            <wp:effectExtent l="0" t="0" r="8890" b="381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32"/>
                    <a:srcRect/>
                    <a:stretch>
                      <a:fillRect/>
                    </a:stretch>
                  </pic:blipFill>
                  <pic:spPr>
                    <a:xfrm>
                      <a:off x="0" y="0"/>
                      <a:ext cx="5274310" cy="1901190"/>
                    </a:xfrm>
                    <a:prstGeom prst="rect">
                      <a:avLst/>
                    </a:prstGeom>
                    <a:noFill/>
                    <a:ln w="9525">
                      <a:noFill/>
                      <a:miter lim="800000"/>
                      <a:headEnd/>
                      <a:tailEnd/>
                    </a:ln>
                  </pic:spPr>
                </pic:pic>
              </a:graphicData>
            </a:graphic>
          </wp:inline>
        </w:drawing>
      </w:r>
    </w:p>
    <w:p w:rsidR="0009379E" w:rsidRDefault="0077211B">
      <w:pPr>
        <w:jc w:val="center"/>
        <w:rPr>
          <w:rFonts w:ascii="Times New Roman" w:hAnsi="Times New Roman" w:cs="Times New Roman"/>
          <w:b/>
          <w:bCs/>
          <w:sz w:val="18"/>
          <w:szCs w:val="18"/>
        </w:rPr>
      </w:pPr>
      <w:r>
        <w:rPr>
          <w:rFonts w:ascii="Times New Roman" w:hAnsi="Times New Roman" w:cs="Times New Roman" w:hint="eastAsia"/>
          <w:b/>
          <w:bCs/>
          <w:sz w:val="18"/>
          <w:szCs w:val="18"/>
        </w:rPr>
        <w:t>Supplementary Fig. 29. Ch</w:t>
      </w:r>
      <w:r>
        <w:rPr>
          <w:rFonts w:ascii="Times New Roman" w:hAnsi="Times New Roman" w:cs="Times New Roman" w:hint="eastAsia"/>
          <w:b/>
          <w:bCs/>
          <w:sz w:val="18"/>
          <w:szCs w:val="18"/>
        </w:rPr>
        <w:t>romatogram of the recovery rate test (No. 5)</w:t>
      </w:r>
    </w:p>
    <w:p w:rsidR="0009379E" w:rsidRDefault="0077211B">
      <w:pPr>
        <w:spacing w:line="400" w:lineRule="atLeast"/>
        <w:jc w:val="center"/>
      </w:pPr>
      <w:r>
        <w:rPr>
          <w:noProof/>
        </w:rPr>
        <w:drawing>
          <wp:inline distT="0" distB="0" distL="0" distR="0">
            <wp:extent cx="5274310" cy="1900555"/>
            <wp:effectExtent l="0" t="0" r="8890" b="4445"/>
            <wp:docPr id="30" name="图片 30"/>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rrowheads="1"/>
                    </pic:cNvPicPr>
                  </pic:nvPicPr>
                  <pic:blipFill>
                    <a:blip r:embed="rId33"/>
                    <a:srcRect/>
                    <a:stretch>
                      <a:fillRect/>
                    </a:stretch>
                  </pic:blipFill>
                  <pic:spPr>
                    <a:xfrm>
                      <a:off x="0" y="0"/>
                      <a:ext cx="5274310" cy="1900555"/>
                    </a:xfrm>
                    <a:prstGeom prst="rect">
                      <a:avLst/>
                    </a:prstGeom>
                    <a:noFill/>
                    <a:ln w="9525">
                      <a:noFill/>
                      <a:miter lim="800000"/>
                      <a:headEnd/>
                      <a:tailEnd/>
                    </a:ln>
                  </pic:spPr>
                </pic:pic>
              </a:graphicData>
            </a:graphic>
          </wp:inline>
        </w:drawing>
      </w:r>
    </w:p>
    <w:p w:rsidR="0009379E" w:rsidRDefault="0077211B">
      <w:pPr>
        <w:jc w:val="center"/>
      </w:pPr>
      <w:r>
        <w:rPr>
          <w:rFonts w:ascii="Times New Roman" w:hAnsi="Times New Roman" w:cs="Times New Roman" w:hint="eastAsia"/>
          <w:b/>
          <w:bCs/>
          <w:sz w:val="18"/>
          <w:szCs w:val="18"/>
        </w:rPr>
        <w:t>Supplementary Fig. 30. Chromatogram of the recovery rate test (No. 6)</w:t>
      </w:r>
    </w:p>
    <w:p w:rsidR="0009379E" w:rsidRDefault="0009379E">
      <w:pPr>
        <w:pStyle w:val="a8"/>
        <w:spacing w:line="240" w:lineRule="exact"/>
        <w:ind w:firstLineChars="0" w:firstLine="0"/>
        <w:rPr>
          <w:rFonts w:eastAsiaTheme="minorEastAsia" w:cs="Symbol"/>
          <w:sz w:val="18"/>
          <w:szCs w:val="18"/>
        </w:rPr>
      </w:pPr>
    </w:p>
    <w:p w:rsidR="0009379E" w:rsidRDefault="0009379E">
      <w:pPr>
        <w:pStyle w:val="a8"/>
        <w:spacing w:line="240" w:lineRule="exact"/>
        <w:ind w:firstLineChars="0" w:firstLine="0"/>
        <w:rPr>
          <w:rFonts w:eastAsiaTheme="minorEastAsia" w:cs="Symbol"/>
          <w:sz w:val="18"/>
          <w:szCs w:val="18"/>
        </w:rPr>
      </w:pPr>
    </w:p>
    <w:p w:rsidR="0009379E" w:rsidRDefault="0077211B">
      <w:pPr>
        <w:pStyle w:val="a8"/>
        <w:spacing w:line="240" w:lineRule="exact"/>
        <w:ind w:firstLine="360"/>
      </w:pPr>
      <w:r>
        <w:rPr>
          <w:rFonts w:eastAsiaTheme="minorEastAsia" w:cs="Symbol" w:hint="eastAsia"/>
          <w:sz w:val="18"/>
          <w:szCs w:val="18"/>
        </w:rPr>
        <w:lastRenderedPageBreak/>
        <w:t>The content determination result showed that the content of ferulic acid was 0.13%, which complied with the criterion of the 2020 Edition</w:t>
      </w:r>
      <w:r>
        <w:rPr>
          <w:rFonts w:eastAsiaTheme="minorEastAsia" w:cs="Symbol" w:hint="eastAsia"/>
          <w:sz w:val="18"/>
          <w:szCs w:val="18"/>
        </w:rPr>
        <w:t xml:space="preserve"> of the Chinese Pharmacopoeia.</w:t>
      </w:r>
    </w:p>
    <w:p w:rsidR="0009379E" w:rsidRDefault="0077211B">
      <w:pPr>
        <w:jc w:val="center"/>
        <w:rPr>
          <w:rFonts w:ascii="Times New Roman" w:hAnsi="Times New Roman" w:cs="Times New Roman"/>
          <w:b/>
          <w:bCs/>
          <w:sz w:val="18"/>
          <w:szCs w:val="18"/>
        </w:rPr>
      </w:pPr>
      <w:r>
        <w:rPr>
          <w:rFonts w:ascii="Times New Roman" w:hAnsi="Times New Roman" w:cs="Times New Roman" w:hint="eastAsia"/>
          <w:b/>
          <w:bCs/>
          <w:sz w:val="18"/>
          <w:szCs w:val="18"/>
        </w:rPr>
        <w:t>Supplementary Table 6 Determination of ferulic acid content in samples (n=3)</w:t>
      </w:r>
    </w:p>
    <w:tbl>
      <w:tblPr>
        <w:tblW w:w="4998" w:type="pct"/>
        <w:jc w:val="center"/>
        <w:tblBorders>
          <w:top w:val="single" w:sz="12" w:space="0" w:color="auto"/>
          <w:bottom w:val="single" w:sz="12" w:space="0" w:color="auto"/>
        </w:tblBorders>
        <w:tblLayout w:type="fixed"/>
        <w:tblLook w:val="04A0" w:firstRow="1" w:lastRow="0" w:firstColumn="1" w:lastColumn="0" w:noHBand="0" w:noVBand="1"/>
      </w:tblPr>
      <w:tblGrid>
        <w:gridCol w:w="1579"/>
        <w:gridCol w:w="2074"/>
        <w:gridCol w:w="2729"/>
        <w:gridCol w:w="2137"/>
      </w:tblGrid>
      <w:tr w:rsidR="0009379E">
        <w:trPr>
          <w:trHeight w:val="312"/>
          <w:jc w:val="center"/>
        </w:trPr>
        <w:tc>
          <w:tcPr>
            <w:tcW w:w="926" w:type="pct"/>
            <w:tcBorders>
              <w:top w:val="single" w:sz="12" w:space="0" w:color="auto"/>
              <w:bottom w:val="single" w:sz="8" w:space="0" w:color="auto"/>
            </w:tcBorders>
          </w:tcPr>
          <w:p w:rsidR="0009379E" w:rsidRDefault="0077211B">
            <w:pPr>
              <w:widowControl/>
              <w:jc w:val="center"/>
              <w:rPr>
                <w:rFonts w:ascii="Times New Roman" w:hAnsi="Times New Roman" w:cs="Times New Roman"/>
                <w:color w:val="000000"/>
                <w:kern w:val="0"/>
                <w:sz w:val="18"/>
                <w:szCs w:val="18"/>
              </w:rPr>
            </w:pPr>
            <w:bookmarkStart w:id="36" w:name="_Hlk72516877"/>
            <w:r>
              <w:rPr>
                <w:rFonts w:ascii="Times New Roman" w:hAnsi="Times New Roman" w:cs="Times New Roman" w:hint="eastAsia"/>
                <w:color w:val="000000"/>
                <w:kern w:val="0"/>
                <w:sz w:val="18"/>
                <w:szCs w:val="18"/>
              </w:rPr>
              <w:t>Sample number</w:t>
            </w:r>
          </w:p>
        </w:tc>
        <w:tc>
          <w:tcPr>
            <w:tcW w:w="1217" w:type="pct"/>
            <w:tcBorders>
              <w:top w:val="single" w:sz="12" w:space="0" w:color="auto"/>
              <w:bottom w:val="single" w:sz="8" w:space="0" w:color="auto"/>
            </w:tcBorders>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Peak area</w:t>
            </w:r>
          </w:p>
        </w:tc>
        <w:tc>
          <w:tcPr>
            <w:tcW w:w="1602" w:type="pct"/>
            <w:tcBorders>
              <w:top w:val="single" w:sz="12" w:space="0" w:color="auto"/>
              <w:bottom w:val="single" w:sz="8" w:space="0" w:color="auto"/>
            </w:tcBorders>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Ferulic acid content (%)</w:t>
            </w:r>
          </w:p>
        </w:tc>
        <w:tc>
          <w:tcPr>
            <w:tcW w:w="1254" w:type="pct"/>
            <w:tcBorders>
              <w:top w:val="single" w:sz="12" w:space="0" w:color="auto"/>
              <w:bottom w:val="single" w:sz="8" w:space="0" w:color="auto"/>
            </w:tcBorders>
          </w:tcPr>
          <w:p w:rsidR="0009379E" w:rsidRDefault="0077211B">
            <w:pPr>
              <w:widowControl/>
              <w:jc w:val="center"/>
              <w:rPr>
                <w:rFonts w:ascii="Times New Roman" w:hAnsi="Times New Roman" w:cs="Times New Roman"/>
                <w:color w:val="000000"/>
                <w:kern w:val="0"/>
                <w:sz w:val="18"/>
                <w:szCs w:val="18"/>
              </w:rPr>
            </w:pPr>
            <w:proofErr w:type="gramStart"/>
            <w:r>
              <w:rPr>
                <w:rFonts w:ascii="Times New Roman" w:hAnsi="Times New Roman" w:cs="Times New Roman" w:hint="eastAsia"/>
                <w:color w:val="000000"/>
                <w:kern w:val="0"/>
                <w:sz w:val="18"/>
                <w:szCs w:val="18"/>
              </w:rPr>
              <w:t>Average(</w:t>
            </w:r>
            <w:proofErr w:type="gramEnd"/>
            <w:r>
              <w:rPr>
                <w:rFonts w:ascii="Times New Roman" w:hAnsi="Times New Roman" w:cs="Times New Roman" w:hint="eastAsia"/>
                <w:color w:val="000000"/>
                <w:kern w:val="0"/>
                <w:sz w:val="18"/>
                <w:szCs w:val="18"/>
              </w:rPr>
              <w:t>%)</w:t>
            </w:r>
          </w:p>
        </w:tc>
      </w:tr>
      <w:tr w:rsidR="0009379E">
        <w:trPr>
          <w:trHeight w:val="312"/>
          <w:jc w:val="center"/>
        </w:trPr>
        <w:tc>
          <w:tcPr>
            <w:tcW w:w="926" w:type="pct"/>
            <w:tcBorders>
              <w:top w:val="single" w:sz="8" w:space="0" w:color="auto"/>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w:t>
            </w:r>
          </w:p>
        </w:tc>
        <w:tc>
          <w:tcPr>
            <w:tcW w:w="1217" w:type="pct"/>
            <w:tcBorders>
              <w:top w:val="single" w:sz="8" w:space="0" w:color="auto"/>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w:t>
            </w:r>
            <w:r>
              <w:rPr>
                <w:rFonts w:ascii="Times New Roman" w:hAnsi="Times New Roman" w:cs="Times New Roman" w:hint="eastAsia"/>
                <w:color w:val="000000"/>
                <w:kern w:val="0"/>
                <w:sz w:val="18"/>
                <w:szCs w:val="18"/>
              </w:rPr>
              <w:t>8.5937</w:t>
            </w:r>
          </w:p>
        </w:tc>
        <w:tc>
          <w:tcPr>
            <w:tcW w:w="1602" w:type="pct"/>
            <w:tcBorders>
              <w:top w:val="single" w:sz="8" w:space="0" w:color="auto"/>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0.130</w:t>
            </w:r>
          </w:p>
        </w:tc>
        <w:tc>
          <w:tcPr>
            <w:tcW w:w="1254" w:type="pct"/>
            <w:vMerge w:val="restart"/>
            <w:tcBorders>
              <w:top w:val="single" w:sz="8" w:space="0" w:color="auto"/>
            </w:tcBorders>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0.130</w:t>
            </w:r>
          </w:p>
        </w:tc>
      </w:tr>
      <w:tr w:rsidR="0009379E">
        <w:trPr>
          <w:trHeight w:val="312"/>
          <w:jc w:val="center"/>
        </w:trPr>
        <w:tc>
          <w:tcPr>
            <w:tcW w:w="926" w:type="pct"/>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2</w:t>
            </w:r>
          </w:p>
        </w:tc>
        <w:tc>
          <w:tcPr>
            <w:tcW w:w="1217" w:type="pct"/>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w:t>
            </w:r>
            <w:r>
              <w:rPr>
                <w:rFonts w:ascii="Times New Roman" w:hAnsi="Times New Roman" w:cs="Times New Roman" w:hint="eastAsia"/>
                <w:color w:val="000000"/>
                <w:kern w:val="0"/>
                <w:sz w:val="18"/>
                <w:szCs w:val="18"/>
              </w:rPr>
              <w:t>8.6014</w:t>
            </w:r>
          </w:p>
        </w:tc>
        <w:tc>
          <w:tcPr>
            <w:tcW w:w="1602" w:type="pct"/>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0.130</w:t>
            </w:r>
          </w:p>
        </w:tc>
        <w:tc>
          <w:tcPr>
            <w:tcW w:w="1254" w:type="pct"/>
            <w:vMerge/>
          </w:tcPr>
          <w:p w:rsidR="0009379E" w:rsidRDefault="0009379E">
            <w:pPr>
              <w:jc w:val="center"/>
            </w:pPr>
          </w:p>
        </w:tc>
      </w:tr>
      <w:tr w:rsidR="0009379E">
        <w:trPr>
          <w:trHeight w:val="312"/>
          <w:jc w:val="center"/>
        </w:trPr>
        <w:tc>
          <w:tcPr>
            <w:tcW w:w="926" w:type="pct"/>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3</w:t>
            </w:r>
          </w:p>
        </w:tc>
        <w:tc>
          <w:tcPr>
            <w:tcW w:w="1217" w:type="pct"/>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w:t>
            </w:r>
            <w:r>
              <w:rPr>
                <w:rFonts w:ascii="Times New Roman" w:hAnsi="Times New Roman" w:cs="Times New Roman" w:hint="eastAsia"/>
                <w:color w:val="000000"/>
                <w:kern w:val="0"/>
                <w:sz w:val="18"/>
                <w:szCs w:val="18"/>
              </w:rPr>
              <w:t>8.6211</w:t>
            </w:r>
          </w:p>
        </w:tc>
        <w:tc>
          <w:tcPr>
            <w:tcW w:w="1602" w:type="pct"/>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0.129</w:t>
            </w:r>
          </w:p>
        </w:tc>
        <w:tc>
          <w:tcPr>
            <w:tcW w:w="1254" w:type="pct"/>
            <w:vMerge/>
          </w:tcPr>
          <w:p w:rsidR="0009379E" w:rsidRDefault="0009379E">
            <w:pPr>
              <w:jc w:val="center"/>
            </w:pPr>
          </w:p>
        </w:tc>
      </w:tr>
      <w:bookmarkEnd w:id="36"/>
    </w:tbl>
    <w:p w:rsidR="0009379E" w:rsidRDefault="0009379E"/>
    <w:p w:rsidR="0009379E" w:rsidRDefault="0077211B">
      <w:pPr>
        <w:spacing w:line="400" w:lineRule="atLeast"/>
        <w:jc w:val="center"/>
      </w:pPr>
      <w:r>
        <w:rPr>
          <w:noProof/>
        </w:rPr>
        <w:drawing>
          <wp:inline distT="0" distB="0" distL="0" distR="0">
            <wp:extent cx="5274310" cy="1824990"/>
            <wp:effectExtent l="0" t="0" r="8890" b="3810"/>
            <wp:docPr id="53" name="图片 53"/>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rrowheads="1"/>
                    </pic:cNvPicPr>
                  </pic:nvPicPr>
                  <pic:blipFill>
                    <a:blip r:embed="rId34"/>
                    <a:srcRect/>
                    <a:stretch>
                      <a:fillRect/>
                    </a:stretch>
                  </pic:blipFill>
                  <pic:spPr>
                    <a:xfrm>
                      <a:off x="0" y="0"/>
                      <a:ext cx="5274310" cy="1824990"/>
                    </a:xfrm>
                    <a:prstGeom prst="rect">
                      <a:avLst/>
                    </a:prstGeom>
                    <a:noFill/>
                    <a:ln w="9525">
                      <a:noFill/>
                      <a:miter lim="800000"/>
                      <a:headEnd/>
                      <a:tailEnd/>
                    </a:ln>
                  </pic:spPr>
                </pic:pic>
              </a:graphicData>
            </a:graphic>
          </wp:inline>
        </w:drawing>
      </w:r>
    </w:p>
    <w:p w:rsidR="0009379E" w:rsidRDefault="0077211B">
      <w:pPr>
        <w:jc w:val="center"/>
      </w:pPr>
      <w:r>
        <w:rPr>
          <w:rFonts w:ascii="Times New Roman" w:hAnsi="Times New Roman" w:cs="Times New Roman" w:hint="eastAsia"/>
          <w:b/>
          <w:bCs/>
          <w:sz w:val="18"/>
          <w:szCs w:val="18"/>
        </w:rPr>
        <w:t xml:space="preserve">Supplementary Fig. 31. </w:t>
      </w:r>
      <w:r>
        <w:rPr>
          <w:rFonts w:ascii="Times New Roman" w:hAnsi="Times New Roman" w:cs="Times New Roman" w:hint="eastAsia"/>
          <w:b/>
          <w:bCs/>
          <w:sz w:val="18"/>
          <w:szCs w:val="18"/>
        </w:rPr>
        <w:t>Chromatogram of CX sample (No. 1)</w:t>
      </w:r>
    </w:p>
    <w:p w:rsidR="0009379E" w:rsidRDefault="0077211B">
      <w:pPr>
        <w:spacing w:line="400" w:lineRule="atLeast"/>
        <w:jc w:val="center"/>
      </w:pPr>
      <w:r>
        <w:rPr>
          <w:noProof/>
        </w:rPr>
        <w:drawing>
          <wp:inline distT="0" distB="0" distL="0" distR="0">
            <wp:extent cx="5274310" cy="1822450"/>
            <wp:effectExtent l="0" t="0" r="8890" b="635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34"/>
                    <a:srcRect/>
                    <a:stretch>
                      <a:fillRect/>
                    </a:stretch>
                  </pic:blipFill>
                  <pic:spPr>
                    <a:xfrm>
                      <a:off x="0" y="0"/>
                      <a:ext cx="5274310" cy="1822729"/>
                    </a:xfrm>
                    <a:prstGeom prst="rect">
                      <a:avLst/>
                    </a:prstGeom>
                    <a:noFill/>
                    <a:ln w="9525">
                      <a:noFill/>
                      <a:miter lim="800000"/>
                      <a:headEnd/>
                      <a:tailEnd/>
                    </a:ln>
                  </pic:spPr>
                </pic:pic>
              </a:graphicData>
            </a:graphic>
          </wp:inline>
        </w:drawing>
      </w:r>
    </w:p>
    <w:p w:rsidR="0009379E" w:rsidRDefault="0077211B">
      <w:pPr>
        <w:jc w:val="center"/>
        <w:rPr>
          <w:rFonts w:ascii="Times New Roman" w:hAnsi="Times New Roman" w:cs="Times New Roman"/>
          <w:b/>
          <w:bCs/>
          <w:sz w:val="18"/>
          <w:szCs w:val="18"/>
        </w:rPr>
      </w:pPr>
      <w:r>
        <w:rPr>
          <w:rFonts w:ascii="Times New Roman" w:hAnsi="Times New Roman" w:cs="Times New Roman" w:hint="eastAsia"/>
          <w:b/>
          <w:bCs/>
          <w:sz w:val="18"/>
          <w:szCs w:val="18"/>
        </w:rPr>
        <w:t>Supplementary Fig. 32. Chromatogram of CX sample (No. 2)</w:t>
      </w:r>
    </w:p>
    <w:p w:rsidR="0009379E" w:rsidRDefault="0077211B">
      <w:pPr>
        <w:spacing w:line="400" w:lineRule="atLeast"/>
        <w:jc w:val="center"/>
      </w:pPr>
      <w:r>
        <w:rPr>
          <w:noProof/>
        </w:rPr>
        <w:drawing>
          <wp:inline distT="0" distB="0" distL="0" distR="0">
            <wp:extent cx="5274310" cy="1822450"/>
            <wp:effectExtent l="0" t="0" r="8890" b="635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35"/>
                    <a:srcRect/>
                    <a:stretch>
                      <a:fillRect/>
                    </a:stretch>
                  </pic:blipFill>
                  <pic:spPr>
                    <a:xfrm>
                      <a:off x="0" y="0"/>
                      <a:ext cx="5274310" cy="1822729"/>
                    </a:xfrm>
                    <a:prstGeom prst="rect">
                      <a:avLst/>
                    </a:prstGeom>
                    <a:noFill/>
                    <a:ln w="9525">
                      <a:noFill/>
                      <a:miter lim="800000"/>
                      <a:headEnd/>
                      <a:tailEnd/>
                    </a:ln>
                  </pic:spPr>
                </pic:pic>
              </a:graphicData>
            </a:graphic>
          </wp:inline>
        </w:drawing>
      </w:r>
    </w:p>
    <w:p w:rsidR="0009379E" w:rsidRDefault="0077211B">
      <w:pPr>
        <w:jc w:val="center"/>
        <w:rPr>
          <w:rFonts w:ascii="Times New Roman" w:hAnsi="Times New Roman" w:cs="Times New Roman"/>
          <w:b/>
          <w:bCs/>
          <w:sz w:val="18"/>
          <w:szCs w:val="18"/>
        </w:rPr>
      </w:pPr>
      <w:r>
        <w:rPr>
          <w:rFonts w:ascii="Times New Roman" w:hAnsi="Times New Roman" w:cs="Times New Roman" w:hint="eastAsia"/>
          <w:b/>
          <w:bCs/>
          <w:sz w:val="18"/>
          <w:szCs w:val="18"/>
        </w:rPr>
        <w:t>Supplementary Fig. 33. Chromatogram of CX sample (No. 3)</w:t>
      </w:r>
    </w:p>
    <w:p w:rsidR="0009379E" w:rsidRDefault="0009379E"/>
    <w:p w:rsidR="0009379E" w:rsidRDefault="0009379E"/>
    <w:p w:rsidR="0009379E" w:rsidRDefault="0077211B">
      <w:pPr>
        <w:rPr>
          <w:rFonts w:eastAsiaTheme="minorEastAsia" w:cs="Symbol"/>
          <w:b/>
          <w:bCs/>
          <w:szCs w:val="21"/>
        </w:rPr>
      </w:pPr>
      <w:r>
        <w:rPr>
          <w:rFonts w:eastAsiaTheme="minorEastAsia" w:cs="Symbol" w:hint="eastAsia"/>
          <w:b/>
          <w:bCs/>
          <w:szCs w:val="21"/>
        </w:rPr>
        <w:br w:type="page"/>
      </w:r>
    </w:p>
    <w:p w:rsidR="0009379E" w:rsidRDefault="0077211B">
      <w:pPr>
        <w:pStyle w:val="a8"/>
        <w:spacing w:line="240" w:lineRule="exact"/>
        <w:ind w:firstLineChars="0" w:firstLine="0"/>
        <w:rPr>
          <w:rFonts w:eastAsiaTheme="minorEastAsia" w:cs="Symbol"/>
          <w:b/>
          <w:bCs/>
          <w:sz w:val="21"/>
          <w:szCs w:val="21"/>
        </w:rPr>
      </w:pPr>
      <w:r>
        <w:rPr>
          <w:rFonts w:eastAsiaTheme="minorEastAsia" w:cs="Symbol" w:hint="eastAsia"/>
          <w:b/>
          <w:bCs/>
          <w:sz w:val="21"/>
          <w:szCs w:val="21"/>
        </w:rPr>
        <w:lastRenderedPageBreak/>
        <w:t>Authentication and Quantitative Analysis of Ganoderma lucidum (GL)</w:t>
      </w:r>
    </w:p>
    <w:p w:rsidR="0009379E" w:rsidRDefault="0077211B">
      <w:pPr>
        <w:pStyle w:val="a8"/>
        <w:spacing w:line="240" w:lineRule="exact"/>
        <w:ind w:firstLine="360"/>
        <w:rPr>
          <w:rFonts w:eastAsiaTheme="minorEastAsia" w:cs="Symbol"/>
          <w:sz w:val="18"/>
          <w:szCs w:val="18"/>
        </w:rPr>
      </w:pPr>
      <w:r>
        <w:rPr>
          <w:rFonts w:eastAsiaTheme="minorEastAsia" w:cs="Symbol" w:hint="eastAsia"/>
          <w:sz w:val="18"/>
          <w:szCs w:val="18"/>
        </w:rPr>
        <w:t xml:space="preserve">Morphological authentication of the raw product revealed that the powder exhibited dark brown. The mycelium appeared aggregated into clumps, pale brown, characterized by fine, elongated, slightly curved hyphae with septation, with 2.5 - 6.5 </w:t>
      </w:r>
      <w:proofErr w:type="spellStart"/>
      <w:r>
        <w:rPr>
          <w:rFonts w:eastAsiaTheme="minorEastAsia" w:cs="Times New Roman"/>
          <w:sz w:val="18"/>
          <w:szCs w:val="18"/>
        </w:rPr>
        <w:t>μ</w:t>
      </w:r>
      <w:r>
        <w:rPr>
          <w:rFonts w:eastAsiaTheme="minorEastAsia" w:cs="Symbol" w:hint="eastAsia"/>
          <w:sz w:val="18"/>
          <w:szCs w:val="18"/>
        </w:rPr>
        <w:t>m</w:t>
      </w:r>
      <w:proofErr w:type="spellEnd"/>
      <w:r>
        <w:rPr>
          <w:rFonts w:eastAsiaTheme="minorEastAsia" w:cs="Symbol" w:hint="eastAsia"/>
          <w:sz w:val="18"/>
          <w:szCs w:val="18"/>
        </w:rPr>
        <w:t xml:space="preserve"> in diameter.</w:t>
      </w:r>
      <w:r>
        <w:rPr>
          <w:rFonts w:eastAsiaTheme="minorEastAsia" w:cs="Symbol" w:hint="eastAsia"/>
          <w:sz w:val="18"/>
          <w:szCs w:val="18"/>
        </w:rPr>
        <w:t xml:space="preserve"> Spores were brown, ovoid, with a flat apex, and possessed a colorless outer wall with wart-like projections on the inner wall, with 8 - 12 </w:t>
      </w:r>
      <w:proofErr w:type="spellStart"/>
      <w:r>
        <w:rPr>
          <w:rFonts w:eastAsiaTheme="minorEastAsia" w:cs="Times New Roman"/>
          <w:sz w:val="18"/>
          <w:szCs w:val="18"/>
        </w:rPr>
        <w:t>μ</w:t>
      </w:r>
      <w:r>
        <w:rPr>
          <w:rFonts w:eastAsiaTheme="minorEastAsia" w:cs="Symbol" w:hint="eastAsia"/>
          <w:sz w:val="18"/>
          <w:szCs w:val="18"/>
        </w:rPr>
        <w:t>m</w:t>
      </w:r>
      <w:proofErr w:type="spellEnd"/>
      <w:r>
        <w:rPr>
          <w:rFonts w:eastAsiaTheme="minorEastAsia" w:cs="Symbol" w:hint="eastAsia"/>
          <w:sz w:val="18"/>
          <w:szCs w:val="18"/>
        </w:rPr>
        <w:t xml:space="preserve"> in length and 5 - 8 </w:t>
      </w:r>
      <w:proofErr w:type="spellStart"/>
      <w:r>
        <w:rPr>
          <w:rFonts w:eastAsiaTheme="minorEastAsia" w:cs="Times New Roman"/>
          <w:sz w:val="18"/>
          <w:szCs w:val="18"/>
        </w:rPr>
        <w:t>μ</w:t>
      </w:r>
      <w:r>
        <w:rPr>
          <w:rFonts w:eastAsiaTheme="minorEastAsia" w:cs="Symbol" w:hint="eastAsia"/>
          <w:sz w:val="18"/>
          <w:szCs w:val="18"/>
        </w:rPr>
        <w:t>m</w:t>
      </w:r>
      <w:proofErr w:type="spellEnd"/>
      <w:r>
        <w:rPr>
          <w:rFonts w:eastAsiaTheme="minorEastAsia" w:cs="Symbol" w:hint="eastAsia"/>
          <w:sz w:val="18"/>
          <w:szCs w:val="18"/>
        </w:rPr>
        <w:t xml:space="preserve"> in width, all consistent with the criterion set in 2020 edition of the Chinese Pharmacopoe</w:t>
      </w:r>
      <w:r>
        <w:rPr>
          <w:rFonts w:eastAsiaTheme="minorEastAsia" w:cs="Symbol" w:hint="eastAsia"/>
          <w:sz w:val="18"/>
          <w:szCs w:val="18"/>
        </w:rPr>
        <w:t xml:space="preserve">ia </w:t>
      </w:r>
      <w:r>
        <w:rPr>
          <w:rFonts w:eastAsiaTheme="minorEastAsia" w:cs="Symbol" w:hint="eastAsia"/>
          <w:sz w:val="18"/>
          <w:szCs w:val="18"/>
          <w:vertAlign w:val="superscript"/>
        </w:rPr>
        <w:t>[21]</w:t>
      </w:r>
      <w:r>
        <w:rPr>
          <w:rFonts w:eastAsiaTheme="minorEastAsia" w:cs="Symbol" w:hint="eastAsia"/>
          <w:sz w:val="18"/>
          <w:szCs w:val="18"/>
        </w:rPr>
        <w:t>.</w:t>
      </w:r>
    </w:p>
    <w:p w:rsidR="0009379E" w:rsidRDefault="0077211B">
      <w:pPr>
        <w:pStyle w:val="a8"/>
        <w:spacing w:line="240" w:lineRule="exact"/>
        <w:ind w:firstLine="360"/>
        <w:rPr>
          <w:rFonts w:eastAsiaTheme="minorEastAsia" w:cs="Times New Roman"/>
          <w:sz w:val="18"/>
          <w:szCs w:val="18"/>
        </w:rPr>
      </w:pPr>
      <w:r>
        <w:rPr>
          <w:rFonts w:eastAsiaTheme="minorEastAsia" w:cs="Symbol" w:hint="eastAsia"/>
          <w:sz w:val="18"/>
          <w:szCs w:val="18"/>
        </w:rPr>
        <w:t xml:space="preserve">The calibration curve was established through spectrophotometer, with the regression equation y = 5.6414x + </w:t>
      </w:r>
      <w:r>
        <w:rPr>
          <w:rFonts w:eastAsiaTheme="minorEastAsia" w:cs="Times New Roman"/>
          <w:sz w:val="18"/>
          <w:szCs w:val="18"/>
        </w:rPr>
        <w:t xml:space="preserve">0.0831 (R² = 0.9960), demonstrating a fine linearity within the concentration range of 0.02 - 0.1 mg given the standard reference solution </w:t>
      </w:r>
      <w:r>
        <w:rPr>
          <w:rFonts w:eastAsiaTheme="minorEastAsia" w:cs="Times New Roman"/>
          <w:sz w:val="18"/>
          <w:szCs w:val="18"/>
        </w:rPr>
        <w:t xml:space="preserve">of oleanolic acid. Quantitative analysis indicated that the total triterpenoid and sterols content in GL is 0.97% calculated in terms of oleanolic acid, which is higher than the criterion 0.50% set in the 2020 edition of Chinese Pharmacopoeia </w:t>
      </w:r>
      <w:r>
        <w:rPr>
          <w:rFonts w:eastAsiaTheme="minorEastAsia" w:cs="Times New Roman"/>
          <w:sz w:val="18"/>
          <w:szCs w:val="18"/>
          <w:vertAlign w:val="superscript"/>
        </w:rPr>
        <w:t>[21]</w:t>
      </w:r>
      <w:r>
        <w:rPr>
          <w:rFonts w:eastAsiaTheme="minorEastAsia" w:cs="Times New Roman"/>
          <w:sz w:val="18"/>
          <w:szCs w:val="18"/>
        </w:rPr>
        <w:t xml:space="preserve"> (see Sup</w:t>
      </w:r>
      <w:r>
        <w:rPr>
          <w:rFonts w:eastAsiaTheme="minorEastAsia" w:cs="Times New Roman"/>
          <w:sz w:val="18"/>
          <w:szCs w:val="18"/>
        </w:rPr>
        <w:t>plementary Tables 7–10 for details).</w:t>
      </w:r>
    </w:p>
    <w:p w:rsidR="0009379E" w:rsidRDefault="0009379E">
      <w:pPr>
        <w:jc w:val="center"/>
        <w:rPr>
          <w:rFonts w:ascii="Times New Roman" w:hAnsi="Times New Roman" w:cs="Times New Roman"/>
          <w:b/>
          <w:bCs/>
          <w:sz w:val="18"/>
          <w:szCs w:val="18"/>
        </w:rPr>
      </w:pPr>
    </w:p>
    <w:p w:rsidR="0009379E" w:rsidRDefault="0077211B">
      <w:pPr>
        <w:jc w:val="center"/>
        <w:rPr>
          <w:rFonts w:ascii="Times New Roman" w:hAnsi="Times New Roman" w:cs="Times New Roman"/>
          <w:b/>
          <w:bCs/>
          <w:sz w:val="18"/>
          <w:szCs w:val="18"/>
        </w:rPr>
      </w:pPr>
      <w:r>
        <w:rPr>
          <w:rFonts w:ascii="Times New Roman" w:hAnsi="Times New Roman" w:cs="Times New Roman" w:hint="eastAsia"/>
          <w:b/>
          <w:bCs/>
          <w:sz w:val="18"/>
          <w:szCs w:val="18"/>
        </w:rPr>
        <w:t xml:space="preserve">Supplementary Table 7 Results of precision test for </w:t>
      </w:r>
      <w:r>
        <w:rPr>
          <w:rFonts w:ascii="Times New Roman" w:eastAsiaTheme="minorEastAsia" w:hAnsi="Times New Roman" w:cs="Symbol" w:hint="eastAsia"/>
          <w:b/>
          <w:bCs/>
          <w:sz w:val="18"/>
          <w:szCs w:val="18"/>
        </w:rPr>
        <w:t>oleanolic acid measurement (n=6)</w:t>
      </w:r>
    </w:p>
    <w:tbl>
      <w:tblPr>
        <w:tblW w:w="4998" w:type="pct"/>
        <w:jc w:val="center"/>
        <w:tblBorders>
          <w:top w:val="single" w:sz="12" w:space="0" w:color="auto"/>
          <w:bottom w:val="single" w:sz="12" w:space="0" w:color="auto"/>
        </w:tblBorders>
        <w:tblLook w:val="04A0" w:firstRow="1" w:lastRow="0" w:firstColumn="1" w:lastColumn="0" w:noHBand="0" w:noVBand="1"/>
      </w:tblPr>
      <w:tblGrid>
        <w:gridCol w:w="2127"/>
        <w:gridCol w:w="2034"/>
        <w:gridCol w:w="2164"/>
        <w:gridCol w:w="2194"/>
      </w:tblGrid>
      <w:tr w:rsidR="0009379E">
        <w:trPr>
          <w:jc w:val="center"/>
        </w:trPr>
        <w:tc>
          <w:tcPr>
            <w:tcW w:w="1248" w:type="pct"/>
            <w:tcBorders>
              <w:top w:val="single" w:sz="12" w:space="0" w:color="000000"/>
              <w:bottom w:val="single" w:sz="4" w:space="0" w:color="000000"/>
              <w:tl2br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Sample number</w:t>
            </w:r>
          </w:p>
        </w:tc>
        <w:tc>
          <w:tcPr>
            <w:tcW w:w="1194" w:type="pct"/>
            <w:tcBorders>
              <w:top w:val="single" w:sz="12" w:space="0" w:color="000000"/>
              <w:bottom w:val="single" w:sz="4" w:space="0" w:color="000000"/>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A</w:t>
            </w:r>
            <w:r>
              <w:rPr>
                <w:rFonts w:ascii="Times New Roman" w:hAnsi="Times New Roman" w:cs="Times New Roman"/>
                <w:color w:val="000000"/>
                <w:kern w:val="0"/>
                <w:sz w:val="18"/>
                <w:szCs w:val="18"/>
              </w:rPr>
              <w:t>bsorbance</w:t>
            </w:r>
          </w:p>
        </w:tc>
        <w:tc>
          <w:tcPr>
            <w:tcW w:w="1269" w:type="pct"/>
            <w:tcBorders>
              <w:top w:val="single" w:sz="12" w:space="0" w:color="000000"/>
              <w:bottom w:val="single" w:sz="4" w:space="0" w:color="000000"/>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Average absorbance</w:t>
            </w:r>
          </w:p>
        </w:tc>
        <w:tc>
          <w:tcPr>
            <w:tcW w:w="1287" w:type="pct"/>
            <w:tcBorders>
              <w:top w:val="single" w:sz="12" w:space="0" w:color="000000"/>
              <w:bottom w:val="single" w:sz="4" w:space="0" w:color="000000"/>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RSD (%)</w:t>
            </w:r>
          </w:p>
        </w:tc>
      </w:tr>
      <w:tr w:rsidR="0009379E">
        <w:trPr>
          <w:jc w:val="center"/>
        </w:trPr>
        <w:tc>
          <w:tcPr>
            <w:tcW w:w="1248" w:type="pct"/>
            <w:tcBorders>
              <w:top w:val="single" w:sz="4" w:space="0" w:color="000000"/>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w:t>
            </w:r>
          </w:p>
        </w:tc>
        <w:tc>
          <w:tcPr>
            <w:tcW w:w="1194" w:type="pct"/>
            <w:tcBorders>
              <w:top w:val="single" w:sz="4" w:space="0" w:color="000000"/>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0.304</w:t>
            </w:r>
          </w:p>
        </w:tc>
        <w:tc>
          <w:tcPr>
            <w:tcW w:w="1269" w:type="pct"/>
            <w:vMerge w:val="restart"/>
            <w:tcBorders>
              <w:top w:val="single" w:sz="4" w:space="0" w:color="000000"/>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0.302</w:t>
            </w:r>
          </w:p>
        </w:tc>
        <w:tc>
          <w:tcPr>
            <w:tcW w:w="1287" w:type="pct"/>
            <w:vMerge w:val="restart"/>
            <w:tcBorders>
              <w:top w:val="single" w:sz="4" w:space="0" w:color="000000"/>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0.99</w:t>
            </w:r>
          </w:p>
        </w:tc>
      </w:tr>
      <w:tr w:rsidR="0009379E">
        <w:trPr>
          <w:jc w:val="center"/>
        </w:trPr>
        <w:tc>
          <w:tcPr>
            <w:tcW w:w="1248" w:type="pct"/>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2</w:t>
            </w:r>
          </w:p>
        </w:tc>
        <w:tc>
          <w:tcPr>
            <w:tcW w:w="1194" w:type="pct"/>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0.304</w:t>
            </w:r>
          </w:p>
        </w:tc>
        <w:tc>
          <w:tcPr>
            <w:tcW w:w="1269" w:type="pct"/>
            <w:vMerge/>
            <w:shd w:val="clear" w:color="auto" w:fill="FFFFFF"/>
          </w:tcPr>
          <w:p w:rsidR="0009379E" w:rsidRDefault="0009379E">
            <w:pPr>
              <w:pStyle w:val="aa"/>
              <w:rPr>
                <w:rFonts w:hAnsi="宋体"/>
              </w:rPr>
            </w:pPr>
          </w:p>
        </w:tc>
        <w:tc>
          <w:tcPr>
            <w:tcW w:w="1287" w:type="pct"/>
            <w:vMerge/>
            <w:shd w:val="clear" w:color="auto" w:fill="FFFFFF"/>
          </w:tcPr>
          <w:p w:rsidR="0009379E" w:rsidRDefault="0009379E">
            <w:pPr>
              <w:pStyle w:val="aa"/>
              <w:rPr>
                <w:rFonts w:hAnsi="宋体"/>
              </w:rPr>
            </w:pPr>
          </w:p>
        </w:tc>
      </w:tr>
      <w:tr w:rsidR="0009379E">
        <w:trPr>
          <w:jc w:val="center"/>
        </w:trPr>
        <w:tc>
          <w:tcPr>
            <w:tcW w:w="1248" w:type="pct"/>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3</w:t>
            </w:r>
          </w:p>
        </w:tc>
        <w:tc>
          <w:tcPr>
            <w:tcW w:w="1194" w:type="pct"/>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0.302</w:t>
            </w:r>
          </w:p>
        </w:tc>
        <w:tc>
          <w:tcPr>
            <w:tcW w:w="1269" w:type="pct"/>
            <w:vMerge/>
            <w:shd w:val="clear" w:color="auto" w:fill="FFFFFF"/>
          </w:tcPr>
          <w:p w:rsidR="0009379E" w:rsidRDefault="0009379E">
            <w:pPr>
              <w:pStyle w:val="aa"/>
              <w:rPr>
                <w:rFonts w:hAnsi="宋体"/>
              </w:rPr>
            </w:pPr>
          </w:p>
        </w:tc>
        <w:tc>
          <w:tcPr>
            <w:tcW w:w="1287" w:type="pct"/>
            <w:vMerge/>
            <w:shd w:val="clear" w:color="auto" w:fill="FFFFFF"/>
          </w:tcPr>
          <w:p w:rsidR="0009379E" w:rsidRDefault="0009379E">
            <w:pPr>
              <w:pStyle w:val="aa"/>
              <w:rPr>
                <w:rFonts w:hAnsi="宋体"/>
              </w:rPr>
            </w:pPr>
          </w:p>
        </w:tc>
      </w:tr>
      <w:tr w:rsidR="0009379E">
        <w:trPr>
          <w:jc w:val="center"/>
        </w:trPr>
        <w:tc>
          <w:tcPr>
            <w:tcW w:w="1248" w:type="pct"/>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4</w:t>
            </w:r>
          </w:p>
        </w:tc>
        <w:tc>
          <w:tcPr>
            <w:tcW w:w="1194" w:type="pct"/>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0.302</w:t>
            </w:r>
          </w:p>
        </w:tc>
        <w:tc>
          <w:tcPr>
            <w:tcW w:w="1269" w:type="pct"/>
            <w:vMerge/>
            <w:shd w:val="clear" w:color="auto" w:fill="FFFFFF"/>
          </w:tcPr>
          <w:p w:rsidR="0009379E" w:rsidRDefault="0009379E">
            <w:pPr>
              <w:pStyle w:val="aa"/>
              <w:rPr>
                <w:rFonts w:hAnsi="宋体"/>
              </w:rPr>
            </w:pPr>
          </w:p>
        </w:tc>
        <w:tc>
          <w:tcPr>
            <w:tcW w:w="1287" w:type="pct"/>
            <w:vMerge/>
            <w:shd w:val="clear" w:color="auto" w:fill="FFFFFF"/>
          </w:tcPr>
          <w:p w:rsidR="0009379E" w:rsidRDefault="0009379E">
            <w:pPr>
              <w:pStyle w:val="aa"/>
              <w:rPr>
                <w:rFonts w:hAnsi="宋体"/>
              </w:rPr>
            </w:pPr>
          </w:p>
        </w:tc>
      </w:tr>
      <w:tr w:rsidR="0009379E">
        <w:trPr>
          <w:jc w:val="center"/>
        </w:trPr>
        <w:tc>
          <w:tcPr>
            <w:tcW w:w="1248" w:type="pct"/>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5</w:t>
            </w:r>
          </w:p>
        </w:tc>
        <w:tc>
          <w:tcPr>
            <w:tcW w:w="1194" w:type="pct"/>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0.301</w:t>
            </w:r>
          </w:p>
        </w:tc>
        <w:tc>
          <w:tcPr>
            <w:tcW w:w="1269" w:type="pct"/>
            <w:vMerge/>
            <w:shd w:val="clear" w:color="auto" w:fill="FFFFFF"/>
          </w:tcPr>
          <w:p w:rsidR="0009379E" w:rsidRDefault="0009379E">
            <w:pPr>
              <w:pStyle w:val="aa"/>
              <w:rPr>
                <w:rFonts w:hAnsi="宋体"/>
              </w:rPr>
            </w:pPr>
          </w:p>
        </w:tc>
        <w:tc>
          <w:tcPr>
            <w:tcW w:w="1287" w:type="pct"/>
            <w:vMerge/>
            <w:shd w:val="clear" w:color="auto" w:fill="FFFFFF"/>
          </w:tcPr>
          <w:p w:rsidR="0009379E" w:rsidRDefault="0009379E">
            <w:pPr>
              <w:pStyle w:val="aa"/>
              <w:rPr>
                <w:rFonts w:hAnsi="宋体"/>
              </w:rPr>
            </w:pPr>
          </w:p>
        </w:tc>
      </w:tr>
      <w:tr w:rsidR="0009379E">
        <w:trPr>
          <w:jc w:val="center"/>
        </w:trPr>
        <w:tc>
          <w:tcPr>
            <w:tcW w:w="1248" w:type="pct"/>
            <w:tcBorders>
              <w:bottom w:val="single" w:sz="12" w:space="0" w:color="000000"/>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6</w:t>
            </w:r>
          </w:p>
        </w:tc>
        <w:tc>
          <w:tcPr>
            <w:tcW w:w="1194" w:type="pct"/>
            <w:tcBorders>
              <w:bottom w:val="single" w:sz="12" w:space="0" w:color="000000"/>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0.301</w:t>
            </w:r>
          </w:p>
        </w:tc>
        <w:tc>
          <w:tcPr>
            <w:tcW w:w="1269" w:type="pct"/>
            <w:vMerge/>
            <w:tcBorders>
              <w:bottom w:val="single" w:sz="12" w:space="0" w:color="000000"/>
            </w:tcBorders>
            <w:shd w:val="clear" w:color="auto" w:fill="FFFFFF"/>
          </w:tcPr>
          <w:p w:rsidR="0009379E" w:rsidRDefault="0009379E">
            <w:pPr>
              <w:pStyle w:val="aa"/>
              <w:rPr>
                <w:rFonts w:hAnsi="宋体"/>
              </w:rPr>
            </w:pPr>
          </w:p>
        </w:tc>
        <w:tc>
          <w:tcPr>
            <w:tcW w:w="1287" w:type="pct"/>
            <w:vMerge/>
            <w:tcBorders>
              <w:bottom w:val="single" w:sz="12" w:space="0" w:color="000000"/>
            </w:tcBorders>
            <w:shd w:val="clear" w:color="auto" w:fill="FFFFFF"/>
          </w:tcPr>
          <w:p w:rsidR="0009379E" w:rsidRDefault="0009379E">
            <w:pPr>
              <w:pStyle w:val="aa"/>
              <w:rPr>
                <w:rFonts w:hAnsi="宋体"/>
              </w:rPr>
            </w:pPr>
          </w:p>
        </w:tc>
      </w:tr>
    </w:tbl>
    <w:p w:rsidR="0009379E" w:rsidRDefault="0009379E"/>
    <w:p w:rsidR="0009379E" w:rsidRDefault="0077211B">
      <w:pPr>
        <w:pStyle w:val="aa"/>
        <w:rPr>
          <w:b/>
          <w:bCs/>
          <w:color w:val="auto"/>
          <w:kern w:val="2"/>
          <w:sz w:val="18"/>
          <w:szCs w:val="18"/>
        </w:rPr>
      </w:pPr>
      <w:r>
        <w:rPr>
          <w:rFonts w:hint="eastAsia"/>
          <w:b/>
          <w:bCs/>
          <w:color w:val="auto"/>
          <w:kern w:val="2"/>
          <w:sz w:val="18"/>
          <w:szCs w:val="18"/>
        </w:rPr>
        <w:t xml:space="preserve">Supplementary Table 8 Results of stability test for </w:t>
      </w:r>
      <w:r>
        <w:rPr>
          <w:rFonts w:eastAsiaTheme="minorEastAsia" w:cs="Symbol" w:hint="eastAsia"/>
          <w:b/>
          <w:bCs/>
          <w:kern w:val="2"/>
          <w:sz w:val="18"/>
          <w:szCs w:val="18"/>
        </w:rPr>
        <w:t>oleanolic acid</w:t>
      </w:r>
    </w:p>
    <w:tbl>
      <w:tblPr>
        <w:tblW w:w="4998" w:type="pct"/>
        <w:jc w:val="center"/>
        <w:tblBorders>
          <w:top w:val="single" w:sz="12" w:space="0" w:color="auto"/>
          <w:bottom w:val="single" w:sz="12" w:space="0" w:color="auto"/>
        </w:tblBorders>
        <w:tblLook w:val="04A0" w:firstRow="1" w:lastRow="0" w:firstColumn="1" w:lastColumn="0" w:noHBand="0" w:noVBand="1"/>
      </w:tblPr>
      <w:tblGrid>
        <w:gridCol w:w="1717"/>
        <w:gridCol w:w="2619"/>
        <w:gridCol w:w="1971"/>
        <w:gridCol w:w="2212"/>
      </w:tblGrid>
      <w:tr w:rsidR="0009379E">
        <w:trPr>
          <w:jc w:val="center"/>
        </w:trPr>
        <w:tc>
          <w:tcPr>
            <w:tcW w:w="1008" w:type="pct"/>
            <w:tcBorders>
              <w:top w:val="single" w:sz="12" w:space="0" w:color="000000"/>
              <w:bottom w:val="single" w:sz="4" w:space="0" w:color="000000"/>
              <w:tl2br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Sanding time (min)</w:t>
            </w:r>
          </w:p>
        </w:tc>
        <w:tc>
          <w:tcPr>
            <w:tcW w:w="1536" w:type="pct"/>
            <w:tcBorders>
              <w:top w:val="single" w:sz="12" w:space="0" w:color="000000"/>
              <w:bottom w:val="single" w:sz="4" w:space="0" w:color="000000"/>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Absorbance</w:t>
            </w:r>
          </w:p>
        </w:tc>
        <w:tc>
          <w:tcPr>
            <w:tcW w:w="1157" w:type="pct"/>
            <w:tcBorders>
              <w:top w:val="single" w:sz="12" w:space="0" w:color="000000"/>
              <w:bottom w:val="single" w:sz="4" w:space="0" w:color="000000"/>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Average absorbance</w:t>
            </w:r>
          </w:p>
        </w:tc>
        <w:tc>
          <w:tcPr>
            <w:tcW w:w="1297" w:type="pct"/>
            <w:tcBorders>
              <w:top w:val="single" w:sz="12" w:space="0" w:color="000000"/>
              <w:bottom w:val="single" w:sz="4" w:space="0" w:color="000000"/>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RSD (%)</w:t>
            </w:r>
          </w:p>
        </w:tc>
      </w:tr>
      <w:tr w:rsidR="0009379E">
        <w:trPr>
          <w:jc w:val="center"/>
        </w:trPr>
        <w:tc>
          <w:tcPr>
            <w:tcW w:w="1008" w:type="pct"/>
            <w:tcBorders>
              <w:top w:val="single" w:sz="4" w:space="0" w:color="000000"/>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0</w:t>
            </w:r>
          </w:p>
        </w:tc>
        <w:tc>
          <w:tcPr>
            <w:tcW w:w="1536" w:type="pct"/>
            <w:tcBorders>
              <w:top w:val="single" w:sz="4" w:space="0" w:color="000000"/>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0.301</w:t>
            </w:r>
          </w:p>
        </w:tc>
        <w:tc>
          <w:tcPr>
            <w:tcW w:w="1157" w:type="pct"/>
            <w:vMerge w:val="restart"/>
            <w:tcBorders>
              <w:top w:val="single" w:sz="4" w:space="0" w:color="000000"/>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0.302</w:t>
            </w:r>
          </w:p>
        </w:tc>
        <w:tc>
          <w:tcPr>
            <w:tcW w:w="1297" w:type="pct"/>
            <w:vMerge w:val="restart"/>
            <w:tcBorders>
              <w:top w:val="single" w:sz="4" w:space="0" w:color="000000"/>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0.99</w:t>
            </w:r>
          </w:p>
        </w:tc>
      </w:tr>
      <w:tr w:rsidR="0009379E">
        <w:trPr>
          <w:jc w:val="center"/>
        </w:trPr>
        <w:tc>
          <w:tcPr>
            <w:tcW w:w="1008" w:type="pct"/>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5</w:t>
            </w:r>
          </w:p>
        </w:tc>
        <w:tc>
          <w:tcPr>
            <w:tcW w:w="1536" w:type="pct"/>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0.302</w:t>
            </w:r>
          </w:p>
        </w:tc>
        <w:tc>
          <w:tcPr>
            <w:tcW w:w="1157"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1297" w:type="pct"/>
            <w:vMerge/>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tr w:rsidR="0009379E">
        <w:trPr>
          <w:jc w:val="center"/>
        </w:trPr>
        <w:tc>
          <w:tcPr>
            <w:tcW w:w="1008" w:type="pct"/>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10</w:t>
            </w:r>
          </w:p>
        </w:tc>
        <w:tc>
          <w:tcPr>
            <w:tcW w:w="1536" w:type="pct"/>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0.302</w:t>
            </w:r>
          </w:p>
        </w:tc>
        <w:tc>
          <w:tcPr>
            <w:tcW w:w="1157"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1297" w:type="pct"/>
            <w:vMerge/>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tr w:rsidR="0009379E">
        <w:trPr>
          <w:jc w:val="center"/>
        </w:trPr>
        <w:tc>
          <w:tcPr>
            <w:tcW w:w="1008" w:type="pct"/>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15</w:t>
            </w:r>
          </w:p>
        </w:tc>
        <w:tc>
          <w:tcPr>
            <w:tcW w:w="1536" w:type="pct"/>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0.304</w:t>
            </w:r>
          </w:p>
        </w:tc>
        <w:tc>
          <w:tcPr>
            <w:tcW w:w="1157"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1297" w:type="pct"/>
            <w:vMerge/>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tr w:rsidR="0009379E">
        <w:trPr>
          <w:jc w:val="center"/>
        </w:trPr>
        <w:tc>
          <w:tcPr>
            <w:tcW w:w="1008" w:type="pct"/>
            <w:tcBorders>
              <w:bottom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20</w:t>
            </w:r>
          </w:p>
        </w:tc>
        <w:tc>
          <w:tcPr>
            <w:tcW w:w="1536" w:type="pct"/>
            <w:tcBorders>
              <w:bottom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0.303</w:t>
            </w:r>
          </w:p>
        </w:tc>
        <w:tc>
          <w:tcPr>
            <w:tcW w:w="1157"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1297" w:type="pct"/>
            <w:vMerge/>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tr w:rsidR="0009379E">
        <w:trPr>
          <w:jc w:val="center"/>
        </w:trPr>
        <w:tc>
          <w:tcPr>
            <w:tcW w:w="1008" w:type="pct"/>
            <w:tcBorders>
              <w:top w:val="nil"/>
              <w:bottom w:val="single" w:sz="12" w:space="0" w:color="000000"/>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30</w:t>
            </w:r>
          </w:p>
        </w:tc>
        <w:tc>
          <w:tcPr>
            <w:tcW w:w="1536" w:type="pct"/>
            <w:tcBorders>
              <w:top w:val="nil"/>
              <w:bottom w:val="single" w:sz="12" w:space="0" w:color="000000"/>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0.302</w:t>
            </w:r>
          </w:p>
        </w:tc>
        <w:tc>
          <w:tcPr>
            <w:tcW w:w="1157" w:type="pct"/>
            <w:vMerge/>
            <w:tcBorders>
              <w:bottom w:val="single" w:sz="12" w:space="0" w:color="000000"/>
            </w:tcBorders>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1297" w:type="pct"/>
            <w:vMerge/>
            <w:tcBorders>
              <w:bottom w:val="single" w:sz="12" w:space="0" w:color="000000"/>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r>
    </w:tbl>
    <w:p w:rsidR="0009379E" w:rsidRDefault="0009379E"/>
    <w:p w:rsidR="0009379E" w:rsidRDefault="0077211B">
      <w:pPr>
        <w:jc w:val="center"/>
        <w:rPr>
          <w:rFonts w:ascii="Times New Roman" w:hAnsi="Times New Roman" w:cs="Times New Roman"/>
          <w:b/>
          <w:bCs/>
          <w:sz w:val="18"/>
          <w:szCs w:val="18"/>
        </w:rPr>
      </w:pPr>
      <w:r>
        <w:rPr>
          <w:rFonts w:ascii="Times New Roman" w:hAnsi="Times New Roman" w:cs="Times New Roman" w:hint="eastAsia"/>
          <w:b/>
          <w:bCs/>
          <w:sz w:val="18"/>
          <w:szCs w:val="18"/>
        </w:rPr>
        <w:t>Supplementary Table 9 Results of recovery rate test</w:t>
      </w:r>
      <w:r>
        <w:rPr>
          <w:rFonts w:ascii="Times New Roman" w:hAnsi="Times New Roman" w:cs="Times New Roman" w:hint="eastAsia"/>
          <w:b/>
          <w:bCs/>
          <w:sz w:val="18"/>
          <w:szCs w:val="18"/>
        </w:rPr>
        <w:t xml:space="preserve"> for GL samples</w:t>
      </w:r>
      <w:r>
        <w:rPr>
          <w:rFonts w:ascii="Times New Roman" w:eastAsiaTheme="minorEastAsia" w:hAnsi="Times New Roman" w:cs="Symbol" w:hint="eastAsia"/>
          <w:b/>
          <w:bCs/>
          <w:sz w:val="18"/>
          <w:szCs w:val="18"/>
        </w:rPr>
        <w:t xml:space="preserve"> (n=6)</w:t>
      </w:r>
    </w:p>
    <w:tbl>
      <w:tblPr>
        <w:tblW w:w="4998" w:type="pct"/>
        <w:jc w:val="center"/>
        <w:tblBorders>
          <w:top w:val="single" w:sz="12" w:space="0" w:color="auto"/>
          <w:bottom w:val="single" w:sz="12" w:space="0" w:color="auto"/>
        </w:tblBorders>
        <w:tblLook w:val="04A0" w:firstRow="1" w:lastRow="0" w:firstColumn="1" w:lastColumn="0" w:noHBand="0" w:noVBand="1"/>
      </w:tblPr>
      <w:tblGrid>
        <w:gridCol w:w="1045"/>
        <w:gridCol w:w="1062"/>
        <w:gridCol w:w="1073"/>
        <w:gridCol w:w="1073"/>
        <w:gridCol w:w="1073"/>
        <w:gridCol w:w="1406"/>
        <w:gridCol w:w="826"/>
        <w:gridCol w:w="961"/>
      </w:tblGrid>
      <w:tr w:rsidR="0009379E">
        <w:trPr>
          <w:jc w:val="center"/>
        </w:trPr>
        <w:tc>
          <w:tcPr>
            <w:tcW w:w="613" w:type="pct"/>
            <w:tcBorders>
              <w:top w:val="single" w:sz="12" w:space="0" w:color="000000"/>
              <w:left w:val="nil"/>
              <w:bottom w:val="single" w:sz="4" w:space="0" w:color="000000"/>
              <w:right w:val="nil"/>
              <w:tl2br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Sample number</w:t>
            </w:r>
          </w:p>
        </w:tc>
        <w:tc>
          <w:tcPr>
            <w:tcW w:w="623"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 xml:space="preserve">Sample </w:t>
            </w:r>
            <w:proofErr w:type="spellStart"/>
            <w:r>
              <w:rPr>
                <w:rFonts w:ascii="Times New Roman" w:hAnsi="Times New Roman" w:cs="Times New Roman" w:hint="eastAsia"/>
                <w:color w:val="000000"/>
                <w:kern w:val="0"/>
                <w:sz w:val="18"/>
                <w:szCs w:val="18"/>
              </w:rPr>
              <w:t>amout</w:t>
            </w:r>
            <w:proofErr w:type="spellEnd"/>
            <w:r>
              <w:rPr>
                <w:rFonts w:ascii="Times New Roman" w:hAnsi="Times New Roman" w:cs="Times New Roman" w:hint="eastAsia"/>
                <w:color w:val="000000"/>
                <w:kern w:val="0"/>
                <w:sz w:val="18"/>
                <w:szCs w:val="18"/>
              </w:rPr>
              <w:t>（</w:t>
            </w:r>
            <w:r>
              <w:rPr>
                <w:rFonts w:ascii="Times New Roman" w:hAnsi="Times New Roman" w:cs="Times New Roman"/>
                <w:color w:val="000000"/>
                <w:kern w:val="0"/>
                <w:sz w:val="18"/>
                <w:szCs w:val="18"/>
              </w:rPr>
              <w:t>g</w:t>
            </w:r>
            <w:r>
              <w:rPr>
                <w:rFonts w:ascii="Times New Roman" w:hAnsi="Times New Roman" w:cs="Times New Roman" w:hint="eastAsia"/>
                <w:color w:val="000000"/>
                <w:kern w:val="0"/>
                <w:sz w:val="18"/>
                <w:szCs w:val="18"/>
              </w:rPr>
              <w:t>）</w:t>
            </w:r>
          </w:p>
        </w:tc>
        <w:tc>
          <w:tcPr>
            <w:tcW w:w="629"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Triterpene and sterols content</w:t>
            </w:r>
            <w:r>
              <w:rPr>
                <w:rFonts w:ascii="Times New Roman" w:hAnsi="Times New Roman" w:cs="Times New Roman" w:hint="eastAsia"/>
                <w:color w:val="000000"/>
                <w:kern w:val="0"/>
                <w:sz w:val="18"/>
                <w:szCs w:val="18"/>
              </w:rPr>
              <w:t>（</w:t>
            </w:r>
            <w:r>
              <w:rPr>
                <w:rFonts w:ascii="Times New Roman" w:hAnsi="Times New Roman" w:cs="Times New Roman"/>
                <w:color w:val="000000"/>
                <w:kern w:val="0"/>
                <w:sz w:val="18"/>
                <w:szCs w:val="18"/>
              </w:rPr>
              <w:t>mg</w:t>
            </w:r>
            <w:r>
              <w:rPr>
                <w:rFonts w:ascii="Times New Roman" w:hAnsi="Times New Roman" w:cs="Times New Roman" w:hint="eastAsia"/>
                <w:color w:val="000000"/>
                <w:kern w:val="0"/>
                <w:sz w:val="18"/>
                <w:szCs w:val="18"/>
              </w:rPr>
              <w:t>）</w:t>
            </w:r>
          </w:p>
        </w:tc>
        <w:tc>
          <w:tcPr>
            <w:tcW w:w="629"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Addition amount</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mg</w:t>
            </w:r>
            <w:r>
              <w:rPr>
                <w:rFonts w:ascii="Times New Roman" w:hAnsi="Times New Roman" w:cs="Times New Roman" w:hint="eastAsia"/>
                <w:color w:val="000000"/>
                <w:kern w:val="0"/>
                <w:sz w:val="18"/>
                <w:szCs w:val="18"/>
              </w:rPr>
              <w:t>）</w:t>
            </w:r>
          </w:p>
        </w:tc>
        <w:tc>
          <w:tcPr>
            <w:tcW w:w="629"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Measured amount</w:t>
            </w:r>
            <w:r>
              <w:rPr>
                <w:rFonts w:ascii="Times New Roman" w:hAnsi="Times New Roman" w:cs="Times New Roman" w:hint="eastAsia"/>
                <w:color w:val="000000"/>
                <w:kern w:val="0"/>
                <w:sz w:val="18"/>
                <w:szCs w:val="18"/>
              </w:rPr>
              <w:t>（</w:t>
            </w:r>
            <w:r>
              <w:rPr>
                <w:rFonts w:ascii="Times New Roman" w:hAnsi="Times New Roman" w:cs="Times New Roman"/>
                <w:color w:val="000000"/>
                <w:kern w:val="0"/>
                <w:sz w:val="18"/>
                <w:szCs w:val="18"/>
              </w:rPr>
              <w:t>mg</w:t>
            </w:r>
            <w:r>
              <w:rPr>
                <w:rFonts w:ascii="Times New Roman" w:hAnsi="Times New Roman" w:cs="Times New Roman" w:hint="eastAsia"/>
                <w:color w:val="000000"/>
                <w:kern w:val="0"/>
                <w:sz w:val="18"/>
                <w:szCs w:val="18"/>
              </w:rPr>
              <w:t>）</w:t>
            </w:r>
          </w:p>
        </w:tc>
        <w:tc>
          <w:tcPr>
            <w:tcW w:w="824"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Recovery rate</w:t>
            </w:r>
            <w:r>
              <w:rPr>
                <w:rFonts w:ascii="Times New Roman" w:hAnsi="Times New Roman" w:cs="Times New Roman" w:hint="eastAsia"/>
                <w:color w:val="000000"/>
                <w:kern w:val="0"/>
                <w:sz w:val="18"/>
                <w:szCs w:val="18"/>
              </w:rPr>
              <w:t>（</w:t>
            </w:r>
            <w:r>
              <w:rPr>
                <w:rFonts w:ascii="Times New Roman" w:hAnsi="Times New Roman" w:cs="Times New Roman"/>
                <w:color w:val="000000"/>
                <w:kern w:val="0"/>
                <w:sz w:val="18"/>
                <w:szCs w:val="18"/>
              </w:rPr>
              <w:t>%</w:t>
            </w:r>
            <w:r>
              <w:rPr>
                <w:rFonts w:ascii="Times New Roman" w:hAnsi="Times New Roman" w:cs="Times New Roman" w:hint="eastAsia"/>
                <w:color w:val="000000"/>
                <w:kern w:val="0"/>
                <w:sz w:val="18"/>
                <w:szCs w:val="18"/>
              </w:rPr>
              <w:t>）</w:t>
            </w:r>
          </w:p>
        </w:tc>
        <w:tc>
          <w:tcPr>
            <w:tcW w:w="485" w:type="pct"/>
            <w:tcBorders>
              <w:top w:val="single" w:sz="12" w:space="0" w:color="000000"/>
              <w:bottom w:val="single" w:sz="4" w:space="0" w:color="000000"/>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 xml:space="preserve">Average </w:t>
            </w:r>
            <w:proofErr w:type="gramStart"/>
            <w:r>
              <w:rPr>
                <w:rFonts w:ascii="Times New Roman" w:hAnsi="Times New Roman" w:cs="Times New Roman" w:hint="eastAsia"/>
                <w:color w:val="000000"/>
                <w:kern w:val="0"/>
                <w:sz w:val="18"/>
                <w:szCs w:val="18"/>
              </w:rPr>
              <w:t>rate  (</w:t>
            </w:r>
            <w:proofErr w:type="gramEnd"/>
            <w:r>
              <w:rPr>
                <w:rFonts w:ascii="Times New Roman" w:hAnsi="Times New Roman" w:cs="Times New Roman" w:hint="eastAsia"/>
                <w:color w:val="000000"/>
                <w:kern w:val="0"/>
                <w:sz w:val="18"/>
                <w:szCs w:val="18"/>
              </w:rPr>
              <w:t>%)</w:t>
            </w:r>
          </w:p>
        </w:tc>
        <w:tc>
          <w:tcPr>
            <w:tcW w:w="564" w:type="pct"/>
            <w:tcBorders>
              <w:top w:val="single" w:sz="12" w:space="0" w:color="000000"/>
              <w:bottom w:val="single" w:sz="4" w:space="0" w:color="000000"/>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RSD</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w:t>
            </w:r>
          </w:p>
        </w:tc>
      </w:tr>
      <w:tr w:rsidR="0009379E">
        <w:trPr>
          <w:jc w:val="center"/>
        </w:trPr>
        <w:tc>
          <w:tcPr>
            <w:tcW w:w="613" w:type="pct"/>
            <w:tcBorders>
              <w:top w:val="single" w:sz="4" w:space="0" w:color="000000"/>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w:t>
            </w:r>
          </w:p>
        </w:tc>
        <w:tc>
          <w:tcPr>
            <w:tcW w:w="623" w:type="pct"/>
            <w:tcBorders>
              <w:top w:val="single" w:sz="4" w:space="0" w:color="000000"/>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1.03</w:t>
            </w:r>
          </w:p>
        </w:tc>
        <w:tc>
          <w:tcPr>
            <w:tcW w:w="629" w:type="pct"/>
            <w:tcBorders>
              <w:top w:val="single" w:sz="4" w:space="0" w:color="000000"/>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0.021</w:t>
            </w:r>
          </w:p>
        </w:tc>
        <w:tc>
          <w:tcPr>
            <w:tcW w:w="629" w:type="pct"/>
            <w:tcBorders>
              <w:top w:val="single" w:sz="4" w:space="0" w:color="000000"/>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0.02</w:t>
            </w:r>
          </w:p>
        </w:tc>
        <w:tc>
          <w:tcPr>
            <w:tcW w:w="629" w:type="pct"/>
            <w:tcBorders>
              <w:top w:val="single" w:sz="4" w:space="0" w:color="000000"/>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0.040</w:t>
            </w:r>
          </w:p>
        </w:tc>
        <w:tc>
          <w:tcPr>
            <w:tcW w:w="824" w:type="pct"/>
            <w:tcBorders>
              <w:top w:val="single" w:sz="4" w:space="0" w:color="000000"/>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97.56</w:t>
            </w:r>
          </w:p>
        </w:tc>
        <w:tc>
          <w:tcPr>
            <w:tcW w:w="485" w:type="pct"/>
            <w:vMerge w:val="restart"/>
            <w:tcBorders>
              <w:top w:val="single" w:sz="4" w:space="0" w:color="000000"/>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99.19</w:t>
            </w:r>
          </w:p>
        </w:tc>
        <w:tc>
          <w:tcPr>
            <w:tcW w:w="564" w:type="pct"/>
            <w:vMerge w:val="restart"/>
            <w:tcBorders>
              <w:top w:val="single" w:sz="4" w:space="0" w:color="000000"/>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4.92</w:t>
            </w:r>
          </w:p>
        </w:tc>
      </w:tr>
      <w:tr w:rsidR="0009379E">
        <w:trPr>
          <w:jc w:val="center"/>
        </w:trPr>
        <w:tc>
          <w:tcPr>
            <w:tcW w:w="613"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2</w:t>
            </w:r>
          </w:p>
        </w:tc>
        <w:tc>
          <w:tcPr>
            <w:tcW w:w="623"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1.13</w:t>
            </w:r>
          </w:p>
        </w:tc>
        <w:tc>
          <w:tcPr>
            <w:tcW w:w="629"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0.022</w:t>
            </w:r>
          </w:p>
        </w:tc>
        <w:tc>
          <w:tcPr>
            <w:tcW w:w="629"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0.02</w:t>
            </w:r>
          </w:p>
        </w:tc>
        <w:tc>
          <w:tcPr>
            <w:tcW w:w="629"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0.042</w:t>
            </w:r>
          </w:p>
        </w:tc>
        <w:tc>
          <w:tcPr>
            <w:tcW w:w="82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100.00</w:t>
            </w:r>
          </w:p>
        </w:tc>
        <w:tc>
          <w:tcPr>
            <w:tcW w:w="485"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564"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r>
      <w:tr w:rsidR="0009379E">
        <w:trPr>
          <w:jc w:val="center"/>
        </w:trPr>
        <w:tc>
          <w:tcPr>
            <w:tcW w:w="613"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3</w:t>
            </w:r>
          </w:p>
        </w:tc>
        <w:tc>
          <w:tcPr>
            <w:tcW w:w="623"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1.10</w:t>
            </w:r>
          </w:p>
        </w:tc>
        <w:tc>
          <w:tcPr>
            <w:tcW w:w="629"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0.021</w:t>
            </w:r>
          </w:p>
        </w:tc>
        <w:tc>
          <w:tcPr>
            <w:tcW w:w="629"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0.02</w:t>
            </w:r>
          </w:p>
        </w:tc>
        <w:tc>
          <w:tcPr>
            <w:tcW w:w="629"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0.042</w:t>
            </w:r>
          </w:p>
        </w:tc>
        <w:tc>
          <w:tcPr>
            <w:tcW w:w="82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102.44</w:t>
            </w:r>
          </w:p>
        </w:tc>
        <w:tc>
          <w:tcPr>
            <w:tcW w:w="485"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564"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r>
      <w:tr w:rsidR="0009379E">
        <w:trPr>
          <w:jc w:val="center"/>
        </w:trPr>
        <w:tc>
          <w:tcPr>
            <w:tcW w:w="613"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4</w:t>
            </w:r>
          </w:p>
        </w:tc>
        <w:tc>
          <w:tcPr>
            <w:tcW w:w="623"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1.04</w:t>
            </w:r>
          </w:p>
        </w:tc>
        <w:tc>
          <w:tcPr>
            <w:tcW w:w="629"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0.021</w:t>
            </w:r>
          </w:p>
        </w:tc>
        <w:tc>
          <w:tcPr>
            <w:tcW w:w="629"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0.02</w:t>
            </w:r>
          </w:p>
        </w:tc>
        <w:tc>
          <w:tcPr>
            <w:tcW w:w="629"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0.040</w:t>
            </w:r>
          </w:p>
        </w:tc>
        <w:tc>
          <w:tcPr>
            <w:tcW w:w="82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97.56</w:t>
            </w:r>
          </w:p>
        </w:tc>
        <w:tc>
          <w:tcPr>
            <w:tcW w:w="485"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564"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r>
      <w:tr w:rsidR="0009379E">
        <w:trPr>
          <w:jc w:val="center"/>
        </w:trPr>
        <w:tc>
          <w:tcPr>
            <w:tcW w:w="613"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5</w:t>
            </w:r>
          </w:p>
        </w:tc>
        <w:tc>
          <w:tcPr>
            <w:tcW w:w="623"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1.06</w:t>
            </w:r>
          </w:p>
        </w:tc>
        <w:tc>
          <w:tcPr>
            <w:tcW w:w="629"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0.021</w:t>
            </w:r>
          </w:p>
        </w:tc>
        <w:tc>
          <w:tcPr>
            <w:tcW w:w="629" w:type="pct"/>
            <w:tcBorders>
              <w:top w:val="nil"/>
              <w:left w:val="nil"/>
              <w:bottom w:val="nil"/>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0.02</w:t>
            </w:r>
          </w:p>
        </w:tc>
        <w:tc>
          <w:tcPr>
            <w:tcW w:w="629"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0.040</w:t>
            </w:r>
          </w:p>
        </w:tc>
        <w:tc>
          <w:tcPr>
            <w:tcW w:w="82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97.56</w:t>
            </w:r>
          </w:p>
        </w:tc>
        <w:tc>
          <w:tcPr>
            <w:tcW w:w="485"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564"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r>
      <w:tr w:rsidR="0009379E">
        <w:trPr>
          <w:jc w:val="center"/>
        </w:trPr>
        <w:tc>
          <w:tcPr>
            <w:tcW w:w="613" w:type="pct"/>
            <w:tcBorders>
              <w:top w:val="nil"/>
              <w:left w:val="nil"/>
              <w:bottom w:val="single" w:sz="12"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6</w:t>
            </w:r>
          </w:p>
        </w:tc>
        <w:tc>
          <w:tcPr>
            <w:tcW w:w="623" w:type="pct"/>
            <w:tcBorders>
              <w:top w:val="nil"/>
              <w:left w:val="nil"/>
              <w:bottom w:val="single" w:sz="12"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1.14</w:t>
            </w:r>
          </w:p>
        </w:tc>
        <w:tc>
          <w:tcPr>
            <w:tcW w:w="629" w:type="pct"/>
            <w:tcBorders>
              <w:top w:val="nil"/>
              <w:left w:val="nil"/>
              <w:bottom w:val="single" w:sz="12"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0.022</w:t>
            </w:r>
          </w:p>
        </w:tc>
        <w:tc>
          <w:tcPr>
            <w:tcW w:w="629" w:type="pct"/>
            <w:tcBorders>
              <w:top w:val="nil"/>
              <w:left w:val="nil"/>
              <w:bottom w:val="single" w:sz="12" w:space="0" w:color="000000"/>
              <w:right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0.02</w:t>
            </w:r>
          </w:p>
        </w:tc>
        <w:tc>
          <w:tcPr>
            <w:tcW w:w="629" w:type="pct"/>
            <w:tcBorders>
              <w:top w:val="nil"/>
              <w:left w:val="nil"/>
              <w:bottom w:val="single" w:sz="12"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0.042</w:t>
            </w:r>
          </w:p>
        </w:tc>
        <w:tc>
          <w:tcPr>
            <w:tcW w:w="824" w:type="pct"/>
            <w:tcBorders>
              <w:top w:val="nil"/>
              <w:left w:val="nil"/>
              <w:bottom w:val="single" w:sz="12"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100.00</w:t>
            </w:r>
          </w:p>
        </w:tc>
        <w:tc>
          <w:tcPr>
            <w:tcW w:w="485" w:type="pct"/>
            <w:vMerge/>
            <w:tcBorders>
              <w:bottom w:val="single" w:sz="12" w:space="0" w:color="000000"/>
            </w:tcBorders>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564" w:type="pct"/>
            <w:vMerge/>
            <w:tcBorders>
              <w:bottom w:val="single" w:sz="12" w:space="0" w:color="000000"/>
            </w:tcBorders>
            <w:shd w:val="clear" w:color="auto" w:fill="FFFFFF"/>
          </w:tcPr>
          <w:p w:rsidR="0009379E" w:rsidRDefault="0009379E">
            <w:pPr>
              <w:widowControl/>
              <w:jc w:val="center"/>
              <w:rPr>
                <w:rFonts w:ascii="Times New Roman" w:hAnsi="Times New Roman" w:cs="Times New Roman"/>
                <w:color w:val="000000"/>
                <w:kern w:val="0"/>
                <w:sz w:val="18"/>
                <w:szCs w:val="18"/>
              </w:rPr>
            </w:pPr>
          </w:p>
        </w:tc>
      </w:tr>
    </w:tbl>
    <w:p w:rsidR="0009379E" w:rsidRDefault="0009379E"/>
    <w:p w:rsidR="0009379E" w:rsidRDefault="0077211B">
      <w:pPr>
        <w:jc w:val="center"/>
        <w:rPr>
          <w:rFonts w:ascii="Times New Roman" w:hAnsi="Times New Roman" w:cs="Times New Roman"/>
          <w:b/>
          <w:bCs/>
          <w:sz w:val="18"/>
          <w:szCs w:val="18"/>
        </w:rPr>
      </w:pPr>
      <w:r>
        <w:rPr>
          <w:rFonts w:ascii="Times New Roman" w:hAnsi="Times New Roman" w:cs="Times New Roman" w:hint="eastAsia"/>
          <w:b/>
          <w:bCs/>
          <w:sz w:val="18"/>
          <w:szCs w:val="18"/>
        </w:rPr>
        <w:t>Supplementary Table 10 Results of measurement of triterpene and sterols in GL</w:t>
      </w:r>
      <w:r>
        <w:rPr>
          <w:rFonts w:ascii="Times New Roman" w:eastAsiaTheme="minorEastAsia" w:hAnsi="Times New Roman" w:cs="Symbol" w:hint="eastAsia"/>
          <w:b/>
          <w:bCs/>
          <w:sz w:val="18"/>
          <w:szCs w:val="18"/>
        </w:rPr>
        <w:t xml:space="preserve"> (n=6)</w:t>
      </w:r>
    </w:p>
    <w:tbl>
      <w:tblPr>
        <w:tblW w:w="4998" w:type="pct"/>
        <w:jc w:val="center"/>
        <w:tblBorders>
          <w:top w:val="single" w:sz="12" w:space="0" w:color="auto"/>
          <w:bottom w:val="single" w:sz="12" w:space="0" w:color="auto"/>
        </w:tblBorders>
        <w:tblLook w:val="04A0" w:firstRow="1" w:lastRow="0" w:firstColumn="1" w:lastColumn="0" w:noHBand="0" w:noVBand="1"/>
      </w:tblPr>
      <w:tblGrid>
        <w:gridCol w:w="2190"/>
        <w:gridCol w:w="2372"/>
        <w:gridCol w:w="2476"/>
        <w:gridCol w:w="1481"/>
      </w:tblGrid>
      <w:tr w:rsidR="0009379E">
        <w:trPr>
          <w:jc w:val="center"/>
        </w:trPr>
        <w:tc>
          <w:tcPr>
            <w:tcW w:w="1285" w:type="pct"/>
            <w:tcBorders>
              <w:top w:val="single" w:sz="12" w:space="0" w:color="000000"/>
              <w:bottom w:val="single" w:sz="4" w:space="0" w:color="000000"/>
              <w:tl2br w:val="nil"/>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Sample number</w:t>
            </w:r>
          </w:p>
        </w:tc>
        <w:tc>
          <w:tcPr>
            <w:tcW w:w="1392" w:type="pct"/>
            <w:tcBorders>
              <w:top w:val="single" w:sz="12" w:space="0" w:color="000000"/>
              <w:bottom w:val="single" w:sz="4" w:space="0" w:color="000000"/>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 xml:space="preserve">Total triterpene and sterols </w:t>
            </w:r>
            <w:r>
              <w:rPr>
                <w:rFonts w:ascii="Times New Roman" w:hAnsi="Times New Roman" w:cs="Times New Roman" w:hint="eastAsia"/>
                <w:color w:val="000000"/>
                <w:kern w:val="0"/>
                <w:sz w:val="18"/>
                <w:szCs w:val="18"/>
              </w:rPr>
              <w:t>content</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g/100g</w:t>
            </w:r>
            <w:r>
              <w:rPr>
                <w:rFonts w:ascii="Times New Roman" w:hAnsi="Times New Roman" w:cs="Times New Roman" w:hint="eastAsia"/>
                <w:color w:val="000000"/>
                <w:kern w:val="0"/>
                <w:sz w:val="18"/>
                <w:szCs w:val="18"/>
              </w:rPr>
              <w:t>）</w:t>
            </w:r>
          </w:p>
        </w:tc>
        <w:tc>
          <w:tcPr>
            <w:tcW w:w="1453" w:type="pct"/>
            <w:tcBorders>
              <w:top w:val="single" w:sz="12" w:space="0" w:color="000000"/>
              <w:bottom w:val="single" w:sz="4" w:space="0" w:color="000000"/>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Average content</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g/100g</w:t>
            </w:r>
            <w:r>
              <w:rPr>
                <w:rFonts w:ascii="Times New Roman" w:hAnsi="Times New Roman" w:cs="Times New Roman" w:hint="eastAsia"/>
                <w:color w:val="000000"/>
                <w:kern w:val="0"/>
                <w:sz w:val="18"/>
                <w:szCs w:val="18"/>
              </w:rPr>
              <w:t>）</w:t>
            </w:r>
          </w:p>
        </w:tc>
        <w:tc>
          <w:tcPr>
            <w:tcW w:w="869" w:type="pct"/>
            <w:tcBorders>
              <w:top w:val="single" w:sz="12" w:space="0" w:color="000000"/>
              <w:bottom w:val="single" w:sz="4" w:space="0" w:color="000000"/>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RSD (%)</w:t>
            </w:r>
          </w:p>
        </w:tc>
      </w:tr>
      <w:tr w:rsidR="0009379E">
        <w:trPr>
          <w:jc w:val="center"/>
        </w:trPr>
        <w:tc>
          <w:tcPr>
            <w:tcW w:w="1285" w:type="pct"/>
            <w:tcBorders>
              <w:top w:val="single" w:sz="4" w:space="0" w:color="000000"/>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w:t>
            </w:r>
          </w:p>
        </w:tc>
        <w:tc>
          <w:tcPr>
            <w:tcW w:w="1392" w:type="pct"/>
            <w:tcBorders>
              <w:top w:val="single" w:sz="4" w:space="0" w:color="000000"/>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0.973</w:t>
            </w:r>
          </w:p>
        </w:tc>
        <w:tc>
          <w:tcPr>
            <w:tcW w:w="1453" w:type="pct"/>
            <w:vMerge w:val="restart"/>
            <w:tcBorders>
              <w:top w:val="single" w:sz="4" w:space="0" w:color="000000"/>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0.971</w:t>
            </w:r>
          </w:p>
        </w:tc>
        <w:tc>
          <w:tcPr>
            <w:tcW w:w="869" w:type="pct"/>
            <w:vMerge w:val="restart"/>
            <w:tcBorders>
              <w:top w:val="single" w:sz="4" w:space="0" w:color="000000"/>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1.75</w:t>
            </w:r>
          </w:p>
        </w:tc>
      </w:tr>
      <w:tr w:rsidR="0009379E">
        <w:trPr>
          <w:jc w:val="center"/>
        </w:trPr>
        <w:tc>
          <w:tcPr>
            <w:tcW w:w="1285" w:type="pct"/>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lastRenderedPageBreak/>
              <w:t>2</w:t>
            </w:r>
          </w:p>
        </w:tc>
        <w:tc>
          <w:tcPr>
            <w:tcW w:w="1392" w:type="pct"/>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0.965</w:t>
            </w:r>
          </w:p>
        </w:tc>
        <w:tc>
          <w:tcPr>
            <w:tcW w:w="1453"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869"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r>
      <w:tr w:rsidR="0009379E">
        <w:trPr>
          <w:jc w:val="center"/>
        </w:trPr>
        <w:tc>
          <w:tcPr>
            <w:tcW w:w="1285" w:type="pct"/>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3</w:t>
            </w:r>
          </w:p>
        </w:tc>
        <w:tc>
          <w:tcPr>
            <w:tcW w:w="1392" w:type="pct"/>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0.976</w:t>
            </w:r>
          </w:p>
        </w:tc>
        <w:tc>
          <w:tcPr>
            <w:tcW w:w="1453"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869"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r>
      <w:tr w:rsidR="0009379E">
        <w:trPr>
          <w:jc w:val="center"/>
        </w:trPr>
        <w:tc>
          <w:tcPr>
            <w:tcW w:w="1285" w:type="pct"/>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4</w:t>
            </w:r>
          </w:p>
        </w:tc>
        <w:tc>
          <w:tcPr>
            <w:tcW w:w="1392" w:type="pct"/>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0.980</w:t>
            </w:r>
          </w:p>
        </w:tc>
        <w:tc>
          <w:tcPr>
            <w:tcW w:w="1453"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869"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r>
      <w:tr w:rsidR="0009379E">
        <w:trPr>
          <w:jc w:val="center"/>
        </w:trPr>
        <w:tc>
          <w:tcPr>
            <w:tcW w:w="1285" w:type="pct"/>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5</w:t>
            </w:r>
          </w:p>
        </w:tc>
        <w:tc>
          <w:tcPr>
            <w:tcW w:w="1392" w:type="pct"/>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0.968</w:t>
            </w:r>
          </w:p>
        </w:tc>
        <w:tc>
          <w:tcPr>
            <w:tcW w:w="1453"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869" w:type="pct"/>
            <w:vMerge/>
            <w:shd w:val="clear" w:color="auto" w:fill="FFFFFF"/>
          </w:tcPr>
          <w:p w:rsidR="0009379E" w:rsidRDefault="0009379E">
            <w:pPr>
              <w:widowControl/>
              <w:jc w:val="center"/>
              <w:rPr>
                <w:rFonts w:ascii="Times New Roman" w:hAnsi="Times New Roman" w:cs="Times New Roman"/>
                <w:color w:val="000000"/>
                <w:kern w:val="0"/>
                <w:sz w:val="18"/>
                <w:szCs w:val="18"/>
              </w:rPr>
            </w:pPr>
          </w:p>
        </w:tc>
      </w:tr>
      <w:tr w:rsidR="0009379E">
        <w:trPr>
          <w:jc w:val="center"/>
        </w:trPr>
        <w:tc>
          <w:tcPr>
            <w:tcW w:w="1285" w:type="pct"/>
            <w:tcBorders>
              <w:bottom w:val="single" w:sz="12" w:space="0" w:color="000000"/>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6</w:t>
            </w:r>
          </w:p>
        </w:tc>
        <w:tc>
          <w:tcPr>
            <w:tcW w:w="1392" w:type="pct"/>
            <w:tcBorders>
              <w:bottom w:val="single" w:sz="12" w:space="0" w:color="000000"/>
            </w:tcBorders>
            <w:shd w:val="clear" w:color="auto" w:fill="FFFFFF"/>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0.963</w:t>
            </w:r>
          </w:p>
        </w:tc>
        <w:tc>
          <w:tcPr>
            <w:tcW w:w="1453" w:type="pct"/>
            <w:vMerge/>
            <w:tcBorders>
              <w:bottom w:val="single" w:sz="12" w:space="0" w:color="000000"/>
            </w:tcBorders>
            <w:shd w:val="clear" w:color="auto" w:fill="FFFFFF"/>
          </w:tcPr>
          <w:p w:rsidR="0009379E" w:rsidRDefault="0009379E">
            <w:pPr>
              <w:widowControl/>
              <w:jc w:val="center"/>
              <w:rPr>
                <w:rFonts w:ascii="Times New Roman" w:hAnsi="Times New Roman" w:cs="Times New Roman"/>
                <w:color w:val="000000"/>
                <w:kern w:val="0"/>
                <w:sz w:val="18"/>
                <w:szCs w:val="18"/>
              </w:rPr>
            </w:pPr>
          </w:p>
        </w:tc>
        <w:tc>
          <w:tcPr>
            <w:tcW w:w="869" w:type="pct"/>
            <w:vMerge/>
            <w:tcBorders>
              <w:bottom w:val="single" w:sz="12" w:space="0" w:color="000000"/>
            </w:tcBorders>
            <w:shd w:val="clear" w:color="auto" w:fill="FFFFFF"/>
          </w:tcPr>
          <w:p w:rsidR="0009379E" w:rsidRDefault="0009379E">
            <w:pPr>
              <w:widowControl/>
              <w:jc w:val="center"/>
              <w:rPr>
                <w:rFonts w:ascii="Times New Roman" w:hAnsi="Times New Roman" w:cs="Times New Roman"/>
                <w:color w:val="000000"/>
                <w:kern w:val="0"/>
                <w:sz w:val="18"/>
                <w:szCs w:val="18"/>
              </w:rPr>
            </w:pPr>
          </w:p>
        </w:tc>
      </w:tr>
    </w:tbl>
    <w:p w:rsidR="0009379E" w:rsidRDefault="0009379E"/>
    <w:p w:rsidR="0009379E" w:rsidRDefault="0077211B">
      <w:pPr>
        <w:widowControl/>
        <w:jc w:val="left"/>
        <w:rPr>
          <w:rFonts w:ascii="Times New Roman" w:hAnsi="Times New Roman" w:cs="Times New Roman"/>
          <w:b/>
          <w:bCs/>
          <w:color w:val="000000"/>
          <w:kern w:val="0"/>
          <w:sz w:val="24"/>
        </w:rPr>
      </w:pPr>
      <w:r>
        <w:rPr>
          <w:rFonts w:ascii="Times New Roman" w:hAnsi="Times New Roman" w:cs="Times New Roman"/>
          <w:b/>
          <w:bCs/>
          <w:color w:val="000000"/>
          <w:kern w:val="0"/>
          <w:sz w:val="24"/>
        </w:rPr>
        <w:br w:type="page"/>
      </w:r>
    </w:p>
    <w:p w:rsidR="0077211B" w:rsidRDefault="0077211B" w:rsidP="0077211B">
      <w:pPr>
        <w:widowControl/>
        <w:rPr>
          <w:rFonts w:ascii="Times New Roman" w:hAnsi="Times New Roman" w:cs="Times New Roman"/>
          <w:b/>
          <w:bCs/>
          <w:color w:val="000000"/>
          <w:kern w:val="0"/>
          <w:sz w:val="24"/>
        </w:rPr>
      </w:pPr>
      <w:r w:rsidRPr="0077211B">
        <w:rPr>
          <w:rFonts w:ascii="Times New Roman" w:hAnsi="Times New Roman" w:cs="Times New Roman"/>
          <w:b/>
          <w:bCs/>
          <w:color w:val="000000"/>
          <w:kern w:val="0"/>
          <w:sz w:val="24"/>
        </w:rPr>
        <w:lastRenderedPageBreak/>
        <w:t xml:space="preserve">Supplementary Material </w:t>
      </w:r>
      <w:r>
        <w:rPr>
          <w:rFonts w:ascii="Times New Roman" w:hAnsi="Times New Roman" w:cs="Times New Roman"/>
          <w:b/>
          <w:bCs/>
          <w:color w:val="000000"/>
          <w:kern w:val="0"/>
          <w:sz w:val="24"/>
        </w:rPr>
        <w:t>2</w:t>
      </w:r>
    </w:p>
    <w:p w:rsidR="0077211B" w:rsidRDefault="0077211B" w:rsidP="0077211B">
      <w:pPr>
        <w:widowControl/>
        <w:rPr>
          <w:rFonts w:ascii="Times New Roman" w:hAnsi="Times New Roman" w:cs="Times New Roman" w:hint="eastAsia"/>
          <w:b/>
          <w:bCs/>
          <w:color w:val="000000"/>
          <w:kern w:val="0"/>
          <w:sz w:val="24"/>
        </w:rPr>
      </w:pPr>
      <w:bookmarkStart w:id="37" w:name="_GoBack"/>
      <w:bookmarkEnd w:id="37"/>
    </w:p>
    <w:p w:rsidR="0009379E" w:rsidRDefault="0077211B">
      <w:pPr>
        <w:jc w:val="center"/>
        <w:rPr>
          <w:rFonts w:ascii="Times New Roman" w:hAnsi="Times New Roman" w:cs="Times New Roman"/>
          <w:b/>
          <w:bCs/>
          <w:sz w:val="18"/>
          <w:szCs w:val="18"/>
        </w:rPr>
      </w:pPr>
      <w:r>
        <w:rPr>
          <w:rFonts w:ascii="Times New Roman" w:hAnsi="Times New Roman" w:cs="Times New Roman"/>
          <w:b/>
          <w:bCs/>
          <w:sz w:val="18"/>
          <w:szCs w:val="18"/>
        </w:rPr>
        <w:t xml:space="preserve">Supplementary Table 1 Main active </w:t>
      </w:r>
      <w:r>
        <w:rPr>
          <w:rFonts w:ascii="Times New Roman" w:hAnsi="Times New Roman" w:cs="Times New Roman" w:hint="eastAsia"/>
          <w:b/>
          <w:bCs/>
          <w:sz w:val="18"/>
          <w:szCs w:val="18"/>
        </w:rPr>
        <w:t>constituents</w:t>
      </w:r>
      <w:r>
        <w:rPr>
          <w:rFonts w:ascii="Times New Roman" w:hAnsi="Times New Roman" w:cs="Times New Roman"/>
          <w:b/>
          <w:bCs/>
          <w:sz w:val="18"/>
          <w:szCs w:val="18"/>
        </w:rPr>
        <w:t xml:space="preserve"> of CX</w:t>
      </w:r>
    </w:p>
    <w:tbl>
      <w:tblPr>
        <w:tblW w:w="8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960"/>
        <w:gridCol w:w="2960"/>
        <w:gridCol w:w="2960"/>
      </w:tblGrid>
      <w:tr w:rsidR="0009379E">
        <w:trPr>
          <w:trHeight w:val="322"/>
        </w:trPr>
        <w:tc>
          <w:tcPr>
            <w:tcW w:w="2960" w:type="dxa"/>
            <w:tcBorders>
              <w:top w:val="single" w:sz="12" w:space="0" w:color="000000"/>
              <w:left w:val="nil"/>
              <w:bottom w:val="single" w:sz="4" w:space="0" w:color="000000"/>
              <w:right w:val="nil"/>
              <w:tl2br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Order</w:t>
            </w:r>
          </w:p>
        </w:tc>
        <w:tc>
          <w:tcPr>
            <w:tcW w:w="2960" w:type="dxa"/>
            <w:tcBorders>
              <w:top w:val="single" w:sz="12" w:space="0" w:color="000000"/>
              <w:left w:val="nil"/>
              <w:bottom w:val="single" w:sz="4" w:space="0" w:color="000000"/>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Compound</w:t>
            </w:r>
          </w:p>
        </w:tc>
        <w:tc>
          <w:tcPr>
            <w:tcW w:w="2960" w:type="dxa"/>
            <w:tcBorders>
              <w:top w:val="single" w:sz="12" w:space="0" w:color="000000"/>
              <w:left w:val="nil"/>
              <w:bottom w:val="single" w:sz="4" w:space="0" w:color="000000"/>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proofErr w:type="spellStart"/>
            <w:r>
              <w:rPr>
                <w:rFonts w:ascii="Times New Roman" w:hAnsi="Times New Roman" w:cs="Times New Roman"/>
                <w:color w:val="000000"/>
                <w:kern w:val="0"/>
                <w:sz w:val="18"/>
                <w:szCs w:val="18"/>
              </w:rPr>
              <w:t>MolID</w:t>
            </w:r>
            <w:proofErr w:type="spellEnd"/>
          </w:p>
        </w:tc>
      </w:tr>
      <w:tr w:rsidR="0009379E">
        <w:trPr>
          <w:trHeight w:val="312"/>
        </w:trPr>
        <w:tc>
          <w:tcPr>
            <w:tcW w:w="2960" w:type="dxa"/>
            <w:tcBorders>
              <w:top w:val="single" w:sz="4" w:space="0" w:color="000000"/>
              <w:left w:val="nil"/>
              <w:bottom w:val="nil"/>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w:t>
            </w:r>
          </w:p>
        </w:tc>
        <w:tc>
          <w:tcPr>
            <w:tcW w:w="2960" w:type="dxa"/>
            <w:tcBorders>
              <w:top w:val="single" w:sz="4" w:space="0" w:color="000000"/>
              <w:left w:val="nil"/>
              <w:bottom w:val="nil"/>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proofErr w:type="spellStart"/>
            <w:r>
              <w:rPr>
                <w:rFonts w:ascii="Times New Roman" w:hAnsi="Times New Roman" w:cs="Times New Roman"/>
                <w:color w:val="000000"/>
                <w:kern w:val="0"/>
                <w:sz w:val="18"/>
                <w:szCs w:val="18"/>
              </w:rPr>
              <w:t>Mandenol</w:t>
            </w:r>
            <w:proofErr w:type="spellEnd"/>
          </w:p>
        </w:tc>
        <w:tc>
          <w:tcPr>
            <w:tcW w:w="2960" w:type="dxa"/>
            <w:tcBorders>
              <w:top w:val="single" w:sz="4" w:space="0" w:color="000000"/>
              <w:left w:val="nil"/>
              <w:bottom w:val="nil"/>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MOL001494</w:t>
            </w:r>
          </w:p>
        </w:tc>
      </w:tr>
      <w:tr w:rsidR="0009379E">
        <w:trPr>
          <w:trHeight w:val="312"/>
        </w:trPr>
        <w:tc>
          <w:tcPr>
            <w:tcW w:w="2960" w:type="dxa"/>
            <w:tcBorders>
              <w:top w:val="nil"/>
              <w:left w:val="nil"/>
              <w:bottom w:val="nil"/>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2</w:t>
            </w:r>
          </w:p>
        </w:tc>
        <w:tc>
          <w:tcPr>
            <w:tcW w:w="2960" w:type="dxa"/>
            <w:tcBorders>
              <w:top w:val="nil"/>
              <w:left w:val="nil"/>
              <w:bottom w:val="nil"/>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Myricanone</w:t>
            </w:r>
          </w:p>
        </w:tc>
        <w:tc>
          <w:tcPr>
            <w:tcW w:w="2960" w:type="dxa"/>
            <w:tcBorders>
              <w:top w:val="nil"/>
              <w:left w:val="nil"/>
              <w:bottom w:val="nil"/>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MOL002135</w:t>
            </w:r>
          </w:p>
        </w:tc>
      </w:tr>
      <w:tr w:rsidR="0009379E">
        <w:trPr>
          <w:trHeight w:val="312"/>
        </w:trPr>
        <w:tc>
          <w:tcPr>
            <w:tcW w:w="2960" w:type="dxa"/>
            <w:tcBorders>
              <w:top w:val="nil"/>
              <w:left w:val="nil"/>
              <w:bottom w:val="nil"/>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3</w:t>
            </w:r>
          </w:p>
        </w:tc>
        <w:tc>
          <w:tcPr>
            <w:tcW w:w="2960" w:type="dxa"/>
            <w:tcBorders>
              <w:top w:val="nil"/>
              <w:left w:val="nil"/>
              <w:bottom w:val="nil"/>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proofErr w:type="spellStart"/>
            <w:r>
              <w:rPr>
                <w:rFonts w:ascii="Times New Roman" w:hAnsi="Times New Roman" w:cs="Times New Roman"/>
                <w:color w:val="000000"/>
                <w:kern w:val="0"/>
                <w:sz w:val="18"/>
                <w:szCs w:val="18"/>
              </w:rPr>
              <w:t>Perlolyrine</w:t>
            </w:r>
            <w:proofErr w:type="spellEnd"/>
          </w:p>
        </w:tc>
        <w:tc>
          <w:tcPr>
            <w:tcW w:w="2960" w:type="dxa"/>
            <w:tcBorders>
              <w:top w:val="nil"/>
              <w:left w:val="nil"/>
              <w:bottom w:val="nil"/>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MOL002140</w:t>
            </w:r>
          </w:p>
        </w:tc>
      </w:tr>
      <w:tr w:rsidR="0009379E">
        <w:trPr>
          <w:trHeight w:val="312"/>
        </w:trPr>
        <w:tc>
          <w:tcPr>
            <w:tcW w:w="2960" w:type="dxa"/>
            <w:tcBorders>
              <w:top w:val="nil"/>
              <w:left w:val="nil"/>
              <w:bottom w:val="nil"/>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4</w:t>
            </w:r>
          </w:p>
        </w:tc>
        <w:tc>
          <w:tcPr>
            <w:tcW w:w="2960" w:type="dxa"/>
            <w:tcBorders>
              <w:top w:val="nil"/>
              <w:left w:val="nil"/>
              <w:bottom w:val="nil"/>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proofErr w:type="spellStart"/>
            <w:r>
              <w:rPr>
                <w:rFonts w:ascii="Times New Roman" w:hAnsi="Times New Roman" w:cs="Times New Roman"/>
                <w:color w:val="000000"/>
                <w:kern w:val="0"/>
                <w:sz w:val="18"/>
                <w:szCs w:val="18"/>
              </w:rPr>
              <w:t>wallichilide</w:t>
            </w:r>
            <w:proofErr w:type="spellEnd"/>
          </w:p>
        </w:tc>
        <w:tc>
          <w:tcPr>
            <w:tcW w:w="2960" w:type="dxa"/>
            <w:tcBorders>
              <w:top w:val="nil"/>
              <w:left w:val="nil"/>
              <w:bottom w:val="nil"/>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MOL002157</w:t>
            </w:r>
          </w:p>
        </w:tc>
      </w:tr>
      <w:tr w:rsidR="0009379E">
        <w:trPr>
          <w:trHeight w:val="312"/>
        </w:trPr>
        <w:tc>
          <w:tcPr>
            <w:tcW w:w="2960" w:type="dxa"/>
            <w:tcBorders>
              <w:top w:val="nil"/>
              <w:left w:val="nil"/>
              <w:bottom w:val="nil"/>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5</w:t>
            </w:r>
          </w:p>
        </w:tc>
        <w:tc>
          <w:tcPr>
            <w:tcW w:w="2960" w:type="dxa"/>
            <w:tcBorders>
              <w:top w:val="nil"/>
              <w:left w:val="nil"/>
              <w:bottom w:val="nil"/>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sitosterol</w:t>
            </w:r>
          </w:p>
        </w:tc>
        <w:tc>
          <w:tcPr>
            <w:tcW w:w="2960" w:type="dxa"/>
            <w:tcBorders>
              <w:top w:val="nil"/>
              <w:left w:val="nil"/>
              <w:bottom w:val="nil"/>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MOL000359</w:t>
            </w:r>
          </w:p>
        </w:tc>
      </w:tr>
      <w:tr w:rsidR="0009379E">
        <w:trPr>
          <w:trHeight w:val="312"/>
        </w:trPr>
        <w:tc>
          <w:tcPr>
            <w:tcW w:w="2960" w:type="dxa"/>
            <w:tcBorders>
              <w:top w:val="nil"/>
              <w:left w:val="nil"/>
              <w:bottom w:val="single" w:sz="12" w:space="0" w:color="000000"/>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6</w:t>
            </w:r>
          </w:p>
        </w:tc>
        <w:tc>
          <w:tcPr>
            <w:tcW w:w="2960" w:type="dxa"/>
            <w:tcBorders>
              <w:top w:val="nil"/>
              <w:left w:val="nil"/>
              <w:bottom w:val="single" w:sz="12" w:space="0" w:color="000000"/>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FA</w:t>
            </w:r>
          </w:p>
        </w:tc>
        <w:tc>
          <w:tcPr>
            <w:tcW w:w="2960" w:type="dxa"/>
            <w:tcBorders>
              <w:top w:val="nil"/>
              <w:left w:val="nil"/>
              <w:bottom w:val="single" w:sz="12" w:space="0" w:color="000000"/>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MOL000433</w:t>
            </w:r>
          </w:p>
        </w:tc>
      </w:tr>
    </w:tbl>
    <w:p w:rsidR="0009379E" w:rsidRDefault="0009379E">
      <w:pPr>
        <w:rPr>
          <w:rFonts w:ascii="Times New Roman" w:hAnsi="Times New Roman" w:cs="Times New Roman"/>
        </w:rPr>
      </w:pPr>
    </w:p>
    <w:p w:rsidR="0009379E" w:rsidRDefault="0077211B">
      <w:pPr>
        <w:jc w:val="center"/>
        <w:rPr>
          <w:rFonts w:ascii="Times New Roman" w:hAnsi="Times New Roman" w:cs="Times New Roman"/>
          <w:b/>
          <w:bCs/>
          <w:sz w:val="18"/>
          <w:szCs w:val="18"/>
        </w:rPr>
      </w:pPr>
      <w:r>
        <w:rPr>
          <w:rFonts w:ascii="Times New Roman" w:hAnsi="Times New Roman" w:cs="Times New Roman"/>
          <w:b/>
          <w:bCs/>
          <w:sz w:val="18"/>
          <w:szCs w:val="18"/>
        </w:rPr>
        <w:t xml:space="preserve">Supplementary Table 2 Main active </w:t>
      </w:r>
      <w:r>
        <w:rPr>
          <w:rFonts w:ascii="Times New Roman" w:hAnsi="Times New Roman" w:cs="Times New Roman" w:hint="eastAsia"/>
          <w:b/>
          <w:bCs/>
          <w:sz w:val="18"/>
          <w:szCs w:val="18"/>
        </w:rPr>
        <w:t>constituents</w:t>
      </w:r>
      <w:r>
        <w:rPr>
          <w:rFonts w:ascii="Times New Roman" w:hAnsi="Times New Roman" w:cs="Times New Roman"/>
          <w:b/>
          <w:bCs/>
          <w:sz w:val="18"/>
          <w:szCs w:val="18"/>
        </w:rPr>
        <w:t xml:space="preserve"> of GL</w:t>
      </w:r>
    </w:p>
    <w:tbl>
      <w:tblPr>
        <w:tblW w:w="8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74"/>
        <w:gridCol w:w="5956"/>
        <w:gridCol w:w="1928"/>
      </w:tblGrid>
      <w:tr w:rsidR="0009379E">
        <w:trPr>
          <w:trHeight w:val="441"/>
        </w:trPr>
        <w:tc>
          <w:tcPr>
            <w:tcW w:w="974" w:type="dxa"/>
            <w:tcBorders>
              <w:top w:val="single" w:sz="12" w:space="0" w:color="000000"/>
              <w:left w:val="nil"/>
              <w:bottom w:val="single" w:sz="4" w:space="0" w:color="000000"/>
              <w:right w:val="nil"/>
              <w:tl2br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Order</w:t>
            </w:r>
          </w:p>
        </w:tc>
        <w:tc>
          <w:tcPr>
            <w:tcW w:w="5956" w:type="dxa"/>
            <w:tcBorders>
              <w:top w:val="single" w:sz="12" w:space="0" w:color="000000"/>
              <w:left w:val="nil"/>
              <w:bottom w:val="single" w:sz="4" w:space="0" w:color="000000"/>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Compound</w:t>
            </w:r>
          </w:p>
        </w:tc>
        <w:tc>
          <w:tcPr>
            <w:tcW w:w="1928" w:type="dxa"/>
            <w:tcBorders>
              <w:top w:val="single" w:sz="12" w:space="0" w:color="000000"/>
              <w:left w:val="nil"/>
              <w:bottom w:val="single" w:sz="4" w:space="0" w:color="000000"/>
              <w:right w:val="nil"/>
            </w:tcBorders>
            <w:shd w:val="clear" w:color="auto" w:fill="FFFFFF"/>
            <w:tcMar>
              <w:top w:w="60" w:type="dxa"/>
              <w:left w:w="120" w:type="dxa"/>
              <w:bottom w:w="30" w:type="dxa"/>
              <w:right w:w="120" w:type="dxa"/>
            </w:tcMa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 ID</w:t>
            </w:r>
          </w:p>
        </w:tc>
      </w:tr>
      <w:tr w:rsidR="0009379E">
        <w:trPr>
          <w:trHeight w:val="1058"/>
        </w:trPr>
        <w:tc>
          <w:tcPr>
            <w:tcW w:w="974" w:type="dxa"/>
            <w:tcBorders>
              <w:top w:val="single" w:sz="4" w:space="0" w:color="000000"/>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w:t>
            </w:r>
          </w:p>
        </w:tc>
        <w:tc>
          <w:tcPr>
            <w:tcW w:w="5956" w:type="dxa"/>
            <w:tcBorders>
              <w:top w:val="single" w:sz="4" w:space="0" w:color="000000"/>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 xml:space="preserve">methyl </w:t>
            </w:r>
            <w:r>
              <w:rPr>
                <w:rFonts w:ascii="Times New Roman" w:hAnsi="Times New Roman" w:cs="Times New Roman"/>
                <w:color w:val="000000"/>
                <w:kern w:val="0"/>
                <w:sz w:val="18"/>
                <w:szCs w:val="18"/>
              </w:rPr>
              <w:t>(4R)-4-[(5R,10S,13R,14R,17R)-4,4,10,13,14-pentamethyl-3,7,11,15-tetraoxo-2,5,6,12,16,17-hexahydro-1H-cyclopenta[a]phenanthren-17-</w:t>
            </w:r>
            <w:proofErr w:type="gramStart"/>
            <w:r>
              <w:rPr>
                <w:rFonts w:ascii="Times New Roman" w:hAnsi="Times New Roman" w:cs="Times New Roman"/>
                <w:color w:val="000000"/>
                <w:kern w:val="0"/>
                <w:sz w:val="18"/>
                <w:szCs w:val="18"/>
              </w:rPr>
              <w:t>yl]pentanoate</w:t>
            </w:r>
            <w:proofErr w:type="gramEnd"/>
          </w:p>
        </w:tc>
        <w:tc>
          <w:tcPr>
            <w:tcW w:w="1928" w:type="dxa"/>
            <w:tcBorders>
              <w:top w:val="single" w:sz="4" w:space="0" w:color="000000"/>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MOL011129</w:t>
            </w:r>
          </w:p>
        </w:tc>
      </w:tr>
      <w:tr w:rsidR="0009379E">
        <w:trPr>
          <w:trHeight w:val="410"/>
        </w:trPr>
        <w:tc>
          <w:tcPr>
            <w:tcW w:w="974"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2</w:t>
            </w:r>
          </w:p>
        </w:tc>
        <w:tc>
          <w:tcPr>
            <w:tcW w:w="5956"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campesta-7,22E-dien-3beta-ol</w:t>
            </w:r>
          </w:p>
        </w:tc>
        <w:tc>
          <w:tcPr>
            <w:tcW w:w="1928"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MOL011137</w:t>
            </w:r>
          </w:p>
        </w:tc>
      </w:tr>
      <w:tr w:rsidR="0009379E">
        <w:trPr>
          <w:trHeight w:val="410"/>
        </w:trPr>
        <w:tc>
          <w:tcPr>
            <w:tcW w:w="974"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3</w:t>
            </w:r>
          </w:p>
        </w:tc>
        <w:tc>
          <w:tcPr>
            <w:tcW w:w="5956"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5alpha-Lanosta-7,9(11),24-triene-15alpha,26-dihydroxy-3-one</w:t>
            </w:r>
          </w:p>
        </w:tc>
        <w:tc>
          <w:tcPr>
            <w:tcW w:w="1928"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MOL011140</w:t>
            </w:r>
          </w:p>
        </w:tc>
      </w:tr>
      <w:tr w:rsidR="0009379E">
        <w:trPr>
          <w:trHeight w:val="410"/>
        </w:trPr>
        <w:tc>
          <w:tcPr>
            <w:tcW w:w="974"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4</w:t>
            </w:r>
          </w:p>
        </w:tc>
        <w:tc>
          <w:tcPr>
            <w:tcW w:w="5956"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ergosta-4,6,8(14),22-tetraene-3-one</w:t>
            </w:r>
          </w:p>
        </w:tc>
        <w:tc>
          <w:tcPr>
            <w:tcW w:w="1928"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MOL011159</w:t>
            </w:r>
          </w:p>
        </w:tc>
      </w:tr>
      <w:tr w:rsidR="0009379E">
        <w:trPr>
          <w:trHeight w:val="410"/>
        </w:trPr>
        <w:tc>
          <w:tcPr>
            <w:tcW w:w="974"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5</w:t>
            </w:r>
          </w:p>
        </w:tc>
        <w:tc>
          <w:tcPr>
            <w:tcW w:w="5956"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ergosta-7,9(11),22-trien-3β,5α,6α-</w:t>
            </w:r>
            <w:proofErr w:type="spellStart"/>
            <w:r>
              <w:rPr>
                <w:rFonts w:ascii="Times New Roman" w:hAnsi="Times New Roman" w:cs="Times New Roman"/>
                <w:color w:val="000000"/>
                <w:kern w:val="0"/>
                <w:sz w:val="18"/>
                <w:szCs w:val="18"/>
              </w:rPr>
              <w:t>triol</w:t>
            </w:r>
            <w:proofErr w:type="spellEnd"/>
          </w:p>
        </w:tc>
        <w:tc>
          <w:tcPr>
            <w:tcW w:w="1928"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MOL011168</w:t>
            </w:r>
          </w:p>
        </w:tc>
      </w:tr>
      <w:tr w:rsidR="0009379E">
        <w:trPr>
          <w:trHeight w:val="410"/>
        </w:trPr>
        <w:tc>
          <w:tcPr>
            <w:tcW w:w="974"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6</w:t>
            </w:r>
          </w:p>
        </w:tc>
        <w:tc>
          <w:tcPr>
            <w:tcW w:w="5956"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proofErr w:type="spellStart"/>
            <w:r>
              <w:rPr>
                <w:rFonts w:ascii="Times New Roman" w:hAnsi="Times New Roman" w:cs="Times New Roman"/>
                <w:color w:val="000000"/>
                <w:kern w:val="0"/>
                <w:sz w:val="18"/>
                <w:szCs w:val="18"/>
              </w:rPr>
              <w:t>ganoderal</w:t>
            </w:r>
            <w:proofErr w:type="spellEnd"/>
            <w:r>
              <w:rPr>
                <w:rFonts w:ascii="Times New Roman" w:hAnsi="Times New Roman" w:cs="Times New Roman"/>
                <w:color w:val="000000"/>
                <w:kern w:val="0"/>
                <w:sz w:val="18"/>
                <w:szCs w:val="18"/>
              </w:rPr>
              <w:t xml:space="preserve"> B</w:t>
            </w:r>
          </w:p>
        </w:tc>
        <w:tc>
          <w:tcPr>
            <w:tcW w:w="1928"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MOL011171</w:t>
            </w:r>
          </w:p>
        </w:tc>
      </w:tr>
      <w:tr w:rsidR="0009379E">
        <w:trPr>
          <w:trHeight w:val="410"/>
        </w:trPr>
        <w:tc>
          <w:tcPr>
            <w:tcW w:w="974"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7</w:t>
            </w:r>
          </w:p>
        </w:tc>
        <w:tc>
          <w:tcPr>
            <w:tcW w:w="5956"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proofErr w:type="spellStart"/>
            <w:r>
              <w:rPr>
                <w:rFonts w:ascii="Times New Roman" w:hAnsi="Times New Roman" w:cs="Times New Roman"/>
                <w:color w:val="000000"/>
                <w:kern w:val="0"/>
                <w:sz w:val="18"/>
                <w:szCs w:val="18"/>
              </w:rPr>
              <w:t>ganolucidic</w:t>
            </w:r>
            <w:proofErr w:type="spellEnd"/>
            <w:r>
              <w:rPr>
                <w:rFonts w:ascii="Times New Roman" w:hAnsi="Times New Roman" w:cs="Times New Roman"/>
                <w:color w:val="000000"/>
                <w:kern w:val="0"/>
                <w:sz w:val="18"/>
                <w:szCs w:val="18"/>
              </w:rPr>
              <w:t xml:space="preserve"> acid E</w:t>
            </w:r>
          </w:p>
        </w:tc>
        <w:tc>
          <w:tcPr>
            <w:tcW w:w="1928"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MOL011256</w:t>
            </w:r>
          </w:p>
        </w:tc>
      </w:tr>
      <w:tr w:rsidR="0009379E">
        <w:trPr>
          <w:trHeight w:val="410"/>
        </w:trPr>
        <w:tc>
          <w:tcPr>
            <w:tcW w:w="974"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8</w:t>
            </w:r>
          </w:p>
        </w:tc>
        <w:tc>
          <w:tcPr>
            <w:tcW w:w="5956"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proofErr w:type="spellStart"/>
            <w:r>
              <w:rPr>
                <w:rFonts w:ascii="Times New Roman" w:hAnsi="Times New Roman" w:cs="Times New Roman"/>
                <w:color w:val="000000"/>
                <w:kern w:val="0"/>
                <w:sz w:val="18"/>
                <w:szCs w:val="18"/>
              </w:rPr>
              <w:t>Lucialdehyde</w:t>
            </w:r>
            <w:proofErr w:type="spellEnd"/>
            <w:r>
              <w:rPr>
                <w:rFonts w:ascii="Times New Roman" w:hAnsi="Times New Roman" w:cs="Times New Roman"/>
                <w:color w:val="000000"/>
                <w:kern w:val="0"/>
                <w:sz w:val="18"/>
                <w:szCs w:val="18"/>
              </w:rPr>
              <w:t xml:space="preserve"> B</w:t>
            </w:r>
          </w:p>
        </w:tc>
        <w:tc>
          <w:tcPr>
            <w:tcW w:w="1928"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MOL011267</w:t>
            </w:r>
          </w:p>
        </w:tc>
      </w:tr>
      <w:tr w:rsidR="0009379E">
        <w:trPr>
          <w:trHeight w:val="729"/>
        </w:trPr>
        <w:tc>
          <w:tcPr>
            <w:tcW w:w="974"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9</w:t>
            </w:r>
          </w:p>
        </w:tc>
        <w:tc>
          <w:tcPr>
            <w:tcW w:w="5956"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(4R)-4-[(5R,7S,10S,13R,14R,17R)-7-hydroxy-3,11,15-triketo-4,4,10,13,14-pentamethyl-1,2,5,6,7,12,16,17-octahydrocyclopenta[a]phenanthren-17-</w:t>
            </w:r>
            <w:proofErr w:type="gramStart"/>
            <w:r>
              <w:rPr>
                <w:rFonts w:ascii="Times New Roman" w:hAnsi="Times New Roman" w:cs="Times New Roman"/>
                <w:color w:val="000000"/>
                <w:kern w:val="0"/>
                <w:sz w:val="18"/>
                <w:szCs w:val="18"/>
              </w:rPr>
              <w:t>yl]valeric</w:t>
            </w:r>
            <w:proofErr w:type="gramEnd"/>
            <w:r>
              <w:rPr>
                <w:rFonts w:ascii="Times New Roman" w:hAnsi="Times New Roman" w:cs="Times New Roman"/>
                <w:color w:val="000000"/>
                <w:kern w:val="0"/>
                <w:sz w:val="18"/>
                <w:szCs w:val="18"/>
              </w:rPr>
              <w:t xml:space="preserve"> acid</w:t>
            </w:r>
          </w:p>
        </w:tc>
        <w:tc>
          <w:tcPr>
            <w:tcW w:w="1928"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MOL011270</w:t>
            </w:r>
          </w:p>
        </w:tc>
      </w:tr>
      <w:tr w:rsidR="0009379E">
        <w:trPr>
          <w:trHeight w:val="410"/>
        </w:trPr>
        <w:tc>
          <w:tcPr>
            <w:tcW w:w="974"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10</w:t>
            </w:r>
          </w:p>
        </w:tc>
        <w:tc>
          <w:tcPr>
            <w:tcW w:w="5956"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proofErr w:type="spellStart"/>
            <w:r>
              <w:rPr>
                <w:rFonts w:ascii="Times New Roman" w:hAnsi="Times New Roman" w:cs="Times New Roman"/>
                <w:color w:val="000000"/>
                <w:kern w:val="0"/>
                <w:sz w:val="18"/>
                <w:szCs w:val="18"/>
              </w:rPr>
              <w:t>lucidone</w:t>
            </w:r>
            <w:proofErr w:type="spellEnd"/>
            <w:r>
              <w:rPr>
                <w:rFonts w:ascii="Times New Roman" w:hAnsi="Times New Roman" w:cs="Times New Roman"/>
                <w:color w:val="000000"/>
                <w:kern w:val="0"/>
                <w:sz w:val="18"/>
                <w:szCs w:val="18"/>
              </w:rPr>
              <w:t xml:space="preserve"> A</w:t>
            </w:r>
          </w:p>
        </w:tc>
        <w:tc>
          <w:tcPr>
            <w:tcW w:w="1928"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MOL011287</w:t>
            </w:r>
          </w:p>
        </w:tc>
      </w:tr>
      <w:tr w:rsidR="0009379E">
        <w:trPr>
          <w:trHeight w:val="1048"/>
        </w:trPr>
        <w:tc>
          <w:tcPr>
            <w:tcW w:w="974"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11</w:t>
            </w:r>
          </w:p>
        </w:tc>
        <w:tc>
          <w:tcPr>
            <w:tcW w:w="5956"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 xml:space="preserve">methyl </w:t>
            </w:r>
            <w:r>
              <w:rPr>
                <w:rFonts w:ascii="Times New Roman" w:hAnsi="Times New Roman" w:cs="Times New Roman"/>
                <w:color w:val="000000"/>
                <w:kern w:val="0"/>
                <w:sz w:val="18"/>
                <w:szCs w:val="18"/>
              </w:rPr>
              <w:t>(4R)-4-[(5R,7S,10S,13R,14R,15S,17R)-7,15-dihydroxy-4,4,10,13,14-pentamethyl-3,11-dioxo-2,5,6,7,12,15,16,17-octahydro-1H-cyclopenta[a]phenanthren-17-</w:t>
            </w:r>
            <w:proofErr w:type="gramStart"/>
            <w:r>
              <w:rPr>
                <w:rFonts w:ascii="Times New Roman" w:hAnsi="Times New Roman" w:cs="Times New Roman"/>
                <w:color w:val="000000"/>
                <w:kern w:val="0"/>
                <w:sz w:val="18"/>
                <w:szCs w:val="18"/>
              </w:rPr>
              <w:t>yl]pentanoate</w:t>
            </w:r>
            <w:proofErr w:type="gramEnd"/>
          </w:p>
        </w:tc>
        <w:tc>
          <w:tcPr>
            <w:tcW w:w="1928"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MOL011309</w:t>
            </w:r>
          </w:p>
        </w:tc>
      </w:tr>
      <w:tr w:rsidR="0009379E">
        <w:trPr>
          <w:trHeight w:val="410"/>
        </w:trPr>
        <w:tc>
          <w:tcPr>
            <w:tcW w:w="974"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12</w:t>
            </w:r>
          </w:p>
        </w:tc>
        <w:tc>
          <w:tcPr>
            <w:tcW w:w="5956"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proofErr w:type="spellStart"/>
            <w:r>
              <w:rPr>
                <w:rFonts w:ascii="Times New Roman" w:hAnsi="Times New Roman" w:cs="Times New Roman"/>
                <w:color w:val="000000"/>
                <w:kern w:val="0"/>
                <w:sz w:val="18"/>
                <w:szCs w:val="18"/>
              </w:rPr>
              <w:t>Cerevisterol</w:t>
            </w:r>
            <w:proofErr w:type="spellEnd"/>
          </w:p>
        </w:tc>
        <w:tc>
          <w:tcPr>
            <w:tcW w:w="1928"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MOL000279</w:t>
            </w:r>
          </w:p>
        </w:tc>
      </w:tr>
      <w:tr w:rsidR="0009379E">
        <w:trPr>
          <w:trHeight w:val="410"/>
        </w:trPr>
        <w:tc>
          <w:tcPr>
            <w:tcW w:w="974"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13</w:t>
            </w:r>
          </w:p>
        </w:tc>
        <w:tc>
          <w:tcPr>
            <w:tcW w:w="5956"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ergosta-7,22E-dien-3beta-ol</w:t>
            </w:r>
          </w:p>
        </w:tc>
        <w:tc>
          <w:tcPr>
            <w:tcW w:w="1928" w:type="dxa"/>
            <w:tcBorders>
              <w:top w:val="nil"/>
              <w:left w:val="nil"/>
              <w:bottom w:val="nil"/>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MOL000282</w:t>
            </w:r>
          </w:p>
        </w:tc>
      </w:tr>
      <w:tr w:rsidR="0009379E">
        <w:trPr>
          <w:trHeight w:val="441"/>
        </w:trPr>
        <w:tc>
          <w:tcPr>
            <w:tcW w:w="974" w:type="dxa"/>
            <w:tcBorders>
              <w:top w:val="nil"/>
              <w:left w:val="nil"/>
              <w:bottom w:val="single" w:sz="12" w:space="0" w:color="000000"/>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lastRenderedPageBreak/>
              <w:t>14</w:t>
            </w:r>
          </w:p>
        </w:tc>
        <w:tc>
          <w:tcPr>
            <w:tcW w:w="5956" w:type="dxa"/>
            <w:tcBorders>
              <w:top w:val="nil"/>
              <w:left w:val="nil"/>
              <w:bottom w:val="single" w:sz="12" w:space="0" w:color="000000"/>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beta-sitosterol</w:t>
            </w:r>
          </w:p>
        </w:tc>
        <w:tc>
          <w:tcPr>
            <w:tcW w:w="1928" w:type="dxa"/>
            <w:tcBorders>
              <w:top w:val="nil"/>
              <w:left w:val="nil"/>
              <w:bottom w:val="single" w:sz="12" w:space="0" w:color="000000"/>
              <w:right w:val="nil"/>
            </w:tcBorders>
            <w:shd w:val="clear" w:color="auto" w:fill="FFFFFF"/>
            <w:tcMar>
              <w:top w:w="60" w:type="dxa"/>
              <w:left w:w="120" w:type="dxa"/>
              <w:bottom w:w="30" w:type="dxa"/>
              <w:right w:w="120" w:type="dxa"/>
            </w:tcMar>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MOL000358</w:t>
            </w:r>
          </w:p>
        </w:tc>
      </w:tr>
    </w:tbl>
    <w:p w:rsidR="0009379E" w:rsidRDefault="0077211B">
      <w:pPr>
        <w:jc w:val="center"/>
        <w:rPr>
          <w:rFonts w:ascii="Times New Roman" w:hAnsi="Times New Roman" w:cs="Times New Roman"/>
          <w:b/>
          <w:bCs/>
          <w:sz w:val="18"/>
          <w:szCs w:val="18"/>
        </w:rPr>
      </w:pPr>
      <w:r>
        <w:rPr>
          <w:rFonts w:ascii="Times New Roman" w:hAnsi="Times New Roman" w:cs="Times New Roman"/>
          <w:b/>
          <w:bCs/>
          <w:sz w:val="18"/>
          <w:szCs w:val="18"/>
        </w:rPr>
        <w:t xml:space="preserve">Supplementary Table 3 </w:t>
      </w:r>
      <w:r>
        <w:rPr>
          <w:rFonts w:ascii="Times New Roman" w:hAnsi="Times New Roman" w:cs="Times New Roman" w:hint="eastAsia"/>
          <w:b/>
          <w:bCs/>
          <w:sz w:val="18"/>
          <w:szCs w:val="18"/>
        </w:rPr>
        <w:t>T</w:t>
      </w:r>
      <w:r>
        <w:rPr>
          <w:rFonts w:ascii="Times New Roman" w:hAnsi="Times New Roman" w:cs="Times New Roman"/>
          <w:b/>
          <w:bCs/>
          <w:sz w:val="18"/>
          <w:szCs w:val="18"/>
        </w:rPr>
        <w:t>argets of CX</w:t>
      </w:r>
      <w:r>
        <w:rPr>
          <w:rFonts w:ascii="Times New Roman" w:hAnsi="Times New Roman" w:cs="Times New Roman" w:hint="eastAsia"/>
          <w:b/>
          <w:bCs/>
          <w:sz w:val="18"/>
          <w:szCs w:val="18"/>
        </w:rPr>
        <w:t xml:space="preserve"> constituents</w:t>
      </w:r>
    </w:p>
    <w:tbl>
      <w:tblPr>
        <w:tblW w:w="8289" w:type="dxa"/>
        <w:jc w:val="center"/>
        <w:tblBorders>
          <w:top w:val="single" w:sz="4" w:space="0" w:color="auto"/>
          <w:bottom w:val="single" w:sz="4" w:space="0" w:color="auto"/>
        </w:tblBorders>
        <w:tblLook w:val="04A0" w:firstRow="1" w:lastRow="0" w:firstColumn="1" w:lastColumn="0" w:noHBand="0" w:noVBand="1"/>
      </w:tblPr>
      <w:tblGrid>
        <w:gridCol w:w="1319"/>
        <w:gridCol w:w="960"/>
        <w:gridCol w:w="960"/>
        <w:gridCol w:w="960"/>
        <w:gridCol w:w="985"/>
        <w:gridCol w:w="960"/>
        <w:gridCol w:w="1185"/>
        <w:gridCol w:w="960"/>
      </w:tblGrid>
      <w:tr w:rsidR="0009379E">
        <w:trPr>
          <w:trHeight w:val="276"/>
          <w:jc w:val="center"/>
        </w:trPr>
        <w:tc>
          <w:tcPr>
            <w:tcW w:w="1319" w:type="dxa"/>
            <w:tcBorders>
              <w:top w:val="single" w:sz="12" w:space="0" w:color="000000"/>
              <w:bottom w:val="single" w:sz="4" w:space="0" w:color="000000"/>
              <w:tl2br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proofErr w:type="spellStart"/>
            <w:r>
              <w:rPr>
                <w:rFonts w:ascii="Times New Roman" w:hAnsi="Times New Roman" w:cs="Times New Roman"/>
                <w:color w:val="000000"/>
                <w:kern w:val="0"/>
                <w:sz w:val="18"/>
                <w:szCs w:val="18"/>
              </w:rPr>
              <w:t>MolID</w:t>
            </w:r>
            <w:proofErr w:type="spellEnd"/>
          </w:p>
        </w:tc>
        <w:tc>
          <w:tcPr>
            <w:tcW w:w="6970" w:type="dxa"/>
            <w:gridSpan w:val="7"/>
            <w:tcBorders>
              <w:top w:val="single" w:sz="12" w:space="0" w:color="000000"/>
              <w:bottom w:val="single" w:sz="4"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Target name</w:t>
            </w:r>
          </w:p>
        </w:tc>
      </w:tr>
      <w:tr w:rsidR="0009379E">
        <w:trPr>
          <w:trHeight w:val="276"/>
          <w:jc w:val="center"/>
        </w:trPr>
        <w:tc>
          <w:tcPr>
            <w:tcW w:w="1319" w:type="dxa"/>
            <w:tcBorders>
              <w:top w:val="single" w:sz="4"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MOL001494</w:t>
            </w:r>
          </w:p>
        </w:tc>
        <w:tc>
          <w:tcPr>
            <w:tcW w:w="960" w:type="dxa"/>
            <w:tcBorders>
              <w:top w:val="single" w:sz="4"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PTGS1</w:t>
            </w:r>
          </w:p>
        </w:tc>
        <w:tc>
          <w:tcPr>
            <w:tcW w:w="960" w:type="dxa"/>
            <w:tcBorders>
              <w:top w:val="single" w:sz="4"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PTGS2</w:t>
            </w:r>
          </w:p>
        </w:tc>
        <w:tc>
          <w:tcPr>
            <w:tcW w:w="960" w:type="dxa"/>
            <w:tcBorders>
              <w:top w:val="single" w:sz="4"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Ncoa2</w:t>
            </w:r>
          </w:p>
        </w:tc>
        <w:tc>
          <w:tcPr>
            <w:tcW w:w="985" w:type="dxa"/>
            <w:tcBorders>
              <w:top w:val="single" w:sz="4"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0" w:type="dxa"/>
            <w:tcBorders>
              <w:top w:val="single" w:sz="4"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185" w:type="dxa"/>
            <w:tcBorders>
              <w:top w:val="single" w:sz="4"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0" w:type="dxa"/>
            <w:tcBorders>
              <w:top w:val="single" w:sz="4"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276"/>
          <w:jc w:val="center"/>
        </w:trPr>
        <w:tc>
          <w:tcPr>
            <w:tcW w:w="1319" w:type="dxa"/>
            <w:vMerge w:val="restart"/>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MOL002135</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NOS2</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PTGS1</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F2</w:t>
            </w:r>
          </w:p>
        </w:tc>
        <w:tc>
          <w:tcPr>
            <w:tcW w:w="985"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KCNH2</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ESR1</w:t>
            </w:r>
          </w:p>
        </w:tc>
        <w:tc>
          <w:tcPr>
            <w:tcW w:w="1185"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proofErr w:type="spellStart"/>
            <w:r>
              <w:rPr>
                <w:rFonts w:ascii="Times New Roman" w:hAnsi="Times New Roman" w:cs="Times New Roman"/>
                <w:color w:val="000000"/>
                <w:kern w:val="0"/>
                <w:sz w:val="18"/>
                <w:szCs w:val="18"/>
              </w:rPr>
              <w:t>Ar</w:t>
            </w:r>
            <w:proofErr w:type="spellEnd"/>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SCN5A</w:t>
            </w:r>
          </w:p>
        </w:tc>
      </w:tr>
      <w:tr w:rsidR="0009379E">
        <w:trPr>
          <w:trHeight w:val="276"/>
          <w:jc w:val="center"/>
        </w:trPr>
        <w:tc>
          <w:tcPr>
            <w:tcW w:w="1319" w:type="dxa"/>
            <w:vMerge/>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ADRB2</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ESR2</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DPP4</w:t>
            </w:r>
          </w:p>
        </w:tc>
        <w:tc>
          <w:tcPr>
            <w:tcW w:w="985"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MAPK14</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GSK3B</w:t>
            </w:r>
          </w:p>
        </w:tc>
        <w:tc>
          <w:tcPr>
            <w:tcW w:w="1185"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HSP90AA1</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CDK2</w:t>
            </w:r>
          </w:p>
        </w:tc>
      </w:tr>
      <w:tr w:rsidR="0009379E">
        <w:trPr>
          <w:trHeight w:val="276"/>
          <w:jc w:val="center"/>
        </w:trPr>
        <w:tc>
          <w:tcPr>
            <w:tcW w:w="1319" w:type="dxa"/>
            <w:vMerge/>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PPARG</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PTGS2</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F7</w:t>
            </w:r>
          </w:p>
        </w:tc>
        <w:tc>
          <w:tcPr>
            <w:tcW w:w="985"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KDR</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RXRA</w:t>
            </w:r>
          </w:p>
        </w:tc>
        <w:tc>
          <w:tcPr>
            <w:tcW w:w="1185"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PDE3A</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Chek1</w:t>
            </w:r>
          </w:p>
        </w:tc>
      </w:tr>
      <w:tr w:rsidR="0009379E">
        <w:trPr>
          <w:trHeight w:val="276"/>
          <w:jc w:val="center"/>
        </w:trPr>
        <w:tc>
          <w:tcPr>
            <w:tcW w:w="1319" w:type="dxa"/>
            <w:vMerge/>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IGHG1</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PIM1</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CCNA2</w:t>
            </w:r>
          </w:p>
        </w:tc>
        <w:tc>
          <w:tcPr>
            <w:tcW w:w="985"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Ncoa1</w:t>
            </w:r>
          </w:p>
        </w:tc>
        <w:tc>
          <w:tcPr>
            <w:tcW w:w="96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185"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276"/>
          <w:jc w:val="center"/>
        </w:trPr>
        <w:tc>
          <w:tcPr>
            <w:tcW w:w="1319"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MOL002140</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F2</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PTGS2</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RXRA</w:t>
            </w:r>
          </w:p>
        </w:tc>
        <w:tc>
          <w:tcPr>
            <w:tcW w:w="985"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PKIA</w:t>
            </w:r>
          </w:p>
        </w:tc>
        <w:tc>
          <w:tcPr>
            <w:tcW w:w="96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185"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276"/>
          <w:jc w:val="center"/>
        </w:trPr>
        <w:tc>
          <w:tcPr>
            <w:tcW w:w="1319"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MOL002157</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PTGS2</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NR3C2</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NR3C1</w:t>
            </w:r>
          </w:p>
        </w:tc>
        <w:tc>
          <w:tcPr>
            <w:tcW w:w="985"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Ncoa2</w:t>
            </w:r>
          </w:p>
        </w:tc>
        <w:tc>
          <w:tcPr>
            <w:tcW w:w="96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185"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276"/>
          <w:jc w:val="center"/>
        </w:trPr>
        <w:tc>
          <w:tcPr>
            <w:tcW w:w="1319"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MOL000359</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PGR</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NR3C2</w:t>
            </w:r>
          </w:p>
        </w:tc>
        <w:tc>
          <w:tcPr>
            <w:tcW w:w="96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Ncoa2</w:t>
            </w:r>
          </w:p>
        </w:tc>
        <w:tc>
          <w:tcPr>
            <w:tcW w:w="985"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185"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276"/>
          <w:jc w:val="center"/>
        </w:trPr>
        <w:tc>
          <w:tcPr>
            <w:tcW w:w="1319" w:type="dxa"/>
            <w:tcBorders>
              <w:bottom w:val="single" w:sz="12"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MOL000433</w:t>
            </w:r>
          </w:p>
        </w:tc>
        <w:tc>
          <w:tcPr>
            <w:tcW w:w="960" w:type="dxa"/>
            <w:tcBorders>
              <w:bottom w:val="single" w:sz="12"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F2</w:t>
            </w:r>
          </w:p>
        </w:tc>
        <w:tc>
          <w:tcPr>
            <w:tcW w:w="960" w:type="dxa"/>
            <w:tcBorders>
              <w:bottom w:val="single" w:sz="12"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GSK3B</w:t>
            </w:r>
          </w:p>
        </w:tc>
        <w:tc>
          <w:tcPr>
            <w:tcW w:w="960" w:type="dxa"/>
            <w:tcBorders>
              <w:bottom w:val="single" w:sz="12"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CDK2</w:t>
            </w:r>
          </w:p>
        </w:tc>
        <w:tc>
          <w:tcPr>
            <w:tcW w:w="985" w:type="dxa"/>
            <w:tcBorders>
              <w:bottom w:val="single" w:sz="12"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0" w:type="dxa"/>
            <w:tcBorders>
              <w:bottom w:val="single" w:sz="12"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185" w:type="dxa"/>
            <w:tcBorders>
              <w:bottom w:val="single" w:sz="12"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0" w:type="dxa"/>
            <w:tcBorders>
              <w:bottom w:val="single" w:sz="12"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bl>
    <w:p w:rsidR="0009379E" w:rsidRDefault="0009379E">
      <w:pPr>
        <w:widowControl/>
        <w:jc w:val="center"/>
        <w:rPr>
          <w:rFonts w:ascii="Times New Roman" w:hAnsi="Times New Roman" w:cs="Times New Roman"/>
          <w:color w:val="000000"/>
          <w:kern w:val="0"/>
          <w:sz w:val="18"/>
          <w:szCs w:val="18"/>
        </w:rPr>
      </w:pPr>
    </w:p>
    <w:p w:rsidR="0009379E" w:rsidRDefault="0077211B">
      <w:pPr>
        <w:widowControl/>
        <w:jc w:val="center"/>
        <w:rPr>
          <w:rFonts w:ascii="Times New Roman" w:hAnsi="Times New Roman" w:cs="Times New Roman"/>
          <w:b/>
          <w:bCs/>
          <w:color w:val="000000"/>
          <w:kern w:val="0"/>
          <w:sz w:val="18"/>
          <w:szCs w:val="18"/>
        </w:rPr>
      </w:pPr>
      <w:r>
        <w:rPr>
          <w:rFonts w:ascii="Times New Roman" w:hAnsi="Times New Roman" w:cs="Times New Roman"/>
          <w:b/>
          <w:bCs/>
          <w:color w:val="000000"/>
          <w:kern w:val="0"/>
          <w:sz w:val="18"/>
          <w:szCs w:val="18"/>
        </w:rPr>
        <w:t xml:space="preserve">Supplementary Table 4 </w:t>
      </w:r>
      <w:r>
        <w:rPr>
          <w:rFonts w:ascii="Times New Roman" w:hAnsi="Times New Roman" w:cs="Times New Roman" w:hint="eastAsia"/>
          <w:b/>
          <w:bCs/>
          <w:color w:val="000000"/>
          <w:kern w:val="0"/>
          <w:sz w:val="18"/>
          <w:szCs w:val="18"/>
        </w:rPr>
        <w:t>T</w:t>
      </w:r>
      <w:r>
        <w:rPr>
          <w:rFonts w:ascii="Times New Roman" w:hAnsi="Times New Roman" w:cs="Times New Roman"/>
          <w:b/>
          <w:bCs/>
          <w:color w:val="000000"/>
          <w:kern w:val="0"/>
          <w:sz w:val="18"/>
          <w:szCs w:val="18"/>
        </w:rPr>
        <w:t>argets of GL</w:t>
      </w:r>
      <w:r>
        <w:rPr>
          <w:rFonts w:ascii="Times New Roman" w:hAnsi="Times New Roman" w:cs="Times New Roman" w:hint="eastAsia"/>
          <w:b/>
          <w:bCs/>
          <w:color w:val="000000"/>
          <w:kern w:val="0"/>
          <w:sz w:val="18"/>
          <w:szCs w:val="18"/>
        </w:rPr>
        <w:t xml:space="preserve"> constituents</w:t>
      </w:r>
    </w:p>
    <w:tbl>
      <w:tblPr>
        <w:tblW w:w="8448" w:type="dxa"/>
        <w:jc w:val="center"/>
        <w:tblBorders>
          <w:top w:val="single" w:sz="4" w:space="0" w:color="auto"/>
          <w:bottom w:val="single" w:sz="4" w:space="0" w:color="auto"/>
        </w:tblBorders>
        <w:tblLayout w:type="fixed"/>
        <w:tblLook w:val="04A0" w:firstRow="1" w:lastRow="0" w:firstColumn="1" w:lastColumn="0" w:noHBand="0" w:noVBand="1"/>
      </w:tblPr>
      <w:tblGrid>
        <w:gridCol w:w="1321"/>
        <w:gridCol w:w="1180"/>
        <w:gridCol w:w="1076"/>
        <w:gridCol w:w="1015"/>
        <w:gridCol w:w="970"/>
        <w:gridCol w:w="948"/>
        <w:gridCol w:w="969"/>
        <w:gridCol w:w="969"/>
      </w:tblGrid>
      <w:tr w:rsidR="0009379E">
        <w:trPr>
          <w:trHeight w:val="276"/>
          <w:jc w:val="center"/>
        </w:trPr>
        <w:tc>
          <w:tcPr>
            <w:tcW w:w="1321" w:type="dxa"/>
            <w:tcBorders>
              <w:top w:val="single" w:sz="12" w:space="0" w:color="000000"/>
              <w:bottom w:val="single" w:sz="4" w:space="0" w:color="000000"/>
              <w:tl2br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proofErr w:type="spellStart"/>
            <w:r>
              <w:rPr>
                <w:rFonts w:ascii="Times New Roman" w:hAnsi="Times New Roman" w:cs="Times New Roman"/>
                <w:color w:val="000000"/>
                <w:kern w:val="0"/>
                <w:sz w:val="18"/>
                <w:szCs w:val="18"/>
              </w:rPr>
              <w:t>MolID</w:t>
            </w:r>
            <w:proofErr w:type="spellEnd"/>
          </w:p>
        </w:tc>
        <w:tc>
          <w:tcPr>
            <w:tcW w:w="7127" w:type="dxa"/>
            <w:gridSpan w:val="7"/>
            <w:tcBorders>
              <w:top w:val="single" w:sz="12" w:space="0" w:color="000000"/>
              <w:bottom w:val="single" w:sz="4"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Target name</w:t>
            </w:r>
          </w:p>
        </w:tc>
      </w:tr>
      <w:tr w:rsidR="0009379E">
        <w:trPr>
          <w:trHeight w:val="276"/>
          <w:jc w:val="center"/>
        </w:trPr>
        <w:tc>
          <w:tcPr>
            <w:tcW w:w="1321" w:type="dxa"/>
            <w:tcBorders>
              <w:top w:val="single" w:sz="4"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MOL011129</w:t>
            </w:r>
          </w:p>
        </w:tc>
        <w:tc>
          <w:tcPr>
            <w:tcW w:w="1180" w:type="dxa"/>
            <w:tcBorders>
              <w:top w:val="single" w:sz="4"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NR3C2</w:t>
            </w:r>
          </w:p>
        </w:tc>
        <w:tc>
          <w:tcPr>
            <w:tcW w:w="1076" w:type="dxa"/>
            <w:tcBorders>
              <w:top w:val="single" w:sz="4"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015" w:type="dxa"/>
            <w:tcBorders>
              <w:top w:val="single" w:sz="4"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70" w:type="dxa"/>
            <w:tcBorders>
              <w:top w:val="single" w:sz="4"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48" w:type="dxa"/>
            <w:tcBorders>
              <w:top w:val="single" w:sz="4"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tcBorders>
              <w:top w:val="single" w:sz="4"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tcBorders>
              <w:top w:val="single" w:sz="4"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276"/>
          <w:jc w:val="center"/>
        </w:trPr>
        <w:tc>
          <w:tcPr>
            <w:tcW w:w="1321"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MOL011137</w:t>
            </w:r>
          </w:p>
        </w:tc>
        <w:tc>
          <w:tcPr>
            <w:tcW w:w="118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PGR</w:t>
            </w:r>
          </w:p>
        </w:tc>
        <w:tc>
          <w:tcPr>
            <w:tcW w:w="1076"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NR3C2</w:t>
            </w:r>
          </w:p>
        </w:tc>
        <w:tc>
          <w:tcPr>
            <w:tcW w:w="1015"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Ncoa2</w:t>
            </w:r>
          </w:p>
        </w:tc>
        <w:tc>
          <w:tcPr>
            <w:tcW w:w="97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48"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276"/>
          <w:jc w:val="center"/>
        </w:trPr>
        <w:tc>
          <w:tcPr>
            <w:tcW w:w="1321"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MOL011140</w:t>
            </w:r>
          </w:p>
        </w:tc>
        <w:tc>
          <w:tcPr>
            <w:tcW w:w="118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NR3C2</w:t>
            </w:r>
          </w:p>
        </w:tc>
        <w:tc>
          <w:tcPr>
            <w:tcW w:w="1076"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015"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7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48"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276"/>
          <w:jc w:val="center"/>
        </w:trPr>
        <w:tc>
          <w:tcPr>
            <w:tcW w:w="1321"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MOL011159</w:t>
            </w:r>
          </w:p>
        </w:tc>
        <w:tc>
          <w:tcPr>
            <w:tcW w:w="118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PGR</w:t>
            </w:r>
          </w:p>
        </w:tc>
        <w:tc>
          <w:tcPr>
            <w:tcW w:w="1076"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015"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7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48"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276"/>
          <w:jc w:val="center"/>
        </w:trPr>
        <w:tc>
          <w:tcPr>
            <w:tcW w:w="1321"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MOL011168</w:t>
            </w:r>
          </w:p>
        </w:tc>
        <w:tc>
          <w:tcPr>
            <w:tcW w:w="118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NR3C2</w:t>
            </w:r>
          </w:p>
        </w:tc>
        <w:tc>
          <w:tcPr>
            <w:tcW w:w="1076"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015"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7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48"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276"/>
          <w:jc w:val="center"/>
        </w:trPr>
        <w:tc>
          <w:tcPr>
            <w:tcW w:w="1321"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MOL011171</w:t>
            </w:r>
          </w:p>
        </w:tc>
        <w:tc>
          <w:tcPr>
            <w:tcW w:w="118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PGR</w:t>
            </w:r>
          </w:p>
        </w:tc>
        <w:tc>
          <w:tcPr>
            <w:tcW w:w="1076"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Ncoa2</w:t>
            </w:r>
          </w:p>
        </w:tc>
        <w:tc>
          <w:tcPr>
            <w:tcW w:w="1015"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7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48"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276"/>
          <w:jc w:val="center"/>
        </w:trPr>
        <w:tc>
          <w:tcPr>
            <w:tcW w:w="1321"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MOL011256</w:t>
            </w:r>
          </w:p>
        </w:tc>
        <w:tc>
          <w:tcPr>
            <w:tcW w:w="118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NR3C2</w:t>
            </w:r>
          </w:p>
        </w:tc>
        <w:tc>
          <w:tcPr>
            <w:tcW w:w="1076"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015"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7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48"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276"/>
          <w:jc w:val="center"/>
        </w:trPr>
        <w:tc>
          <w:tcPr>
            <w:tcW w:w="1321"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MOL011267</w:t>
            </w:r>
          </w:p>
        </w:tc>
        <w:tc>
          <w:tcPr>
            <w:tcW w:w="118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PGR</w:t>
            </w:r>
          </w:p>
        </w:tc>
        <w:tc>
          <w:tcPr>
            <w:tcW w:w="1076"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015"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7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48"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276"/>
          <w:jc w:val="center"/>
        </w:trPr>
        <w:tc>
          <w:tcPr>
            <w:tcW w:w="1321"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MOL011270</w:t>
            </w:r>
          </w:p>
        </w:tc>
        <w:tc>
          <w:tcPr>
            <w:tcW w:w="118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NR3C2</w:t>
            </w:r>
          </w:p>
        </w:tc>
        <w:tc>
          <w:tcPr>
            <w:tcW w:w="1076"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015"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7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48"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276"/>
          <w:jc w:val="center"/>
        </w:trPr>
        <w:tc>
          <w:tcPr>
            <w:tcW w:w="1321"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MOL011287</w:t>
            </w:r>
          </w:p>
        </w:tc>
        <w:tc>
          <w:tcPr>
            <w:tcW w:w="118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NR3C2</w:t>
            </w:r>
          </w:p>
        </w:tc>
        <w:tc>
          <w:tcPr>
            <w:tcW w:w="1076"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Ncoa1</w:t>
            </w:r>
          </w:p>
        </w:tc>
        <w:tc>
          <w:tcPr>
            <w:tcW w:w="1015"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7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48"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276"/>
          <w:jc w:val="center"/>
        </w:trPr>
        <w:tc>
          <w:tcPr>
            <w:tcW w:w="1321"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MOL011309</w:t>
            </w:r>
          </w:p>
        </w:tc>
        <w:tc>
          <w:tcPr>
            <w:tcW w:w="118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NR3C2</w:t>
            </w:r>
          </w:p>
        </w:tc>
        <w:tc>
          <w:tcPr>
            <w:tcW w:w="1076"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015"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7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48"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276"/>
          <w:jc w:val="center"/>
        </w:trPr>
        <w:tc>
          <w:tcPr>
            <w:tcW w:w="1321"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MOL000279</w:t>
            </w:r>
          </w:p>
        </w:tc>
        <w:tc>
          <w:tcPr>
            <w:tcW w:w="118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NR3C2</w:t>
            </w:r>
          </w:p>
        </w:tc>
        <w:tc>
          <w:tcPr>
            <w:tcW w:w="1076"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015"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7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48"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276"/>
          <w:jc w:val="center"/>
        </w:trPr>
        <w:tc>
          <w:tcPr>
            <w:tcW w:w="1321"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MOL000282</w:t>
            </w:r>
          </w:p>
        </w:tc>
        <w:tc>
          <w:tcPr>
            <w:tcW w:w="118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PGR</w:t>
            </w:r>
          </w:p>
        </w:tc>
        <w:tc>
          <w:tcPr>
            <w:tcW w:w="1076"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015"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70"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48"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276"/>
          <w:jc w:val="center"/>
        </w:trPr>
        <w:tc>
          <w:tcPr>
            <w:tcW w:w="1321" w:type="dxa"/>
            <w:vMerge w:val="restart"/>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MOL000358</w:t>
            </w:r>
          </w:p>
        </w:tc>
        <w:tc>
          <w:tcPr>
            <w:tcW w:w="118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PTGS1</w:t>
            </w:r>
          </w:p>
        </w:tc>
        <w:tc>
          <w:tcPr>
            <w:tcW w:w="1076"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DRD1</w:t>
            </w:r>
          </w:p>
        </w:tc>
        <w:tc>
          <w:tcPr>
            <w:tcW w:w="1015"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CHRM3</w:t>
            </w:r>
          </w:p>
        </w:tc>
        <w:tc>
          <w:tcPr>
            <w:tcW w:w="97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KCNH2</w:t>
            </w:r>
          </w:p>
        </w:tc>
        <w:tc>
          <w:tcPr>
            <w:tcW w:w="948"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CHRM1</w:t>
            </w:r>
          </w:p>
        </w:tc>
        <w:tc>
          <w:tcPr>
            <w:tcW w:w="969"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SCN5A</w:t>
            </w:r>
          </w:p>
        </w:tc>
        <w:tc>
          <w:tcPr>
            <w:tcW w:w="969"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Bcl2</w:t>
            </w:r>
          </w:p>
        </w:tc>
      </w:tr>
      <w:tr w:rsidR="0009379E">
        <w:trPr>
          <w:trHeight w:val="276"/>
          <w:jc w:val="center"/>
        </w:trPr>
        <w:tc>
          <w:tcPr>
            <w:tcW w:w="1321" w:type="dxa"/>
            <w:vMerge/>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18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PTGS2</w:t>
            </w:r>
          </w:p>
        </w:tc>
        <w:tc>
          <w:tcPr>
            <w:tcW w:w="1076"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Gabra2</w:t>
            </w:r>
          </w:p>
        </w:tc>
        <w:tc>
          <w:tcPr>
            <w:tcW w:w="1015"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CHRM4</w:t>
            </w:r>
          </w:p>
        </w:tc>
        <w:tc>
          <w:tcPr>
            <w:tcW w:w="97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PDE3A</w:t>
            </w:r>
          </w:p>
        </w:tc>
        <w:tc>
          <w:tcPr>
            <w:tcW w:w="948"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HTR2A</w:t>
            </w:r>
          </w:p>
        </w:tc>
        <w:tc>
          <w:tcPr>
            <w:tcW w:w="969"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GABRA5</w:t>
            </w:r>
          </w:p>
        </w:tc>
        <w:tc>
          <w:tcPr>
            <w:tcW w:w="969"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ADRA1D</w:t>
            </w:r>
          </w:p>
        </w:tc>
      </w:tr>
      <w:tr w:rsidR="0009379E">
        <w:trPr>
          <w:trHeight w:val="276"/>
          <w:jc w:val="center"/>
        </w:trPr>
        <w:tc>
          <w:tcPr>
            <w:tcW w:w="1321" w:type="dxa"/>
            <w:vMerge/>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18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GABRA3</w:t>
            </w:r>
          </w:p>
        </w:tc>
        <w:tc>
          <w:tcPr>
            <w:tcW w:w="1076"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PGR</w:t>
            </w:r>
          </w:p>
        </w:tc>
        <w:tc>
          <w:tcPr>
            <w:tcW w:w="1015"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CHRM2</w:t>
            </w:r>
          </w:p>
        </w:tc>
        <w:tc>
          <w:tcPr>
            <w:tcW w:w="97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ADRA1B</w:t>
            </w:r>
          </w:p>
        </w:tc>
        <w:tc>
          <w:tcPr>
            <w:tcW w:w="948"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ADRB2</w:t>
            </w:r>
          </w:p>
        </w:tc>
        <w:tc>
          <w:tcPr>
            <w:tcW w:w="969"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CHRNA2</w:t>
            </w:r>
          </w:p>
        </w:tc>
        <w:tc>
          <w:tcPr>
            <w:tcW w:w="969"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SLC6A4</w:t>
            </w:r>
          </w:p>
        </w:tc>
      </w:tr>
      <w:tr w:rsidR="0009379E">
        <w:trPr>
          <w:trHeight w:val="276"/>
          <w:jc w:val="center"/>
        </w:trPr>
        <w:tc>
          <w:tcPr>
            <w:tcW w:w="1321" w:type="dxa"/>
            <w:vMerge/>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18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OPRM1</w:t>
            </w:r>
          </w:p>
        </w:tc>
        <w:tc>
          <w:tcPr>
            <w:tcW w:w="1076"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GABRA1</w:t>
            </w:r>
          </w:p>
        </w:tc>
        <w:tc>
          <w:tcPr>
            <w:tcW w:w="1015"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PON1</w:t>
            </w:r>
          </w:p>
        </w:tc>
        <w:tc>
          <w:tcPr>
            <w:tcW w:w="97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JUN</w:t>
            </w:r>
          </w:p>
        </w:tc>
        <w:tc>
          <w:tcPr>
            <w:tcW w:w="948"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HSP90AA1</w:t>
            </w:r>
          </w:p>
        </w:tc>
        <w:tc>
          <w:tcPr>
            <w:tcW w:w="969"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PIK3CG</w:t>
            </w:r>
          </w:p>
        </w:tc>
        <w:tc>
          <w:tcPr>
            <w:tcW w:w="969"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CHRNA7</w:t>
            </w:r>
          </w:p>
        </w:tc>
      </w:tr>
      <w:tr w:rsidR="0009379E">
        <w:trPr>
          <w:trHeight w:val="276"/>
          <w:jc w:val="center"/>
        </w:trPr>
        <w:tc>
          <w:tcPr>
            <w:tcW w:w="1321" w:type="dxa"/>
            <w:vMerge/>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18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PKIA</w:t>
            </w:r>
          </w:p>
        </w:tc>
        <w:tc>
          <w:tcPr>
            <w:tcW w:w="1076"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Ncoa2</w:t>
            </w:r>
          </w:p>
        </w:tc>
        <w:tc>
          <w:tcPr>
            <w:tcW w:w="1015"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MAP2</w:t>
            </w:r>
          </w:p>
        </w:tc>
        <w:tc>
          <w:tcPr>
            <w:tcW w:w="970"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proofErr w:type="spellStart"/>
            <w:r>
              <w:rPr>
                <w:rFonts w:ascii="Times New Roman" w:hAnsi="Times New Roman" w:cs="Times New Roman"/>
                <w:color w:val="000000"/>
                <w:kern w:val="0"/>
                <w:sz w:val="18"/>
                <w:szCs w:val="18"/>
              </w:rPr>
              <w:t>Bax</w:t>
            </w:r>
            <w:proofErr w:type="spellEnd"/>
          </w:p>
        </w:tc>
        <w:tc>
          <w:tcPr>
            <w:tcW w:w="948"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CASP3</w:t>
            </w:r>
          </w:p>
        </w:tc>
        <w:tc>
          <w:tcPr>
            <w:tcW w:w="969"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Casp8</w:t>
            </w:r>
          </w:p>
        </w:tc>
        <w:tc>
          <w:tcPr>
            <w:tcW w:w="969" w:type="dxa"/>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CASP9</w:t>
            </w:r>
          </w:p>
        </w:tc>
      </w:tr>
      <w:tr w:rsidR="0009379E">
        <w:trPr>
          <w:trHeight w:val="276"/>
          <w:jc w:val="center"/>
        </w:trPr>
        <w:tc>
          <w:tcPr>
            <w:tcW w:w="1321" w:type="dxa"/>
            <w:vMerge/>
            <w:tcBorders>
              <w:bottom w:val="single" w:sz="12"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180" w:type="dxa"/>
            <w:tcBorders>
              <w:bottom w:val="single" w:sz="12"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PRKCA</w:t>
            </w:r>
          </w:p>
        </w:tc>
        <w:tc>
          <w:tcPr>
            <w:tcW w:w="1076" w:type="dxa"/>
            <w:tcBorders>
              <w:bottom w:val="single" w:sz="12"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TGFB1</w:t>
            </w:r>
          </w:p>
        </w:tc>
        <w:tc>
          <w:tcPr>
            <w:tcW w:w="1015" w:type="dxa"/>
            <w:tcBorders>
              <w:bottom w:val="single" w:sz="12"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70" w:type="dxa"/>
            <w:tcBorders>
              <w:bottom w:val="single" w:sz="12"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48" w:type="dxa"/>
            <w:tcBorders>
              <w:bottom w:val="single" w:sz="12"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tcBorders>
              <w:bottom w:val="single" w:sz="12"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69" w:type="dxa"/>
            <w:tcBorders>
              <w:bottom w:val="single" w:sz="12"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bl>
    <w:p w:rsidR="0009379E" w:rsidRDefault="0009379E">
      <w:pPr>
        <w:jc w:val="center"/>
        <w:rPr>
          <w:rFonts w:ascii="Times New Roman" w:hAnsi="Times New Roman" w:cs="Times New Roman"/>
          <w:b/>
          <w:bCs/>
          <w:sz w:val="18"/>
          <w:szCs w:val="18"/>
        </w:rPr>
      </w:pPr>
    </w:p>
    <w:p w:rsidR="0009379E" w:rsidRDefault="0077211B">
      <w:pPr>
        <w:jc w:val="center"/>
        <w:rPr>
          <w:rFonts w:ascii="Times New Roman" w:hAnsi="Times New Roman" w:cs="Times New Roman"/>
          <w:b/>
          <w:bCs/>
          <w:sz w:val="18"/>
          <w:szCs w:val="18"/>
        </w:rPr>
      </w:pPr>
      <w:r>
        <w:rPr>
          <w:rFonts w:ascii="Times New Roman" w:hAnsi="Times New Roman" w:cs="Times New Roman"/>
          <w:b/>
          <w:bCs/>
          <w:sz w:val="18"/>
          <w:szCs w:val="18"/>
        </w:rPr>
        <w:t xml:space="preserve">Supplementary Table 5 </w:t>
      </w:r>
      <w:r>
        <w:rPr>
          <w:rFonts w:ascii="Times New Roman" w:hAnsi="Times New Roman" w:cs="Times New Roman" w:hint="eastAsia"/>
          <w:b/>
          <w:bCs/>
          <w:sz w:val="18"/>
          <w:szCs w:val="18"/>
        </w:rPr>
        <w:t>Mutual t</w:t>
      </w:r>
      <w:r>
        <w:rPr>
          <w:rFonts w:ascii="Times New Roman" w:hAnsi="Times New Roman" w:cs="Times New Roman"/>
          <w:b/>
          <w:bCs/>
          <w:sz w:val="18"/>
          <w:szCs w:val="18"/>
        </w:rPr>
        <w:t>argets of</w:t>
      </w:r>
      <w:r>
        <w:rPr>
          <w:rFonts w:ascii="Times New Roman" w:hAnsi="Times New Roman" w:cs="Times New Roman" w:hint="eastAsia"/>
          <w:b/>
          <w:bCs/>
          <w:sz w:val="18"/>
          <w:szCs w:val="18"/>
        </w:rPr>
        <w:t xml:space="preserve"> CX and GL</w:t>
      </w:r>
    </w:p>
    <w:tbl>
      <w:tblPr>
        <w:tblW w:w="9288" w:type="dxa"/>
        <w:jc w:val="center"/>
        <w:tblBorders>
          <w:top w:val="single" w:sz="4" w:space="0" w:color="auto"/>
          <w:bottom w:val="single" w:sz="4" w:space="0" w:color="auto"/>
        </w:tblBorders>
        <w:tblLook w:val="04A0" w:firstRow="1" w:lastRow="0" w:firstColumn="1" w:lastColumn="0" w:noHBand="0" w:noVBand="1"/>
      </w:tblPr>
      <w:tblGrid>
        <w:gridCol w:w="837"/>
        <w:gridCol w:w="937"/>
        <w:gridCol w:w="939"/>
        <w:gridCol w:w="857"/>
        <w:gridCol w:w="917"/>
        <w:gridCol w:w="937"/>
        <w:gridCol w:w="1100"/>
        <w:gridCol w:w="937"/>
        <w:gridCol w:w="947"/>
        <w:gridCol w:w="939"/>
      </w:tblGrid>
      <w:tr w:rsidR="0009379E">
        <w:trPr>
          <w:trHeight w:val="318"/>
          <w:jc w:val="center"/>
        </w:trPr>
        <w:tc>
          <w:tcPr>
            <w:tcW w:w="778" w:type="dxa"/>
            <w:tcBorders>
              <w:top w:val="single" w:sz="12" w:space="0" w:color="000000"/>
              <w:left w:val="nil"/>
              <w:bottom w:val="single" w:sz="4" w:space="0" w:color="000000"/>
              <w:tl2br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DRD1</w:t>
            </w:r>
          </w:p>
        </w:tc>
        <w:tc>
          <w:tcPr>
            <w:tcW w:w="937" w:type="dxa"/>
            <w:tcBorders>
              <w:top w:val="single" w:sz="12" w:space="0" w:color="000000"/>
              <w:bottom w:val="single" w:sz="4"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CHRM3</w:t>
            </w:r>
          </w:p>
        </w:tc>
        <w:tc>
          <w:tcPr>
            <w:tcW w:w="939" w:type="dxa"/>
            <w:tcBorders>
              <w:top w:val="single" w:sz="12" w:space="0" w:color="000000"/>
              <w:bottom w:val="single" w:sz="4"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CHRM1</w:t>
            </w:r>
          </w:p>
        </w:tc>
        <w:tc>
          <w:tcPr>
            <w:tcW w:w="857" w:type="dxa"/>
            <w:tcBorders>
              <w:top w:val="single" w:sz="12" w:space="0" w:color="000000"/>
              <w:bottom w:val="single" w:sz="4"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Bcl2</w:t>
            </w:r>
          </w:p>
        </w:tc>
        <w:tc>
          <w:tcPr>
            <w:tcW w:w="917" w:type="dxa"/>
            <w:tcBorders>
              <w:top w:val="single" w:sz="12" w:space="0" w:color="000000"/>
              <w:bottom w:val="single" w:sz="4"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Gabra2</w:t>
            </w:r>
          </w:p>
        </w:tc>
        <w:tc>
          <w:tcPr>
            <w:tcW w:w="937" w:type="dxa"/>
            <w:tcBorders>
              <w:top w:val="single" w:sz="12" w:space="0" w:color="000000"/>
              <w:bottom w:val="single" w:sz="4"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CHRM4</w:t>
            </w:r>
          </w:p>
        </w:tc>
        <w:tc>
          <w:tcPr>
            <w:tcW w:w="1100" w:type="dxa"/>
            <w:tcBorders>
              <w:top w:val="single" w:sz="12" w:space="0" w:color="000000"/>
              <w:bottom w:val="single" w:sz="4"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HTR2A</w:t>
            </w:r>
          </w:p>
        </w:tc>
        <w:tc>
          <w:tcPr>
            <w:tcW w:w="937" w:type="dxa"/>
            <w:tcBorders>
              <w:top w:val="single" w:sz="12" w:space="0" w:color="000000"/>
              <w:bottom w:val="single" w:sz="4"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GABRA5</w:t>
            </w:r>
          </w:p>
        </w:tc>
        <w:tc>
          <w:tcPr>
            <w:tcW w:w="947" w:type="dxa"/>
            <w:tcBorders>
              <w:top w:val="single" w:sz="12" w:space="0" w:color="000000"/>
              <w:bottom w:val="single" w:sz="4"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ADRA1D</w:t>
            </w:r>
          </w:p>
        </w:tc>
        <w:tc>
          <w:tcPr>
            <w:tcW w:w="939" w:type="dxa"/>
            <w:tcBorders>
              <w:top w:val="single" w:sz="12" w:space="0" w:color="000000"/>
              <w:bottom w:val="single" w:sz="4" w:space="0" w:color="000000"/>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GABRA3</w:t>
            </w:r>
          </w:p>
        </w:tc>
      </w:tr>
      <w:tr w:rsidR="0009379E">
        <w:trPr>
          <w:trHeight w:val="318"/>
          <w:jc w:val="center"/>
        </w:trPr>
        <w:tc>
          <w:tcPr>
            <w:tcW w:w="778" w:type="dxa"/>
            <w:tcBorders>
              <w:top w:val="single" w:sz="4" w:space="0" w:color="000000"/>
              <w:left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CHRM2</w:t>
            </w:r>
          </w:p>
        </w:tc>
        <w:tc>
          <w:tcPr>
            <w:tcW w:w="937" w:type="dxa"/>
            <w:tcBorders>
              <w:top w:val="single" w:sz="4" w:space="0" w:color="000000"/>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ADRA1B</w:t>
            </w:r>
          </w:p>
        </w:tc>
        <w:tc>
          <w:tcPr>
            <w:tcW w:w="939" w:type="dxa"/>
            <w:tcBorders>
              <w:top w:val="single" w:sz="4" w:space="0" w:color="000000"/>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CHRNA2</w:t>
            </w:r>
          </w:p>
        </w:tc>
        <w:tc>
          <w:tcPr>
            <w:tcW w:w="857" w:type="dxa"/>
            <w:tcBorders>
              <w:top w:val="single" w:sz="4" w:space="0" w:color="000000"/>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SLC6A4</w:t>
            </w:r>
          </w:p>
        </w:tc>
        <w:tc>
          <w:tcPr>
            <w:tcW w:w="917" w:type="dxa"/>
            <w:tcBorders>
              <w:top w:val="single" w:sz="4" w:space="0" w:color="000000"/>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OPRM1</w:t>
            </w:r>
          </w:p>
        </w:tc>
        <w:tc>
          <w:tcPr>
            <w:tcW w:w="937" w:type="dxa"/>
            <w:tcBorders>
              <w:top w:val="single" w:sz="4" w:space="0" w:color="000000"/>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GABRA1</w:t>
            </w:r>
          </w:p>
        </w:tc>
        <w:tc>
          <w:tcPr>
            <w:tcW w:w="1100" w:type="dxa"/>
            <w:tcBorders>
              <w:top w:val="single" w:sz="4" w:space="0" w:color="000000"/>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PON1</w:t>
            </w:r>
          </w:p>
        </w:tc>
        <w:tc>
          <w:tcPr>
            <w:tcW w:w="937" w:type="dxa"/>
            <w:tcBorders>
              <w:top w:val="single" w:sz="4" w:space="0" w:color="000000"/>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JUN</w:t>
            </w:r>
          </w:p>
        </w:tc>
        <w:tc>
          <w:tcPr>
            <w:tcW w:w="947" w:type="dxa"/>
            <w:tcBorders>
              <w:top w:val="single" w:sz="4" w:space="0" w:color="000000"/>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PIK3CG</w:t>
            </w:r>
          </w:p>
        </w:tc>
        <w:tc>
          <w:tcPr>
            <w:tcW w:w="939" w:type="dxa"/>
            <w:tcBorders>
              <w:top w:val="single" w:sz="4" w:space="0" w:color="000000"/>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CHRNA7</w:t>
            </w:r>
          </w:p>
        </w:tc>
      </w:tr>
      <w:tr w:rsidR="0009379E">
        <w:trPr>
          <w:trHeight w:val="318"/>
          <w:jc w:val="center"/>
        </w:trPr>
        <w:tc>
          <w:tcPr>
            <w:tcW w:w="778" w:type="dxa"/>
            <w:tcBorders>
              <w:top w:val="nil"/>
              <w:left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MAP2</w:t>
            </w:r>
          </w:p>
        </w:tc>
        <w:tc>
          <w:tcPr>
            <w:tcW w:w="937"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proofErr w:type="spellStart"/>
            <w:r>
              <w:rPr>
                <w:rFonts w:ascii="Times New Roman" w:hAnsi="Times New Roman" w:cs="Times New Roman"/>
                <w:color w:val="000000"/>
                <w:kern w:val="0"/>
                <w:sz w:val="18"/>
                <w:szCs w:val="18"/>
              </w:rPr>
              <w:t>Bax</w:t>
            </w:r>
            <w:proofErr w:type="spellEnd"/>
          </w:p>
        </w:tc>
        <w:tc>
          <w:tcPr>
            <w:tcW w:w="939"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CASP3</w:t>
            </w:r>
          </w:p>
        </w:tc>
        <w:tc>
          <w:tcPr>
            <w:tcW w:w="857"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Casp8</w:t>
            </w:r>
          </w:p>
        </w:tc>
        <w:tc>
          <w:tcPr>
            <w:tcW w:w="917"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CASP9</w:t>
            </w:r>
          </w:p>
        </w:tc>
        <w:tc>
          <w:tcPr>
            <w:tcW w:w="937"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PRKCA</w:t>
            </w:r>
          </w:p>
        </w:tc>
        <w:tc>
          <w:tcPr>
            <w:tcW w:w="1100"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TGFB1</w:t>
            </w:r>
          </w:p>
        </w:tc>
        <w:tc>
          <w:tcPr>
            <w:tcW w:w="937"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PTGS1</w:t>
            </w:r>
          </w:p>
        </w:tc>
        <w:tc>
          <w:tcPr>
            <w:tcW w:w="947"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PTGS2</w:t>
            </w:r>
          </w:p>
        </w:tc>
        <w:tc>
          <w:tcPr>
            <w:tcW w:w="939" w:type="dxa"/>
            <w:tcBorders>
              <w:top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Ncoa2</w:t>
            </w:r>
          </w:p>
        </w:tc>
      </w:tr>
      <w:tr w:rsidR="0009379E">
        <w:trPr>
          <w:trHeight w:val="318"/>
          <w:jc w:val="center"/>
        </w:trPr>
        <w:tc>
          <w:tcPr>
            <w:tcW w:w="778" w:type="dxa"/>
            <w:tcBorders>
              <w:top w:val="nil"/>
              <w:left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NOS2</w:t>
            </w:r>
          </w:p>
        </w:tc>
        <w:tc>
          <w:tcPr>
            <w:tcW w:w="937"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F2</w:t>
            </w:r>
          </w:p>
        </w:tc>
        <w:tc>
          <w:tcPr>
            <w:tcW w:w="939"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KCNH2</w:t>
            </w:r>
          </w:p>
        </w:tc>
        <w:tc>
          <w:tcPr>
            <w:tcW w:w="857"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ESR1</w:t>
            </w:r>
          </w:p>
        </w:tc>
        <w:tc>
          <w:tcPr>
            <w:tcW w:w="917"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proofErr w:type="spellStart"/>
            <w:r>
              <w:rPr>
                <w:rFonts w:ascii="Times New Roman" w:hAnsi="Times New Roman" w:cs="Times New Roman"/>
                <w:color w:val="000000"/>
                <w:kern w:val="0"/>
                <w:sz w:val="18"/>
                <w:szCs w:val="18"/>
              </w:rPr>
              <w:t>Ar</w:t>
            </w:r>
            <w:proofErr w:type="spellEnd"/>
          </w:p>
        </w:tc>
        <w:tc>
          <w:tcPr>
            <w:tcW w:w="937"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SCN5A</w:t>
            </w:r>
          </w:p>
        </w:tc>
        <w:tc>
          <w:tcPr>
            <w:tcW w:w="1100"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PPARG</w:t>
            </w:r>
          </w:p>
        </w:tc>
        <w:tc>
          <w:tcPr>
            <w:tcW w:w="937"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F7</w:t>
            </w:r>
          </w:p>
        </w:tc>
        <w:tc>
          <w:tcPr>
            <w:tcW w:w="947"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KDR</w:t>
            </w:r>
          </w:p>
        </w:tc>
        <w:tc>
          <w:tcPr>
            <w:tcW w:w="939" w:type="dxa"/>
            <w:tcBorders>
              <w:top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RXRA</w:t>
            </w:r>
          </w:p>
        </w:tc>
      </w:tr>
      <w:tr w:rsidR="0009379E">
        <w:trPr>
          <w:trHeight w:val="318"/>
          <w:jc w:val="center"/>
        </w:trPr>
        <w:tc>
          <w:tcPr>
            <w:tcW w:w="778" w:type="dxa"/>
            <w:tcBorders>
              <w:top w:val="nil"/>
              <w:left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PDE3A</w:t>
            </w:r>
          </w:p>
        </w:tc>
        <w:tc>
          <w:tcPr>
            <w:tcW w:w="937"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ADRB2</w:t>
            </w:r>
          </w:p>
        </w:tc>
        <w:tc>
          <w:tcPr>
            <w:tcW w:w="939"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ESR2</w:t>
            </w:r>
          </w:p>
        </w:tc>
        <w:tc>
          <w:tcPr>
            <w:tcW w:w="857"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DPP4</w:t>
            </w:r>
          </w:p>
        </w:tc>
        <w:tc>
          <w:tcPr>
            <w:tcW w:w="917"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MAPK14</w:t>
            </w:r>
          </w:p>
        </w:tc>
        <w:tc>
          <w:tcPr>
            <w:tcW w:w="937"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GSK3B</w:t>
            </w:r>
          </w:p>
        </w:tc>
        <w:tc>
          <w:tcPr>
            <w:tcW w:w="1100"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HSP90AA1</w:t>
            </w:r>
          </w:p>
        </w:tc>
        <w:tc>
          <w:tcPr>
            <w:tcW w:w="937"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CDK2</w:t>
            </w:r>
          </w:p>
        </w:tc>
        <w:tc>
          <w:tcPr>
            <w:tcW w:w="947" w:type="dxa"/>
            <w:tcBorders>
              <w:top w:val="nil"/>
              <w:bottom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Chek1</w:t>
            </w:r>
          </w:p>
        </w:tc>
        <w:tc>
          <w:tcPr>
            <w:tcW w:w="939" w:type="dxa"/>
            <w:tcBorders>
              <w:top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IGHG1</w:t>
            </w:r>
          </w:p>
        </w:tc>
      </w:tr>
      <w:tr w:rsidR="0009379E">
        <w:trPr>
          <w:trHeight w:val="318"/>
          <w:jc w:val="center"/>
        </w:trPr>
        <w:tc>
          <w:tcPr>
            <w:tcW w:w="778" w:type="dxa"/>
            <w:tcBorders>
              <w:top w:val="nil"/>
              <w:left w:val="nil"/>
              <w:bottom w:val="single" w:sz="12"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PIM1</w:t>
            </w:r>
          </w:p>
        </w:tc>
        <w:tc>
          <w:tcPr>
            <w:tcW w:w="937" w:type="dxa"/>
            <w:tcBorders>
              <w:top w:val="nil"/>
              <w:bottom w:val="single" w:sz="12"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CCNA2</w:t>
            </w:r>
          </w:p>
        </w:tc>
        <w:tc>
          <w:tcPr>
            <w:tcW w:w="939" w:type="dxa"/>
            <w:tcBorders>
              <w:top w:val="nil"/>
              <w:bottom w:val="single" w:sz="12"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Ncoa1</w:t>
            </w:r>
          </w:p>
        </w:tc>
        <w:tc>
          <w:tcPr>
            <w:tcW w:w="857" w:type="dxa"/>
            <w:tcBorders>
              <w:top w:val="nil"/>
              <w:bottom w:val="single" w:sz="12"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PKIA</w:t>
            </w:r>
          </w:p>
        </w:tc>
        <w:tc>
          <w:tcPr>
            <w:tcW w:w="917" w:type="dxa"/>
            <w:tcBorders>
              <w:top w:val="nil"/>
              <w:bottom w:val="single" w:sz="12"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NR3C2</w:t>
            </w:r>
          </w:p>
        </w:tc>
        <w:tc>
          <w:tcPr>
            <w:tcW w:w="937" w:type="dxa"/>
            <w:tcBorders>
              <w:top w:val="nil"/>
              <w:bottom w:val="single" w:sz="12"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NR3C1</w:t>
            </w:r>
          </w:p>
        </w:tc>
        <w:tc>
          <w:tcPr>
            <w:tcW w:w="1100" w:type="dxa"/>
            <w:tcBorders>
              <w:top w:val="nil"/>
              <w:bottom w:val="single" w:sz="12" w:space="0" w:color="000000"/>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PGR</w:t>
            </w:r>
          </w:p>
        </w:tc>
        <w:tc>
          <w:tcPr>
            <w:tcW w:w="937" w:type="dxa"/>
            <w:tcBorders>
              <w:top w:val="nil"/>
              <w:bottom w:val="single" w:sz="12"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47" w:type="dxa"/>
            <w:tcBorders>
              <w:top w:val="nil"/>
              <w:bottom w:val="single" w:sz="12" w:space="0" w:color="000000"/>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39" w:type="dxa"/>
            <w:tcBorders>
              <w:top w:val="nil"/>
              <w:bottom w:val="single" w:sz="12" w:space="0" w:color="000000"/>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bl>
    <w:p w:rsidR="0009379E" w:rsidRDefault="0009379E">
      <w:pPr>
        <w:rPr>
          <w:rFonts w:ascii="Times New Roman" w:hAnsi="Times New Roman" w:cs="Times New Roman"/>
          <w:sz w:val="18"/>
          <w:szCs w:val="18"/>
        </w:rPr>
      </w:pPr>
    </w:p>
    <w:p w:rsidR="0009379E" w:rsidRDefault="0009379E">
      <w:pPr>
        <w:jc w:val="center"/>
        <w:rPr>
          <w:rFonts w:ascii="Times New Roman" w:hAnsi="Times New Roman" w:cs="Times New Roman"/>
          <w:b/>
          <w:bCs/>
          <w:sz w:val="18"/>
          <w:szCs w:val="18"/>
        </w:rPr>
      </w:pPr>
    </w:p>
    <w:p w:rsidR="0009379E" w:rsidRDefault="0077211B">
      <w:pPr>
        <w:jc w:val="center"/>
        <w:rPr>
          <w:rFonts w:ascii="Times New Roman" w:hAnsi="Times New Roman" w:cs="Times New Roman"/>
          <w:b/>
          <w:bCs/>
          <w:sz w:val="18"/>
          <w:szCs w:val="18"/>
        </w:rPr>
      </w:pPr>
      <w:r>
        <w:rPr>
          <w:rFonts w:ascii="Times New Roman" w:hAnsi="Times New Roman" w:cs="Times New Roman"/>
          <w:b/>
          <w:bCs/>
          <w:sz w:val="18"/>
          <w:szCs w:val="18"/>
        </w:rPr>
        <w:t xml:space="preserve">Supplementary Table 6 Intersection </w:t>
      </w:r>
      <w:r>
        <w:rPr>
          <w:rFonts w:ascii="Times New Roman" w:hAnsi="Times New Roman" w:cs="Times New Roman" w:hint="eastAsia"/>
          <w:b/>
          <w:bCs/>
          <w:sz w:val="18"/>
          <w:szCs w:val="18"/>
        </w:rPr>
        <w:t xml:space="preserve">between </w:t>
      </w:r>
      <w:r>
        <w:rPr>
          <w:rFonts w:ascii="Times New Roman" w:hAnsi="Times New Roman" w:cs="Times New Roman"/>
          <w:b/>
          <w:bCs/>
          <w:sz w:val="18"/>
          <w:szCs w:val="18"/>
        </w:rPr>
        <w:t xml:space="preserve">targets of </w:t>
      </w:r>
      <w:r>
        <w:rPr>
          <w:rFonts w:ascii="Times New Roman" w:hAnsi="Times New Roman" w:cs="Times New Roman" w:hint="eastAsia"/>
          <w:b/>
          <w:bCs/>
          <w:sz w:val="18"/>
          <w:szCs w:val="18"/>
        </w:rPr>
        <w:t xml:space="preserve">the </w:t>
      </w:r>
      <w:r>
        <w:rPr>
          <w:rFonts w:ascii="Times New Roman" w:hAnsi="Times New Roman" w:cs="Times New Roman"/>
          <w:b/>
          <w:bCs/>
          <w:sz w:val="18"/>
          <w:szCs w:val="18"/>
        </w:rPr>
        <w:t>drugs</w:t>
      </w:r>
      <w:r>
        <w:rPr>
          <w:rFonts w:ascii="Times New Roman" w:hAnsi="Times New Roman" w:cs="Times New Roman" w:hint="eastAsia"/>
          <w:b/>
          <w:bCs/>
          <w:sz w:val="18"/>
          <w:szCs w:val="18"/>
        </w:rPr>
        <w:t xml:space="preserve"> and the diseases</w:t>
      </w:r>
    </w:p>
    <w:tbl>
      <w:tblPr>
        <w:tblW w:w="9430" w:type="dxa"/>
        <w:jc w:val="center"/>
        <w:tblBorders>
          <w:top w:val="single" w:sz="4" w:space="0" w:color="auto"/>
          <w:bottom w:val="single" w:sz="4" w:space="0" w:color="auto"/>
        </w:tblBorders>
        <w:tblLook w:val="04A0" w:firstRow="1" w:lastRow="0" w:firstColumn="1" w:lastColumn="0" w:noHBand="0" w:noVBand="1"/>
      </w:tblPr>
      <w:tblGrid>
        <w:gridCol w:w="896"/>
        <w:gridCol w:w="817"/>
        <w:gridCol w:w="937"/>
        <w:gridCol w:w="937"/>
        <w:gridCol w:w="1056"/>
        <w:gridCol w:w="1077"/>
        <w:gridCol w:w="937"/>
        <w:gridCol w:w="937"/>
        <w:gridCol w:w="1077"/>
        <w:gridCol w:w="937"/>
      </w:tblGrid>
      <w:tr w:rsidR="0009379E">
        <w:trPr>
          <w:trHeight w:val="312"/>
          <w:jc w:val="center"/>
        </w:trPr>
        <w:tc>
          <w:tcPr>
            <w:tcW w:w="718" w:type="dxa"/>
            <w:vMerge w:val="restart"/>
            <w:tcBorders>
              <w:top w:val="single" w:sz="4" w:space="0" w:color="000000"/>
              <w:left w:val="nil"/>
              <w:bottom w:val="nil"/>
              <w:right w:val="nil"/>
              <w:tl2br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CX-HTN</w:t>
            </w:r>
          </w:p>
        </w:tc>
        <w:tc>
          <w:tcPr>
            <w:tcW w:w="817" w:type="dxa"/>
            <w:tcBorders>
              <w:top w:val="single" w:sz="4" w:space="0" w:color="000000"/>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PTGS1</w:t>
            </w:r>
          </w:p>
        </w:tc>
        <w:tc>
          <w:tcPr>
            <w:tcW w:w="937" w:type="dxa"/>
            <w:tcBorders>
              <w:top w:val="single" w:sz="4" w:space="0" w:color="000000"/>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PTGS2</w:t>
            </w:r>
          </w:p>
        </w:tc>
        <w:tc>
          <w:tcPr>
            <w:tcW w:w="937" w:type="dxa"/>
            <w:tcBorders>
              <w:top w:val="single" w:sz="4" w:space="0" w:color="000000"/>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NOS2</w:t>
            </w:r>
          </w:p>
        </w:tc>
        <w:tc>
          <w:tcPr>
            <w:tcW w:w="1056" w:type="dxa"/>
            <w:tcBorders>
              <w:top w:val="single" w:sz="4" w:space="0" w:color="000000"/>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F2</w:t>
            </w:r>
          </w:p>
        </w:tc>
        <w:tc>
          <w:tcPr>
            <w:tcW w:w="1077" w:type="dxa"/>
            <w:tcBorders>
              <w:top w:val="single" w:sz="4" w:space="0" w:color="000000"/>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KCNH2</w:t>
            </w:r>
          </w:p>
        </w:tc>
        <w:tc>
          <w:tcPr>
            <w:tcW w:w="937" w:type="dxa"/>
            <w:tcBorders>
              <w:top w:val="single" w:sz="4" w:space="0" w:color="000000"/>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ESR1</w:t>
            </w:r>
          </w:p>
        </w:tc>
        <w:tc>
          <w:tcPr>
            <w:tcW w:w="937" w:type="dxa"/>
            <w:tcBorders>
              <w:top w:val="single" w:sz="4" w:space="0" w:color="000000"/>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AR</w:t>
            </w:r>
          </w:p>
        </w:tc>
        <w:tc>
          <w:tcPr>
            <w:tcW w:w="1077" w:type="dxa"/>
            <w:tcBorders>
              <w:top w:val="single" w:sz="4" w:space="0" w:color="000000"/>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SCN5A</w:t>
            </w:r>
          </w:p>
        </w:tc>
        <w:tc>
          <w:tcPr>
            <w:tcW w:w="937" w:type="dxa"/>
            <w:tcBorders>
              <w:top w:val="single" w:sz="4" w:space="0" w:color="000000"/>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PPARG</w:t>
            </w:r>
          </w:p>
        </w:tc>
      </w:tr>
      <w:tr w:rsidR="0009379E">
        <w:trPr>
          <w:trHeight w:val="312"/>
          <w:jc w:val="center"/>
        </w:trPr>
        <w:tc>
          <w:tcPr>
            <w:tcW w:w="718" w:type="dxa"/>
            <w:vMerge/>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81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KDR</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PDE3A</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ADRB2</w:t>
            </w:r>
          </w:p>
        </w:tc>
        <w:tc>
          <w:tcPr>
            <w:tcW w:w="1056"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ESR2</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DPP4</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MAPK14</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GSK3B</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HSP90AA1</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CDK2</w:t>
            </w:r>
          </w:p>
        </w:tc>
      </w:tr>
      <w:tr w:rsidR="0009379E">
        <w:trPr>
          <w:trHeight w:val="312"/>
          <w:jc w:val="center"/>
        </w:trPr>
        <w:tc>
          <w:tcPr>
            <w:tcW w:w="718" w:type="dxa"/>
            <w:vMerge/>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81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PIM1</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CCNA2</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NCOA1</w:t>
            </w:r>
          </w:p>
        </w:tc>
        <w:tc>
          <w:tcPr>
            <w:tcW w:w="1056"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NR3C2</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NR3C1</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PGR</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F7</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IGHG1</w:t>
            </w:r>
          </w:p>
        </w:tc>
        <w:tc>
          <w:tcPr>
            <w:tcW w:w="937" w:type="dxa"/>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312"/>
          <w:jc w:val="center"/>
        </w:trPr>
        <w:tc>
          <w:tcPr>
            <w:tcW w:w="718" w:type="dxa"/>
            <w:vMerge w:val="restart"/>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GL-HTN</w:t>
            </w:r>
          </w:p>
        </w:tc>
        <w:tc>
          <w:tcPr>
            <w:tcW w:w="81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NR3C2</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PGR</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NCOA1</w:t>
            </w:r>
          </w:p>
        </w:tc>
        <w:tc>
          <w:tcPr>
            <w:tcW w:w="1056"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PTGS1</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DRD1</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CHRM3</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KCNH2</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CHRM1</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SCN5A</w:t>
            </w:r>
          </w:p>
        </w:tc>
      </w:tr>
      <w:tr w:rsidR="0009379E">
        <w:trPr>
          <w:trHeight w:val="312"/>
          <w:jc w:val="center"/>
        </w:trPr>
        <w:tc>
          <w:tcPr>
            <w:tcW w:w="718" w:type="dxa"/>
            <w:vMerge/>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81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PTGS2</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CHRM4</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PDE3A</w:t>
            </w:r>
          </w:p>
        </w:tc>
        <w:tc>
          <w:tcPr>
            <w:tcW w:w="1056"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HTR2A</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ADRA1D</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CHRM2</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ADRA1B</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ADRB2</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CHRNA2</w:t>
            </w:r>
          </w:p>
        </w:tc>
      </w:tr>
      <w:tr w:rsidR="0009379E">
        <w:trPr>
          <w:trHeight w:val="312"/>
          <w:jc w:val="center"/>
        </w:trPr>
        <w:tc>
          <w:tcPr>
            <w:tcW w:w="718" w:type="dxa"/>
            <w:vMerge/>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81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OPRM1</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GABRA1</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PON1</w:t>
            </w:r>
          </w:p>
        </w:tc>
        <w:tc>
          <w:tcPr>
            <w:tcW w:w="1056"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JUN</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HSP90AA1</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PIK3CG</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CHRNA7</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FGFR4</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MAP2</w:t>
            </w:r>
          </w:p>
        </w:tc>
      </w:tr>
      <w:tr w:rsidR="0009379E">
        <w:trPr>
          <w:trHeight w:val="312"/>
          <w:jc w:val="center"/>
        </w:trPr>
        <w:tc>
          <w:tcPr>
            <w:tcW w:w="718" w:type="dxa"/>
            <w:vMerge/>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81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CASP3</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CASP8</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CASP9</w:t>
            </w:r>
          </w:p>
        </w:tc>
        <w:tc>
          <w:tcPr>
            <w:tcW w:w="1056"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PRKCA</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TGFB1</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BCL2</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SLC6A4</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BAX</w:t>
            </w:r>
          </w:p>
        </w:tc>
        <w:tc>
          <w:tcPr>
            <w:tcW w:w="937" w:type="dxa"/>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312"/>
          <w:jc w:val="center"/>
        </w:trPr>
        <w:tc>
          <w:tcPr>
            <w:tcW w:w="718" w:type="dxa"/>
            <w:vMerge w:val="restart"/>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CX-OS</w:t>
            </w:r>
          </w:p>
        </w:tc>
        <w:tc>
          <w:tcPr>
            <w:tcW w:w="81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PTGS1</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PTGS2</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NCOA2</w:t>
            </w:r>
          </w:p>
        </w:tc>
        <w:tc>
          <w:tcPr>
            <w:tcW w:w="1056"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NOS2</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F2</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KCNH2</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ESR1</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HSP90AA1</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AR</w:t>
            </w:r>
          </w:p>
        </w:tc>
      </w:tr>
      <w:tr w:rsidR="0009379E">
        <w:trPr>
          <w:trHeight w:val="312"/>
          <w:jc w:val="center"/>
        </w:trPr>
        <w:tc>
          <w:tcPr>
            <w:tcW w:w="718" w:type="dxa"/>
            <w:vMerge/>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81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F7</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KDR</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RXRA</w:t>
            </w:r>
          </w:p>
        </w:tc>
        <w:tc>
          <w:tcPr>
            <w:tcW w:w="1056"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PDE3A</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ADRB2</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ESR2</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DPP4</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PPARG</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MAPK14</w:t>
            </w:r>
          </w:p>
        </w:tc>
      </w:tr>
      <w:tr w:rsidR="0009379E">
        <w:trPr>
          <w:trHeight w:val="312"/>
          <w:jc w:val="center"/>
        </w:trPr>
        <w:tc>
          <w:tcPr>
            <w:tcW w:w="718" w:type="dxa"/>
            <w:vMerge/>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81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CDK2</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CHEK1</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PIM1</w:t>
            </w:r>
          </w:p>
        </w:tc>
        <w:tc>
          <w:tcPr>
            <w:tcW w:w="1056"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CCNA2</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NCOA1</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NR3C2</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NR3C1</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GSK3B</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PGR</w:t>
            </w:r>
          </w:p>
        </w:tc>
      </w:tr>
      <w:tr w:rsidR="0009379E">
        <w:trPr>
          <w:trHeight w:val="312"/>
          <w:jc w:val="center"/>
        </w:trPr>
        <w:tc>
          <w:tcPr>
            <w:tcW w:w="718" w:type="dxa"/>
            <w:vMerge/>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81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SCN5A</w:t>
            </w:r>
          </w:p>
        </w:tc>
        <w:tc>
          <w:tcPr>
            <w:tcW w:w="937" w:type="dxa"/>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37" w:type="dxa"/>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056" w:type="dxa"/>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077" w:type="dxa"/>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37" w:type="dxa"/>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37" w:type="dxa"/>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1077" w:type="dxa"/>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937" w:type="dxa"/>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r w:rsidR="0009379E">
        <w:trPr>
          <w:trHeight w:val="312"/>
          <w:jc w:val="center"/>
        </w:trPr>
        <w:tc>
          <w:tcPr>
            <w:tcW w:w="718" w:type="dxa"/>
            <w:vMerge w:val="restart"/>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GL-OS</w:t>
            </w:r>
          </w:p>
        </w:tc>
        <w:tc>
          <w:tcPr>
            <w:tcW w:w="81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NR3C2</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PGR</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NCOA2</w:t>
            </w:r>
          </w:p>
        </w:tc>
        <w:tc>
          <w:tcPr>
            <w:tcW w:w="1056"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NCOA1</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PTGS1</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DRD1</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CHRM3</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KCNH2</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CHRM1</w:t>
            </w:r>
          </w:p>
        </w:tc>
      </w:tr>
      <w:tr w:rsidR="0009379E">
        <w:trPr>
          <w:trHeight w:val="312"/>
          <w:jc w:val="center"/>
        </w:trPr>
        <w:tc>
          <w:tcPr>
            <w:tcW w:w="718" w:type="dxa"/>
            <w:vMerge/>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81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BCL2</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PTGS2</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GABRA2</w:t>
            </w:r>
          </w:p>
        </w:tc>
        <w:tc>
          <w:tcPr>
            <w:tcW w:w="1056"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PDE3A</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HTR2A</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GABRA3</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CHRM2</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ADRA1B</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ADRB2</w:t>
            </w:r>
          </w:p>
        </w:tc>
      </w:tr>
      <w:tr w:rsidR="0009379E">
        <w:trPr>
          <w:trHeight w:val="312"/>
          <w:jc w:val="center"/>
        </w:trPr>
        <w:tc>
          <w:tcPr>
            <w:tcW w:w="718" w:type="dxa"/>
            <w:vMerge/>
            <w:tcBorders>
              <w:top w:val="nil"/>
              <w:left w:val="nil"/>
              <w:bottom w:val="nil"/>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81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OPRM1</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GABRA1</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PON1</w:t>
            </w:r>
          </w:p>
        </w:tc>
        <w:tc>
          <w:tcPr>
            <w:tcW w:w="1056"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JUN</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HSP90AA1</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PIK3CG</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CHRNA7</w:t>
            </w:r>
          </w:p>
        </w:tc>
        <w:tc>
          <w:tcPr>
            <w:tcW w:w="107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FGFR4</w:t>
            </w:r>
          </w:p>
        </w:tc>
        <w:tc>
          <w:tcPr>
            <w:tcW w:w="937" w:type="dxa"/>
            <w:tcBorders>
              <w:top w:val="nil"/>
              <w:left w:val="nil"/>
              <w:bottom w:val="nil"/>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MAP2</w:t>
            </w:r>
          </w:p>
        </w:tc>
      </w:tr>
      <w:tr w:rsidR="0009379E">
        <w:trPr>
          <w:trHeight w:val="312"/>
          <w:jc w:val="center"/>
        </w:trPr>
        <w:tc>
          <w:tcPr>
            <w:tcW w:w="718" w:type="dxa"/>
            <w:vMerge/>
            <w:tcBorders>
              <w:top w:val="nil"/>
              <w:left w:val="nil"/>
              <w:bottom w:val="single" w:sz="4" w:space="0" w:color="000000"/>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c>
          <w:tcPr>
            <w:tcW w:w="817" w:type="dxa"/>
            <w:tcBorders>
              <w:top w:val="nil"/>
              <w:left w:val="nil"/>
              <w:bottom w:val="single" w:sz="4" w:space="0" w:color="000000"/>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CASP3</w:t>
            </w:r>
          </w:p>
        </w:tc>
        <w:tc>
          <w:tcPr>
            <w:tcW w:w="937" w:type="dxa"/>
            <w:tcBorders>
              <w:top w:val="nil"/>
              <w:left w:val="nil"/>
              <w:bottom w:val="single" w:sz="4" w:space="0" w:color="000000"/>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CASP8</w:t>
            </w:r>
          </w:p>
        </w:tc>
        <w:tc>
          <w:tcPr>
            <w:tcW w:w="937" w:type="dxa"/>
            <w:tcBorders>
              <w:top w:val="nil"/>
              <w:left w:val="nil"/>
              <w:bottom w:val="single" w:sz="4" w:space="0" w:color="000000"/>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CASP9</w:t>
            </w:r>
          </w:p>
        </w:tc>
        <w:tc>
          <w:tcPr>
            <w:tcW w:w="1056" w:type="dxa"/>
            <w:tcBorders>
              <w:top w:val="nil"/>
              <w:left w:val="nil"/>
              <w:bottom w:val="single" w:sz="4" w:space="0" w:color="000000"/>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PRKCA</w:t>
            </w:r>
          </w:p>
        </w:tc>
        <w:tc>
          <w:tcPr>
            <w:tcW w:w="1077" w:type="dxa"/>
            <w:tcBorders>
              <w:top w:val="nil"/>
              <w:left w:val="nil"/>
              <w:bottom w:val="single" w:sz="4" w:space="0" w:color="000000"/>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TGFB1</w:t>
            </w:r>
          </w:p>
        </w:tc>
        <w:tc>
          <w:tcPr>
            <w:tcW w:w="937" w:type="dxa"/>
            <w:tcBorders>
              <w:top w:val="nil"/>
              <w:left w:val="nil"/>
              <w:bottom w:val="single" w:sz="4" w:space="0" w:color="000000"/>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SCN5A</w:t>
            </w:r>
          </w:p>
        </w:tc>
        <w:tc>
          <w:tcPr>
            <w:tcW w:w="937" w:type="dxa"/>
            <w:tcBorders>
              <w:top w:val="nil"/>
              <w:left w:val="nil"/>
              <w:bottom w:val="single" w:sz="4" w:space="0" w:color="000000"/>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SLC6A4</w:t>
            </w:r>
          </w:p>
        </w:tc>
        <w:tc>
          <w:tcPr>
            <w:tcW w:w="1077" w:type="dxa"/>
            <w:tcBorders>
              <w:top w:val="nil"/>
              <w:left w:val="nil"/>
              <w:bottom w:val="single" w:sz="4" w:space="0" w:color="000000"/>
              <w:right w:val="nil"/>
            </w:tcBorders>
            <w:shd w:val="clear" w:color="auto" w:fill="FFFFFF"/>
            <w:noWrap/>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BAX</w:t>
            </w:r>
          </w:p>
        </w:tc>
        <w:tc>
          <w:tcPr>
            <w:tcW w:w="937" w:type="dxa"/>
            <w:tcBorders>
              <w:top w:val="nil"/>
              <w:left w:val="nil"/>
              <w:bottom w:val="single" w:sz="4" w:space="0" w:color="000000"/>
              <w:right w:val="nil"/>
            </w:tcBorders>
            <w:shd w:val="clear" w:color="auto" w:fill="FFFFFF"/>
            <w:noWrap/>
            <w:vAlign w:val="center"/>
          </w:tcPr>
          <w:p w:rsidR="0009379E" w:rsidRDefault="0009379E">
            <w:pPr>
              <w:widowControl/>
              <w:jc w:val="center"/>
              <w:rPr>
                <w:rFonts w:ascii="Times New Roman" w:hAnsi="Times New Roman" w:cs="Times New Roman"/>
                <w:color w:val="000000"/>
                <w:kern w:val="0"/>
                <w:sz w:val="18"/>
                <w:szCs w:val="18"/>
              </w:rPr>
            </w:pPr>
          </w:p>
        </w:tc>
      </w:tr>
    </w:tbl>
    <w:p w:rsidR="0009379E" w:rsidRDefault="0009379E">
      <w:pPr>
        <w:widowControl/>
        <w:jc w:val="center"/>
        <w:rPr>
          <w:rFonts w:ascii="Times New Roman" w:hAnsi="Times New Roman" w:cs="Times New Roman"/>
          <w:color w:val="000000"/>
          <w:kern w:val="0"/>
          <w:sz w:val="18"/>
          <w:szCs w:val="18"/>
        </w:rPr>
      </w:pPr>
    </w:p>
    <w:p w:rsidR="0009379E" w:rsidRDefault="0077211B">
      <w:pPr>
        <w:jc w:val="center"/>
        <w:rPr>
          <w:rFonts w:ascii="Times New Roman" w:hAnsi="Times New Roman" w:cs="Times New Roman"/>
          <w:b/>
          <w:bCs/>
          <w:sz w:val="18"/>
          <w:szCs w:val="18"/>
        </w:rPr>
      </w:pPr>
      <w:r>
        <w:rPr>
          <w:rFonts w:ascii="Times New Roman" w:hAnsi="Times New Roman" w:cs="Times New Roman"/>
          <w:b/>
          <w:bCs/>
          <w:sz w:val="18"/>
          <w:szCs w:val="18"/>
        </w:rPr>
        <w:t xml:space="preserve">Supplementary Table 7 The top five </w:t>
      </w:r>
      <w:r>
        <w:rPr>
          <w:rFonts w:ascii="Times New Roman" w:hAnsi="Times New Roman" w:cs="Times New Roman" w:hint="eastAsia"/>
          <w:b/>
          <w:bCs/>
          <w:sz w:val="18"/>
          <w:szCs w:val="18"/>
        </w:rPr>
        <w:t xml:space="preserve">docked </w:t>
      </w:r>
      <w:r>
        <w:rPr>
          <w:rFonts w:ascii="Times New Roman" w:hAnsi="Times New Roman" w:cs="Times New Roman"/>
          <w:b/>
          <w:bCs/>
          <w:sz w:val="18"/>
          <w:szCs w:val="18"/>
        </w:rPr>
        <w:t xml:space="preserve">drug-target pairs for </w:t>
      </w:r>
      <w:r>
        <w:rPr>
          <w:rFonts w:ascii="Times New Roman" w:hAnsi="Times New Roman" w:cs="Times New Roman" w:hint="eastAsia"/>
          <w:b/>
          <w:bCs/>
          <w:sz w:val="18"/>
          <w:szCs w:val="18"/>
        </w:rPr>
        <w:t xml:space="preserve">the </w:t>
      </w:r>
      <w:r>
        <w:rPr>
          <w:rFonts w:ascii="Times New Roman" w:hAnsi="Times New Roman" w:cs="Times New Roman"/>
          <w:b/>
          <w:bCs/>
          <w:sz w:val="18"/>
          <w:szCs w:val="18"/>
        </w:rPr>
        <w:t>diseases</w:t>
      </w:r>
    </w:p>
    <w:tbl>
      <w:tblPr>
        <w:tblW w:w="4737" w:type="pct"/>
        <w:jc w:val="center"/>
        <w:tblLayout w:type="fixed"/>
        <w:tblLook w:val="04A0" w:firstRow="1" w:lastRow="0" w:firstColumn="1" w:lastColumn="0" w:noHBand="0" w:noVBand="1"/>
      </w:tblPr>
      <w:tblGrid>
        <w:gridCol w:w="2407"/>
        <w:gridCol w:w="2833"/>
        <w:gridCol w:w="2834"/>
      </w:tblGrid>
      <w:tr w:rsidR="0009379E">
        <w:trPr>
          <w:trHeight w:val="57"/>
          <w:jc w:val="center"/>
        </w:trPr>
        <w:tc>
          <w:tcPr>
            <w:tcW w:w="1490" w:type="pct"/>
            <w:tcBorders>
              <w:top w:val="single" w:sz="12" w:space="0" w:color="000000"/>
              <w:left w:val="nil"/>
              <w:bottom w:val="single" w:sz="4" w:space="0" w:color="000000"/>
              <w:right w:val="nil"/>
              <w:tl2br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1754"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GL</w:t>
            </w:r>
          </w:p>
        </w:tc>
        <w:tc>
          <w:tcPr>
            <w:tcW w:w="1754" w:type="pct"/>
            <w:tcBorders>
              <w:top w:val="single" w:sz="12" w:space="0" w:color="000000"/>
              <w:left w:val="nil"/>
              <w:bottom w:val="single" w:sz="4" w:space="0" w:color="000000"/>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CX</w:t>
            </w:r>
          </w:p>
        </w:tc>
      </w:tr>
      <w:tr w:rsidR="0009379E">
        <w:trPr>
          <w:trHeight w:val="57"/>
          <w:jc w:val="center"/>
        </w:trPr>
        <w:tc>
          <w:tcPr>
            <w:tcW w:w="1490" w:type="pct"/>
            <w:vMerge w:val="restart"/>
            <w:tcBorders>
              <w:top w:val="single" w:sz="4" w:space="0" w:color="000000"/>
              <w:left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HTN</w:t>
            </w:r>
          </w:p>
        </w:tc>
        <w:tc>
          <w:tcPr>
            <w:tcW w:w="1754" w:type="pct"/>
            <w:tcBorders>
              <w:top w:val="single" w:sz="4" w:space="0" w:color="000000"/>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PTGS2</w:t>
            </w:r>
          </w:p>
        </w:tc>
        <w:tc>
          <w:tcPr>
            <w:tcW w:w="1754" w:type="pct"/>
            <w:tcBorders>
              <w:top w:val="single" w:sz="4" w:space="0" w:color="000000"/>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HSP90AA1</w:t>
            </w:r>
          </w:p>
        </w:tc>
      </w:tr>
      <w:tr w:rsidR="0009379E">
        <w:trPr>
          <w:trHeight w:val="57"/>
          <w:jc w:val="center"/>
        </w:trPr>
        <w:tc>
          <w:tcPr>
            <w:tcW w:w="1490" w:type="pct"/>
            <w:vMerge/>
            <w:tcBorders>
              <w:left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175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JUN</w:t>
            </w:r>
          </w:p>
        </w:tc>
        <w:tc>
          <w:tcPr>
            <w:tcW w:w="175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ESR1</w:t>
            </w:r>
          </w:p>
        </w:tc>
      </w:tr>
      <w:tr w:rsidR="0009379E">
        <w:trPr>
          <w:trHeight w:val="57"/>
          <w:jc w:val="center"/>
        </w:trPr>
        <w:tc>
          <w:tcPr>
            <w:tcW w:w="1490" w:type="pct"/>
            <w:vMerge/>
            <w:tcBorders>
              <w:left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175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CASP3</w:t>
            </w:r>
          </w:p>
        </w:tc>
        <w:tc>
          <w:tcPr>
            <w:tcW w:w="175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PTGS2</w:t>
            </w:r>
          </w:p>
        </w:tc>
      </w:tr>
      <w:tr w:rsidR="0009379E">
        <w:trPr>
          <w:trHeight w:val="57"/>
          <w:jc w:val="center"/>
        </w:trPr>
        <w:tc>
          <w:tcPr>
            <w:tcW w:w="1490" w:type="pct"/>
            <w:vMerge/>
            <w:tcBorders>
              <w:left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175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TGFB1</w:t>
            </w:r>
          </w:p>
        </w:tc>
        <w:tc>
          <w:tcPr>
            <w:tcW w:w="175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proofErr w:type="spellStart"/>
            <w:r>
              <w:rPr>
                <w:rFonts w:ascii="Times New Roman" w:hAnsi="Times New Roman" w:cs="Times New Roman"/>
                <w:color w:val="000000"/>
                <w:kern w:val="0"/>
                <w:sz w:val="18"/>
                <w:szCs w:val="18"/>
              </w:rPr>
              <w:t>PPARγ</w:t>
            </w:r>
            <w:proofErr w:type="spellEnd"/>
          </w:p>
        </w:tc>
      </w:tr>
      <w:tr w:rsidR="0009379E">
        <w:trPr>
          <w:trHeight w:val="57"/>
          <w:jc w:val="center"/>
        </w:trPr>
        <w:tc>
          <w:tcPr>
            <w:tcW w:w="1490" w:type="pct"/>
            <w:vMerge/>
            <w:tcBorders>
              <w:left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175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HSP90AA1</w:t>
            </w:r>
          </w:p>
        </w:tc>
        <w:tc>
          <w:tcPr>
            <w:tcW w:w="175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CDK2</w:t>
            </w:r>
          </w:p>
        </w:tc>
      </w:tr>
      <w:tr w:rsidR="0009379E">
        <w:trPr>
          <w:trHeight w:val="57"/>
          <w:jc w:val="center"/>
        </w:trPr>
        <w:tc>
          <w:tcPr>
            <w:tcW w:w="1490" w:type="pct"/>
            <w:vMerge w:val="restart"/>
            <w:tcBorders>
              <w:left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OS</w:t>
            </w:r>
          </w:p>
        </w:tc>
        <w:tc>
          <w:tcPr>
            <w:tcW w:w="175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PTGS2</w:t>
            </w:r>
          </w:p>
        </w:tc>
        <w:tc>
          <w:tcPr>
            <w:tcW w:w="175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ESR1</w:t>
            </w:r>
          </w:p>
        </w:tc>
      </w:tr>
      <w:tr w:rsidR="0009379E">
        <w:trPr>
          <w:trHeight w:val="57"/>
          <w:jc w:val="center"/>
        </w:trPr>
        <w:tc>
          <w:tcPr>
            <w:tcW w:w="1490" w:type="pct"/>
            <w:vMerge/>
            <w:tcBorders>
              <w:left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175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JUN</w:t>
            </w:r>
          </w:p>
        </w:tc>
        <w:tc>
          <w:tcPr>
            <w:tcW w:w="175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PTGS2</w:t>
            </w:r>
          </w:p>
        </w:tc>
      </w:tr>
      <w:tr w:rsidR="0009379E">
        <w:trPr>
          <w:trHeight w:val="57"/>
          <w:jc w:val="center"/>
        </w:trPr>
        <w:tc>
          <w:tcPr>
            <w:tcW w:w="1490" w:type="pct"/>
            <w:vMerge/>
            <w:tcBorders>
              <w:left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175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CASP3</w:t>
            </w:r>
          </w:p>
        </w:tc>
        <w:tc>
          <w:tcPr>
            <w:tcW w:w="175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HSP90AA1</w:t>
            </w:r>
          </w:p>
        </w:tc>
      </w:tr>
      <w:tr w:rsidR="0009379E">
        <w:trPr>
          <w:trHeight w:val="57"/>
          <w:jc w:val="center"/>
        </w:trPr>
        <w:tc>
          <w:tcPr>
            <w:tcW w:w="1490" w:type="pct"/>
            <w:vMerge/>
            <w:tcBorders>
              <w:left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175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HSP90AA1</w:t>
            </w:r>
          </w:p>
        </w:tc>
        <w:tc>
          <w:tcPr>
            <w:tcW w:w="175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proofErr w:type="spellStart"/>
            <w:r>
              <w:rPr>
                <w:rFonts w:ascii="Times New Roman" w:hAnsi="Times New Roman" w:cs="Times New Roman"/>
                <w:color w:val="000000"/>
                <w:kern w:val="0"/>
                <w:sz w:val="18"/>
                <w:szCs w:val="18"/>
              </w:rPr>
              <w:t>PPARγ</w:t>
            </w:r>
            <w:proofErr w:type="spellEnd"/>
          </w:p>
        </w:tc>
      </w:tr>
      <w:tr w:rsidR="0009379E">
        <w:trPr>
          <w:trHeight w:val="57"/>
          <w:jc w:val="center"/>
        </w:trPr>
        <w:tc>
          <w:tcPr>
            <w:tcW w:w="1490" w:type="pct"/>
            <w:vMerge/>
            <w:tcBorders>
              <w:left w:val="nil"/>
              <w:right w:val="nil"/>
            </w:tcBorders>
            <w:shd w:val="clear" w:color="auto" w:fill="FFFFFF"/>
            <w:vAlign w:val="center"/>
          </w:tcPr>
          <w:p w:rsidR="0009379E" w:rsidRDefault="0009379E">
            <w:pPr>
              <w:widowControl/>
              <w:jc w:val="center"/>
              <w:rPr>
                <w:rFonts w:ascii="Times New Roman" w:hAnsi="Times New Roman" w:cs="Times New Roman"/>
                <w:color w:val="000000"/>
                <w:kern w:val="0"/>
                <w:sz w:val="18"/>
                <w:szCs w:val="18"/>
              </w:rPr>
            </w:pPr>
          </w:p>
        </w:tc>
        <w:tc>
          <w:tcPr>
            <w:tcW w:w="175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TGFB1</w:t>
            </w:r>
          </w:p>
        </w:tc>
        <w:tc>
          <w:tcPr>
            <w:tcW w:w="1754" w:type="pct"/>
            <w:tcBorders>
              <w:top w:val="nil"/>
              <w:left w:val="nil"/>
              <w:bottom w:val="nil"/>
              <w:right w:val="nil"/>
            </w:tcBorders>
            <w:shd w:val="clear" w:color="auto" w:fill="FFFFFF"/>
            <w:vAlign w:val="center"/>
          </w:tcPr>
          <w:p w:rsidR="0009379E" w:rsidRDefault="0077211B">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NR3C1</w:t>
            </w:r>
          </w:p>
        </w:tc>
      </w:tr>
    </w:tbl>
    <w:p w:rsidR="0009379E" w:rsidRDefault="0009379E">
      <w:pPr>
        <w:rPr>
          <w:rFonts w:ascii="Times New Roman" w:hAnsi="Times New Roman" w:cs="Times New Roman"/>
          <w:b/>
          <w:bCs/>
          <w:sz w:val="18"/>
          <w:szCs w:val="18"/>
        </w:rPr>
      </w:pPr>
    </w:p>
    <w:p w:rsidR="0009379E" w:rsidRDefault="0077211B">
      <w:pPr>
        <w:jc w:val="center"/>
        <w:rPr>
          <w:rFonts w:ascii="Times New Roman" w:eastAsia="Times New Roman" w:hAnsi="Times New Roman" w:cs="Times New Roman"/>
          <w:b/>
          <w:bCs/>
          <w:sz w:val="18"/>
          <w:szCs w:val="18"/>
        </w:rPr>
      </w:pPr>
      <w:r>
        <w:rPr>
          <w:rFonts w:ascii="Times New Roman" w:hAnsi="Times New Roman" w:cs="Times New Roman"/>
          <w:b/>
          <w:bCs/>
          <w:sz w:val="18"/>
          <w:szCs w:val="18"/>
        </w:rPr>
        <w:t xml:space="preserve">Supplementary </w:t>
      </w:r>
      <w:r>
        <w:rPr>
          <w:rFonts w:ascii="Times New Roman" w:hAnsi="Times New Roman" w:cs="Times New Roman"/>
          <w:b/>
          <w:bCs/>
          <w:sz w:val="18"/>
          <w:szCs w:val="18"/>
        </w:rPr>
        <w:t>Table 8 Intersection of KEGG enrichment analysis results for HTN intervention with CX and GL</w:t>
      </w:r>
    </w:p>
    <w:tbl>
      <w:tblPr>
        <w:tblW w:w="5000" w:type="pct"/>
        <w:tblLook w:val="04A0" w:firstRow="1" w:lastRow="0" w:firstColumn="1" w:lastColumn="0" w:noHBand="0" w:noVBand="1"/>
      </w:tblPr>
      <w:tblGrid>
        <w:gridCol w:w="8522"/>
      </w:tblGrid>
      <w:tr w:rsidR="0009379E">
        <w:trPr>
          <w:trHeight w:val="280"/>
        </w:trPr>
        <w:tc>
          <w:tcPr>
            <w:tcW w:w="5000" w:type="pct"/>
            <w:tcBorders>
              <w:top w:val="single" w:sz="4" w:space="0" w:color="000000"/>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Pathways in cancer</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Chemical carcinogenesis - receptor activation</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Estrogen signaling pathway</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Breast cancer</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IL-17 signaling pathway</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Prostate cancer</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 xml:space="preserve">Regulation </w:t>
            </w:r>
            <w:r>
              <w:rPr>
                <w:rFonts w:ascii="Times New Roman" w:eastAsia="Times New Roman" w:hAnsi="Times New Roman" w:cs="Times New Roman"/>
                <w:color w:val="000000"/>
                <w:kern w:val="0"/>
                <w:szCs w:val="21"/>
                <w:lang w:bidi="ar"/>
              </w:rPr>
              <w:t>of lipolysis in adipocytes</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VEGF signaling pathway</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Leishmaniasis</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Lipid and atherosclerosis</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lastRenderedPageBreak/>
              <w:t>Small cell lung cancer</w:t>
            </w:r>
          </w:p>
        </w:tc>
      </w:tr>
      <w:tr w:rsidR="0009379E">
        <w:trPr>
          <w:trHeight w:val="280"/>
        </w:trPr>
        <w:tc>
          <w:tcPr>
            <w:tcW w:w="5000" w:type="pct"/>
            <w:tcBorders>
              <w:top w:val="nil"/>
              <w:left w:val="nil"/>
              <w:bottom w:val="single" w:sz="12" w:space="0" w:color="000000"/>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Endocrine resistance</w:t>
            </w:r>
          </w:p>
        </w:tc>
      </w:tr>
    </w:tbl>
    <w:p w:rsidR="0009379E" w:rsidRDefault="0077211B">
      <w:pPr>
        <w:jc w:val="center"/>
        <w:rPr>
          <w:rFonts w:ascii="Times New Roman" w:eastAsia="Times New Roman" w:hAnsi="Times New Roman" w:cs="Times New Roman"/>
          <w:b/>
          <w:bCs/>
          <w:sz w:val="18"/>
          <w:szCs w:val="18"/>
        </w:rPr>
      </w:pPr>
      <w:r>
        <w:rPr>
          <w:rFonts w:ascii="Times New Roman" w:hAnsi="Times New Roman" w:cs="Times New Roman"/>
          <w:b/>
          <w:bCs/>
          <w:sz w:val="18"/>
          <w:szCs w:val="18"/>
        </w:rPr>
        <w:t xml:space="preserve">Supplementary Table 9 </w:t>
      </w:r>
      <w:r>
        <w:rPr>
          <w:rFonts w:ascii="Times New Roman" w:eastAsia="Times New Roman" w:hAnsi="Times New Roman" w:cs="Times New Roman"/>
          <w:b/>
          <w:bCs/>
          <w:sz w:val="18"/>
          <w:szCs w:val="18"/>
        </w:rPr>
        <w:t>Intersection of KEGG enrichment analysis results for OS intervention with CX and GL</w:t>
      </w:r>
    </w:p>
    <w:tbl>
      <w:tblPr>
        <w:tblW w:w="5000" w:type="pct"/>
        <w:tblLook w:val="04A0" w:firstRow="1" w:lastRow="0" w:firstColumn="1" w:lastColumn="0" w:noHBand="0" w:noVBand="1"/>
      </w:tblPr>
      <w:tblGrid>
        <w:gridCol w:w="8522"/>
      </w:tblGrid>
      <w:tr w:rsidR="0009379E">
        <w:trPr>
          <w:trHeight w:val="280"/>
        </w:trPr>
        <w:tc>
          <w:tcPr>
            <w:tcW w:w="5000" w:type="pct"/>
            <w:tcBorders>
              <w:top w:val="single" w:sz="4" w:space="0" w:color="000000"/>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 xml:space="preserve">Pathways </w:t>
            </w:r>
            <w:r>
              <w:rPr>
                <w:rFonts w:ascii="Times New Roman" w:eastAsia="Times New Roman" w:hAnsi="Times New Roman" w:cs="Times New Roman"/>
                <w:color w:val="000000"/>
                <w:kern w:val="0"/>
                <w:szCs w:val="21"/>
                <w:lang w:bidi="ar"/>
              </w:rPr>
              <w:t>in cancer</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Chemical carcinogenesis - receptor activation</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Estrogen signaling pathway</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Thyroid hormone signaling pathway</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Breast cancer</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Small cell lung cancer</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IL-17 signaling pathway</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Prostate cancer</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Lipid and atherosclerosis</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 xml:space="preserve">Non-alcoholic fatty liver </w:t>
            </w:r>
            <w:r>
              <w:rPr>
                <w:rFonts w:ascii="Times New Roman" w:eastAsia="Times New Roman" w:hAnsi="Times New Roman" w:cs="Times New Roman"/>
                <w:color w:val="000000"/>
                <w:kern w:val="0"/>
                <w:szCs w:val="21"/>
                <w:lang w:bidi="ar"/>
              </w:rPr>
              <w:t>disease</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Regulation of lipolysis in adipocytes</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VEGF signaling pathway</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PI3K-Akt signaling pathway</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Leishmaniasis</w:t>
            </w:r>
          </w:p>
        </w:tc>
      </w:tr>
      <w:tr w:rsidR="0009379E">
        <w:trPr>
          <w:trHeight w:val="280"/>
        </w:trPr>
        <w:tc>
          <w:tcPr>
            <w:tcW w:w="5000" w:type="pct"/>
            <w:tcBorders>
              <w:top w:val="nil"/>
              <w:left w:val="nil"/>
              <w:bottom w:val="single" w:sz="12" w:space="0" w:color="000000"/>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Endocrine resistance</w:t>
            </w:r>
          </w:p>
        </w:tc>
      </w:tr>
    </w:tbl>
    <w:p w:rsidR="0009379E" w:rsidRDefault="0009379E">
      <w:pPr>
        <w:rPr>
          <w:rFonts w:ascii="Times New Roman" w:eastAsia="Times New Roman" w:hAnsi="Times New Roman" w:cs="Times New Roman"/>
          <w:szCs w:val="21"/>
        </w:rPr>
      </w:pPr>
    </w:p>
    <w:p w:rsidR="0009379E" w:rsidRDefault="0077211B">
      <w:pPr>
        <w:jc w:val="center"/>
        <w:rPr>
          <w:rFonts w:ascii="Times New Roman" w:hAnsi="Times New Roman" w:cs="Times New Roman"/>
          <w:b/>
          <w:bCs/>
          <w:color w:val="000000"/>
          <w:kern w:val="0"/>
          <w:sz w:val="18"/>
          <w:szCs w:val="18"/>
        </w:rPr>
      </w:pPr>
      <w:r>
        <w:rPr>
          <w:rFonts w:ascii="Times New Roman" w:hAnsi="Times New Roman" w:cs="Times New Roman"/>
          <w:b/>
          <w:bCs/>
          <w:sz w:val="18"/>
          <w:szCs w:val="18"/>
        </w:rPr>
        <w:t>Supplementary Table 10 Intersection of GOBP enrichment analysis results for HTN intervention with CX and GL</w:t>
      </w:r>
    </w:p>
    <w:tbl>
      <w:tblPr>
        <w:tblW w:w="5000" w:type="pct"/>
        <w:tblLook w:val="04A0" w:firstRow="1" w:lastRow="0" w:firstColumn="1" w:lastColumn="0" w:noHBand="0" w:noVBand="1"/>
      </w:tblPr>
      <w:tblGrid>
        <w:gridCol w:w="8522"/>
      </w:tblGrid>
      <w:tr w:rsidR="0009379E">
        <w:trPr>
          <w:trHeight w:val="280"/>
        </w:trPr>
        <w:tc>
          <w:tcPr>
            <w:tcW w:w="5000" w:type="pct"/>
            <w:tcBorders>
              <w:top w:val="single" w:sz="4" w:space="0" w:color="000000"/>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 xml:space="preserve">nuclear </w:t>
            </w:r>
            <w:r>
              <w:rPr>
                <w:rFonts w:ascii="Times New Roman" w:eastAsia="Times New Roman" w:hAnsi="Times New Roman" w:cs="Times New Roman"/>
                <w:color w:val="000000"/>
                <w:kern w:val="0"/>
                <w:szCs w:val="21"/>
                <w:lang w:bidi="ar"/>
              </w:rPr>
              <w:t>receptor-mediated steroid hormone signaling pathway</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signal transduction</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response to estradiol</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positive regulation of protein import into nucleus</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positive regulation of nitric oxide biosynthetic process</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negative regulation of smooth muscle contraction</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positive regulation of cell population proliferation</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response to xenobiotic stimulus</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G protein-coupled receptor signaling pathway</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cyclooxygenase pathway</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cellular response to hypoxia</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progesterone receptor signaling pathway</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membrane depolarization dur</w:t>
            </w:r>
            <w:r>
              <w:rPr>
                <w:rFonts w:ascii="Times New Roman" w:eastAsia="Times New Roman" w:hAnsi="Times New Roman" w:cs="Times New Roman"/>
                <w:color w:val="000000"/>
                <w:kern w:val="0"/>
                <w:szCs w:val="21"/>
                <w:lang w:bidi="ar"/>
              </w:rPr>
              <w:t>ing action potential</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ventricular cardiac muscle cell action potential</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response to hypoxia</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positive regulation of MAPK cascade</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prostaglandin biosynthetic process</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regulation of ventricular cardiac muscle cell membrane repolarization</w:t>
            </w:r>
          </w:p>
        </w:tc>
      </w:tr>
      <w:tr w:rsidR="0009379E">
        <w:trPr>
          <w:trHeight w:val="280"/>
        </w:trPr>
        <w:tc>
          <w:tcPr>
            <w:tcW w:w="5000" w:type="pct"/>
            <w:tcBorders>
              <w:top w:val="nil"/>
              <w:left w:val="nil"/>
              <w:bottom w:val="single" w:sz="12" w:space="0" w:color="000000"/>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angiogenesis</w:t>
            </w:r>
          </w:p>
        </w:tc>
      </w:tr>
    </w:tbl>
    <w:p w:rsidR="0009379E" w:rsidRDefault="0009379E">
      <w:pPr>
        <w:rPr>
          <w:rFonts w:ascii="Times New Roman" w:hAnsi="Times New Roman" w:cs="Times New Roman"/>
          <w:b/>
          <w:bCs/>
          <w:sz w:val="18"/>
          <w:szCs w:val="18"/>
        </w:rPr>
      </w:pPr>
    </w:p>
    <w:p w:rsidR="0009379E" w:rsidRDefault="0077211B">
      <w:pPr>
        <w:rPr>
          <w:rFonts w:ascii="Times New Roman" w:hAnsi="Times New Roman" w:cs="Times New Roman"/>
          <w:b/>
          <w:bCs/>
          <w:sz w:val="18"/>
          <w:szCs w:val="18"/>
        </w:rPr>
      </w:pPr>
      <w:r>
        <w:rPr>
          <w:rFonts w:ascii="Times New Roman" w:hAnsi="Times New Roman" w:cs="Times New Roman"/>
          <w:b/>
          <w:bCs/>
          <w:sz w:val="18"/>
          <w:szCs w:val="18"/>
        </w:rPr>
        <w:br w:type="page"/>
      </w:r>
    </w:p>
    <w:p w:rsidR="0009379E" w:rsidRDefault="0077211B">
      <w:pPr>
        <w:jc w:val="center"/>
        <w:rPr>
          <w:rFonts w:ascii="Times New Roman" w:eastAsia="Times New Roman" w:hAnsi="Times New Roman" w:cs="Times New Roman"/>
          <w:szCs w:val="21"/>
        </w:rPr>
      </w:pPr>
      <w:r>
        <w:rPr>
          <w:rFonts w:ascii="Times New Roman" w:hAnsi="Times New Roman" w:cs="Times New Roman"/>
          <w:b/>
          <w:bCs/>
          <w:sz w:val="18"/>
          <w:szCs w:val="18"/>
        </w:rPr>
        <w:lastRenderedPageBreak/>
        <w:t>Supplementary Table 11 Intersection of GOBP enrichment analysis results for OS intervention with CX and GL</w:t>
      </w:r>
    </w:p>
    <w:tbl>
      <w:tblPr>
        <w:tblW w:w="5000" w:type="pct"/>
        <w:tblLook w:val="04A0" w:firstRow="1" w:lastRow="0" w:firstColumn="1" w:lastColumn="0" w:noHBand="0" w:noVBand="1"/>
      </w:tblPr>
      <w:tblGrid>
        <w:gridCol w:w="8522"/>
      </w:tblGrid>
      <w:tr w:rsidR="0009379E">
        <w:trPr>
          <w:trHeight w:val="280"/>
        </w:trPr>
        <w:tc>
          <w:tcPr>
            <w:tcW w:w="5000" w:type="pct"/>
            <w:tcBorders>
              <w:top w:val="single" w:sz="4" w:space="0" w:color="000000"/>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response to estradiol</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signal transduction</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positive regulation of protein import into nucleus</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positive regulation of nitric oxide biosynthetic proc</w:t>
            </w:r>
            <w:r>
              <w:rPr>
                <w:rFonts w:ascii="Times New Roman" w:eastAsia="Times New Roman" w:hAnsi="Times New Roman" w:cs="Times New Roman"/>
                <w:color w:val="000000"/>
                <w:kern w:val="0"/>
                <w:szCs w:val="21"/>
                <w:lang w:bidi="ar"/>
              </w:rPr>
              <w:t>ess</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cellular response to Thyroglobulin triiodothyronine</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negative regulation of smooth muscle contraction</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response to xenobiotic stimulus</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G protein-coupled receptor signaling pathway</w:t>
            </w:r>
          </w:p>
        </w:tc>
      </w:tr>
      <w:tr w:rsidR="0009379E">
        <w:trPr>
          <w:trHeight w:val="280"/>
        </w:trPr>
        <w:tc>
          <w:tcPr>
            <w:tcW w:w="5000" w:type="pct"/>
            <w:tcBorders>
              <w:top w:val="nil"/>
              <w:left w:val="nil"/>
              <w:bottom w:val="nil"/>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response to hypoxia</w:t>
            </w:r>
          </w:p>
        </w:tc>
      </w:tr>
      <w:tr w:rsidR="0009379E">
        <w:trPr>
          <w:trHeight w:val="280"/>
        </w:trPr>
        <w:tc>
          <w:tcPr>
            <w:tcW w:w="5000" w:type="pct"/>
            <w:tcBorders>
              <w:top w:val="nil"/>
              <w:left w:val="nil"/>
              <w:bottom w:val="single" w:sz="12" w:space="0" w:color="000000"/>
              <w:right w:val="nil"/>
            </w:tcBorders>
            <w:shd w:val="clear" w:color="auto" w:fill="FFFFFF"/>
            <w:noWrap/>
            <w:vAlign w:val="center"/>
          </w:tcPr>
          <w:p w:rsidR="0009379E" w:rsidRDefault="0077211B">
            <w:pPr>
              <w:widowControl/>
              <w:textAlignment w:val="center"/>
              <w:rPr>
                <w:rFonts w:ascii="Times New Roman" w:eastAsia="Times New Roman" w:hAnsi="Times New Roman" w:cs="Times New Roman"/>
                <w:color w:val="000000"/>
                <w:szCs w:val="21"/>
              </w:rPr>
            </w:pPr>
            <w:r>
              <w:rPr>
                <w:rFonts w:ascii="Times New Roman" w:eastAsia="Times New Roman" w:hAnsi="Times New Roman" w:cs="Times New Roman"/>
                <w:color w:val="000000"/>
                <w:kern w:val="0"/>
                <w:szCs w:val="21"/>
                <w:lang w:bidi="ar"/>
              </w:rPr>
              <w:t>positive regulation of MAPK cascade</w:t>
            </w:r>
          </w:p>
        </w:tc>
      </w:tr>
    </w:tbl>
    <w:p w:rsidR="0009379E" w:rsidRDefault="0009379E">
      <w:pPr>
        <w:rPr>
          <w:rFonts w:ascii="Times New Roman" w:hAnsi="Times New Roman" w:cs="Times New Roman"/>
          <w:b/>
          <w:bCs/>
          <w:sz w:val="18"/>
          <w:szCs w:val="18"/>
        </w:rPr>
      </w:pPr>
    </w:p>
    <w:sectPr w:rsidR="0009379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04D9"/>
    <w:rsid w:val="0009379E"/>
    <w:rsid w:val="000C04D9"/>
    <w:rsid w:val="001C6BE1"/>
    <w:rsid w:val="0077211B"/>
    <w:rsid w:val="00981DDF"/>
    <w:rsid w:val="009D541E"/>
    <w:rsid w:val="00CF462C"/>
    <w:rsid w:val="018874B3"/>
    <w:rsid w:val="01FF4D31"/>
    <w:rsid w:val="02B63EF1"/>
    <w:rsid w:val="040139E3"/>
    <w:rsid w:val="047C36AB"/>
    <w:rsid w:val="048F406C"/>
    <w:rsid w:val="05545D35"/>
    <w:rsid w:val="056514C4"/>
    <w:rsid w:val="05665D07"/>
    <w:rsid w:val="05892E42"/>
    <w:rsid w:val="05A1494D"/>
    <w:rsid w:val="068E63C3"/>
    <w:rsid w:val="074B7E7A"/>
    <w:rsid w:val="084900D1"/>
    <w:rsid w:val="084973D7"/>
    <w:rsid w:val="084B5F6C"/>
    <w:rsid w:val="08E006A3"/>
    <w:rsid w:val="09AC72DB"/>
    <w:rsid w:val="0A005689"/>
    <w:rsid w:val="0B67303E"/>
    <w:rsid w:val="0CCC400A"/>
    <w:rsid w:val="0CF12073"/>
    <w:rsid w:val="0D474174"/>
    <w:rsid w:val="0E627828"/>
    <w:rsid w:val="0E806DA3"/>
    <w:rsid w:val="0EF57BCF"/>
    <w:rsid w:val="0FAF4A57"/>
    <w:rsid w:val="104D7799"/>
    <w:rsid w:val="10B6304E"/>
    <w:rsid w:val="10ED2754"/>
    <w:rsid w:val="11864F05"/>
    <w:rsid w:val="12372093"/>
    <w:rsid w:val="131833E4"/>
    <w:rsid w:val="1405330D"/>
    <w:rsid w:val="15CF7B42"/>
    <w:rsid w:val="162E2A78"/>
    <w:rsid w:val="16730AC9"/>
    <w:rsid w:val="16AA47F9"/>
    <w:rsid w:val="16FB130D"/>
    <w:rsid w:val="170B64C2"/>
    <w:rsid w:val="17251D76"/>
    <w:rsid w:val="184C2A2C"/>
    <w:rsid w:val="18EC7C22"/>
    <w:rsid w:val="190D30A5"/>
    <w:rsid w:val="199C7AF2"/>
    <w:rsid w:val="19A26CBD"/>
    <w:rsid w:val="19F2719F"/>
    <w:rsid w:val="1A857C00"/>
    <w:rsid w:val="1C0647CD"/>
    <w:rsid w:val="1D1D2B05"/>
    <w:rsid w:val="1D9B2DE7"/>
    <w:rsid w:val="1E153185"/>
    <w:rsid w:val="1E45040A"/>
    <w:rsid w:val="1E9529CD"/>
    <w:rsid w:val="1F667210"/>
    <w:rsid w:val="203635D3"/>
    <w:rsid w:val="20FA7D0F"/>
    <w:rsid w:val="21143FF3"/>
    <w:rsid w:val="211644D9"/>
    <w:rsid w:val="212511BD"/>
    <w:rsid w:val="21606CB8"/>
    <w:rsid w:val="219C03B2"/>
    <w:rsid w:val="22467CF1"/>
    <w:rsid w:val="2370082A"/>
    <w:rsid w:val="23C67D11"/>
    <w:rsid w:val="23DF66B4"/>
    <w:rsid w:val="24525A7B"/>
    <w:rsid w:val="248A0D81"/>
    <w:rsid w:val="24AC26FC"/>
    <w:rsid w:val="253E226F"/>
    <w:rsid w:val="261C69A2"/>
    <w:rsid w:val="265023F8"/>
    <w:rsid w:val="269E67C9"/>
    <w:rsid w:val="26A90C13"/>
    <w:rsid w:val="27354D17"/>
    <w:rsid w:val="27743B6F"/>
    <w:rsid w:val="27A21706"/>
    <w:rsid w:val="27BB3EB3"/>
    <w:rsid w:val="28173A84"/>
    <w:rsid w:val="28F364BD"/>
    <w:rsid w:val="2A6D05C7"/>
    <w:rsid w:val="2A7C1D9C"/>
    <w:rsid w:val="2BBE0802"/>
    <w:rsid w:val="2DF40460"/>
    <w:rsid w:val="2E612E2C"/>
    <w:rsid w:val="2F147F4B"/>
    <w:rsid w:val="2FA07789"/>
    <w:rsid w:val="2FB70C16"/>
    <w:rsid w:val="2FCB0375"/>
    <w:rsid w:val="31131841"/>
    <w:rsid w:val="31F1352C"/>
    <w:rsid w:val="34101B6A"/>
    <w:rsid w:val="359C34EB"/>
    <w:rsid w:val="37DA5034"/>
    <w:rsid w:val="380D160C"/>
    <w:rsid w:val="385F3DE2"/>
    <w:rsid w:val="386D4BCC"/>
    <w:rsid w:val="38732DFE"/>
    <w:rsid w:val="397F204E"/>
    <w:rsid w:val="39FD718D"/>
    <w:rsid w:val="3AD153F6"/>
    <w:rsid w:val="3B8F2744"/>
    <w:rsid w:val="3B9147FF"/>
    <w:rsid w:val="3D987A37"/>
    <w:rsid w:val="3DA03A31"/>
    <w:rsid w:val="3E4913E7"/>
    <w:rsid w:val="3E745D26"/>
    <w:rsid w:val="3F3C05B3"/>
    <w:rsid w:val="402D6441"/>
    <w:rsid w:val="407D698F"/>
    <w:rsid w:val="408A1942"/>
    <w:rsid w:val="43065837"/>
    <w:rsid w:val="435A47ED"/>
    <w:rsid w:val="43C401ED"/>
    <w:rsid w:val="44D4091F"/>
    <w:rsid w:val="45207111"/>
    <w:rsid w:val="452F2D43"/>
    <w:rsid w:val="459C3EF0"/>
    <w:rsid w:val="45C73E56"/>
    <w:rsid w:val="462A3694"/>
    <w:rsid w:val="473C2914"/>
    <w:rsid w:val="47597FF2"/>
    <w:rsid w:val="479E48B1"/>
    <w:rsid w:val="4815790A"/>
    <w:rsid w:val="49441C79"/>
    <w:rsid w:val="49474824"/>
    <w:rsid w:val="4AFC5449"/>
    <w:rsid w:val="4B327E2F"/>
    <w:rsid w:val="4B5B2554"/>
    <w:rsid w:val="4BB3621A"/>
    <w:rsid w:val="4C6B4F7E"/>
    <w:rsid w:val="4C96021E"/>
    <w:rsid w:val="4CDE05E4"/>
    <w:rsid w:val="4CEA3DA8"/>
    <w:rsid w:val="4D562F36"/>
    <w:rsid w:val="4E997060"/>
    <w:rsid w:val="4EAD61C0"/>
    <w:rsid w:val="4F5D38A2"/>
    <w:rsid w:val="4FA0564D"/>
    <w:rsid w:val="50067C4E"/>
    <w:rsid w:val="505349ED"/>
    <w:rsid w:val="50B774DF"/>
    <w:rsid w:val="511129B6"/>
    <w:rsid w:val="51AD4E44"/>
    <w:rsid w:val="522742A3"/>
    <w:rsid w:val="52814B6C"/>
    <w:rsid w:val="53110E3F"/>
    <w:rsid w:val="53B41FCE"/>
    <w:rsid w:val="53ED2320"/>
    <w:rsid w:val="5409014C"/>
    <w:rsid w:val="54227222"/>
    <w:rsid w:val="545A7690"/>
    <w:rsid w:val="552137D4"/>
    <w:rsid w:val="552463EA"/>
    <w:rsid w:val="5709656F"/>
    <w:rsid w:val="570D5F21"/>
    <w:rsid w:val="57C941B0"/>
    <w:rsid w:val="57D65496"/>
    <w:rsid w:val="57E207EA"/>
    <w:rsid w:val="57EC5A0B"/>
    <w:rsid w:val="5A056F29"/>
    <w:rsid w:val="5A4A6586"/>
    <w:rsid w:val="5AB07923"/>
    <w:rsid w:val="5AD17038"/>
    <w:rsid w:val="5B5C0195"/>
    <w:rsid w:val="5BC33388"/>
    <w:rsid w:val="5CE57B16"/>
    <w:rsid w:val="5E4141B6"/>
    <w:rsid w:val="5E4F2C4D"/>
    <w:rsid w:val="5EB440B8"/>
    <w:rsid w:val="5EDD4604"/>
    <w:rsid w:val="5EF41D40"/>
    <w:rsid w:val="5F1E0755"/>
    <w:rsid w:val="5FAA16A1"/>
    <w:rsid w:val="5FF169FF"/>
    <w:rsid w:val="60BC29F1"/>
    <w:rsid w:val="61525CB8"/>
    <w:rsid w:val="61526D07"/>
    <w:rsid w:val="61970AE9"/>
    <w:rsid w:val="62143863"/>
    <w:rsid w:val="632863EE"/>
    <w:rsid w:val="633345F0"/>
    <w:rsid w:val="63EB2A2D"/>
    <w:rsid w:val="641D297D"/>
    <w:rsid w:val="646C1956"/>
    <w:rsid w:val="654650B5"/>
    <w:rsid w:val="66D15B93"/>
    <w:rsid w:val="66D9245F"/>
    <w:rsid w:val="67B552DA"/>
    <w:rsid w:val="684D4083"/>
    <w:rsid w:val="688928B6"/>
    <w:rsid w:val="699F55FC"/>
    <w:rsid w:val="6A073566"/>
    <w:rsid w:val="6A0740E0"/>
    <w:rsid w:val="6A0E750A"/>
    <w:rsid w:val="6A833A2C"/>
    <w:rsid w:val="6B087240"/>
    <w:rsid w:val="6B534CFA"/>
    <w:rsid w:val="6BA44BE0"/>
    <w:rsid w:val="6BF86F23"/>
    <w:rsid w:val="6D93423A"/>
    <w:rsid w:val="6E6F199C"/>
    <w:rsid w:val="6F2970CF"/>
    <w:rsid w:val="70064CF2"/>
    <w:rsid w:val="70300471"/>
    <w:rsid w:val="70D43728"/>
    <w:rsid w:val="71CD28DD"/>
    <w:rsid w:val="723A7861"/>
    <w:rsid w:val="734E246F"/>
    <w:rsid w:val="738109BF"/>
    <w:rsid w:val="73974727"/>
    <w:rsid w:val="748017C2"/>
    <w:rsid w:val="74900A5C"/>
    <w:rsid w:val="74910CE8"/>
    <w:rsid w:val="74DB35C2"/>
    <w:rsid w:val="75B4062E"/>
    <w:rsid w:val="76094426"/>
    <w:rsid w:val="765B2709"/>
    <w:rsid w:val="772D6395"/>
    <w:rsid w:val="774A52C8"/>
    <w:rsid w:val="77B06552"/>
    <w:rsid w:val="7A3B1759"/>
    <w:rsid w:val="7CA51869"/>
    <w:rsid w:val="7D334C81"/>
    <w:rsid w:val="7DA555D7"/>
    <w:rsid w:val="7DE77FA7"/>
    <w:rsid w:val="7E00095E"/>
    <w:rsid w:val="7FBB3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C815CD"/>
  <w15:docId w15:val="{E5F3D4C0-9C52-4E40-8E40-504FA284B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7211B"/>
    <w:pPr>
      <w:widowControl w:val="0"/>
      <w:jc w:val="both"/>
    </w:pPr>
    <w:rPr>
      <w:rFonts w:asciiTheme="minorHAnsi"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3">
    <w:name w:val="heading 3"/>
    <w:basedOn w:val="a"/>
    <w:next w:val="a"/>
    <w:unhideWhenUsed/>
    <w:qFormat/>
    <w:pPr>
      <w:keepNext/>
      <w:keepLines/>
      <w:spacing w:before="120" w:after="120" w:line="400" w:lineRule="atLeast"/>
      <w:outlineLvl w:val="2"/>
    </w:pPr>
    <w:rPr>
      <w:rFonts w:ascii="Times New Roman" w:eastAsia="黑体"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Times New Roman" w:hint="eastAsia"/>
      <w:kern w:val="0"/>
      <w:sz w:val="24"/>
    </w:rPr>
  </w:style>
  <w:style w:type="paragraph" w:styleId="a5">
    <w:name w:val="Normal (Web)"/>
    <w:basedOn w:val="a"/>
    <w:qFormat/>
    <w:rPr>
      <w:sz w:val="24"/>
    </w:rPr>
  </w:style>
  <w:style w:type="character" w:styleId="a6">
    <w:name w:val="Strong"/>
    <w:basedOn w:val="a0"/>
    <w:qFormat/>
    <w:rPr>
      <w:b/>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 正文"/>
    <w:basedOn w:val="a"/>
    <w:qFormat/>
    <w:pPr>
      <w:spacing w:line="360" w:lineRule="auto"/>
      <w:ind w:firstLineChars="200" w:firstLine="200"/>
    </w:pPr>
    <w:rPr>
      <w:rFonts w:ascii="Times New Roman" w:hAnsi="Times New Roman" w:cs="宋体"/>
      <w:sz w:val="24"/>
    </w:rPr>
  </w:style>
  <w:style w:type="paragraph" w:customStyle="1" w:styleId="a9">
    <w:name w:val="※ 图和图表名"/>
    <w:basedOn w:val="a"/>
    <w:qFormat/>
    <w:pPr>
      <w:spacing w:line="360" w:lineRule="auto"/>
      <w:jc w:val="center"/>
    </w:pPr>
    <w:rPr>
      <w:rFonts w:ascii="Times New Roman" w:hAnsi="Times New Roman"/>
    </w:rPr>
  </w:style>
  <w:style w:type="paragraph" w:customStyle="1" w:styleId="aa">
    <w:name w:val="※ 表内文字"/>
    <w:basedOn w:val="a"/>
    <w:qFormat/>
    <w:pPr>
      <w:jc w:val="center"/>
    </w:pPr>
    <w:rPr>
      <w:rFonts w:ascii="Times New Roman" w:hAnsi="Times New Roman" w:cs="Times New Roman"/>
      <w:color w:val="000000"/>
      <w:kern w:val="0"/>
      <w:szCs w:val="21"/>
    </w:rPr>
  </w:style>
  <w:style w:type="character" w:customStyle="1" w:styleId="a4">
    <w:name w:val="批注框文本 字符"/>
    <w:basedOn w:val="a0"/>
    <w:link w:val="a3"/>
    <w:qFormat/>
    <w:rPr>
      <w:rFonts w:asciiTheme="minorHAnsi"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10.emf"/><Relationship Id="rId18" Type="http://schemas.openxmlformats.org/officeDocument/2006/relationships/image" Target="media/image15.emf"/><Relationship Id="rId26" Type="http://schemas.openxmlformats.org/officeDocument/2006/relationships/image" Target="media/image23.emf"/><Relationship Id="rId21" Type="http://schemas.openxmlformats.org/officeDocument/2006/relationships/image" Target="media/image18.emf"/><Relationship Id="rId34" Type="http://schemas.openxmlformats.org/officeDocument/2006/relationships/image" Target="media/image31.emf"/><Relationship Id="rId7" Type="http://schemas.openxmlformats.org/officeDocument/2006/relationships/image" Target="media/image4.emf"/><Relationship Id="rId12" Type="http://schemas.openxmlformats.org/officeDocument/2006/relationships/image" Target="media/image9.emf"/><Relationship Id="rId17" Type="http://schemas.openxmlformats.org/officeDocument/2006/relationships/image" Target="media/image14.emf"/><Relationship Id="rId25" Type="http://schemas.openxmlformats.org/officeDocument/2006/relationships/image" Target="media/image22.emf"/><Relationship Id="rId33" Type="http://schemas.openxmlformats.org/officeDocument/2006/relationships/image" Target="media/image30.emf"/><Relationship Id="rId2" Type="http://schemas.openxmlformats.org/officeDocument/2006/relationships/settings" Target="settings.xml"/><Relationship Id="rId16" Type="http://schemas.openxmlformats.org/officeDocument/2006/relationships/image" Target="media/image13.emf"/><Relationship Id="rId20" Type="http://schemas.openxmlformats.org/officeDocument/2006/relationships/image" Target="media/image17.emf"/><Relationship Id="rId29" Type="http://schemas.openxmlformats.org/officeDocument/2006/relationships/image" Target="media/image26.emf"/><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8.emf"/><Relationship Id="rId24" Type="http://schemas.openxmlformats.org/officeDocument/2006/relationships/image" Target="media/image21.emf"/><Relationship Id="rId32" Type="http://schemas.openxmlformats.org/officeDocument/2006/relationships/image" Target="media/image29.emf"/><Relationship Id="rId37" Type="http://schemas.openxmlformats.org/officeDocument/2006/relationships/theme" Target="theme/theme1.xml"/><Relationship Id="rId5" Type="http://schemas.openxmlformats.org/officeDocument/2006/relationships/image" Target="media/image2.emf"/><Relationship Id="rId15" Type="http://schemas.openxmlformats.org/officeDocument/2006/relationships/image" Target="media/image12.emf"/><Relationship Id="rId23" Type="http://schemas.openxmlformats.org/officeDocument/2006/relationships/image" Target="media/image20.emf"/><Relationship Id="rId28" Type="http://schemas.openxmlformats.org/officeDocument/2006/relationships/image" Target="media/image25.emf"/><Relationship Id="rId36" Type="http://schemas.openxmlformats.org/officeDocument/2006/relationships/fontTable" Target="fontTable.xml"/><Relationship Id="rId10" Type="http://schemas.openxmlformats.org/officeDocument/2006/relationships/image" Target="media/image7.emf"/><Relationship Id="rId19" Type="http://schemas.openxmlformats.org/officeDocument/2006/relationships/image" Target="media/image16.emf"/><Relationship Id="rId31" Type="http://schemas.openxmlformats.org/officeDocument/2006/relationships/image" Target="media/image28.emf"/><Relationship Id="rId4" Type="http://schemas.openxmlformats.org/officeDocument/2006/relationships/image" Target="media/image1.emf"/><Relationship Id="rId9" Type="http://schemas.openxmlformats.org/officeDocument/2006/relationships/image" Target="media/image6.emf"/><Relationship Id="rId14" Type="http://schemas.openxmlformats.org/officeDocument/2006/relationships/image" Target="media/image11.emf"/><Relationship Id="rId22" Type="http://schemas.openxmlformats.org/officeDocument/2006/relationships/image" Target="media/image19.emf"/><Relationship Id="rId27" Type="http://schemas.openxmlformats.org/officeDocument/2006/relationships/image" Target="media/image24.emf"/><Relationship Id="rId30" Type="http://schemas.openxmlformats.org/officeDocument/2006/relationships/image" Target="media/image27.emf"/><Relationship Id="rId35" Type="http://schemas.openxmlformats.org/officeDocument/2006/relationships/image" Target="media/image32.emf"/><Relationship Id="rId8" Type="http://schemas.openxmlformats.org/officeDocument/2006/relationships/image" Target="media/image5.emf"/><Relationship Id="rId3"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17</Pages>
  <Words>2136</Words>
  <Characters>12180</Characters>
  <Application>Microsoft Office Word</Application>
  <DocSecurity>0</DocSecurity>
  <Lines>101</Lines>
  <Paragraphs>28</Paragraphs>
  <ScaleCrop>false</ScaleCrop>
  <Company/>
  <LinksUpToDate>false</LinksUpToDate>
  <CharactersWithSpaces>14288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罗苗芝</dc:creator>
  <cp:lastModifiedBy>Demi</cp:lastModifiedBy>
  <cp:revision>4</cp:revision>
  <dcterms:created xsi:type="dcterms:W3CDTF">2024-10-28T11:27:00Z</dcterms:created>
  <dcterms:modified xsi:type="dcterms:W3CDTF">2025-11-17T06:14:00Z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825D4248B7F845F7A4354D985BCD7325_13</vt:lpwstr>
  </property>
  <property fmtid="{D5CDD505-2E9C-101B-9397-08002B2CF9AE}" pid="4" name="KSOTemplateDocerSaveRecord">
    <vt:lpwstr>eyJoZGlkIjoiNjY0N2RiMTEyN2NiZmRkNTQzYzM4YjY0Zjg1MzNkMjYiLCJ1c2VySWQiOiI0MTYyODg5ODAifQ==</vt:lpwstr>
  </property>
</Properties>
</file>