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48"/>
        <w:gridCol w:w="587"/>
        <w:gridCol w:w="11077"/>
        <w:gridCol w:w="1888"/>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624F9607" w:rsidR="00FB3483" w:rsidRPr="00930A31" w:rsidRDefault="00073208" w:rsidP="005979B8">
            <w:pPr>
              <w:pStyle w:val="Default"/>
              <w:spacing w:before="40" w:after="40"/>
              <w:rPr>
                <w:rFonts w:ascii="Arial" w:hAnsi="Arial" w:cs="Arial"/>
                <w:color w:val="auto"/>
                <w:sz w:val="18"/>
                <w:szCs w:val="18"/>
              </w:rPr>
            </w:pPr>
            <w:r>
              <w:rPr>
                <w:rFonts w:ascii="Arial" w:hAnsi="Arial" w:cs="Arial"/>
                <w:color w:val="auto"/>
                <w:sz w:val="18"/>
                <w:szCs w:val="18"/>
              </w:rPr>
              <w:t>Page 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4763265B" w:rsidR="00FB3483" w:rsidRPr="00930A31" w:rsidRDefault="00073208" w:rsidP="005979B8">
            <w:pPr>
              <w:pStyle w:val="Default"/>
              <w:spacing w:before="40" w:after="40"/>
              <w:rPr>
                <w:rFonts w:ascii="Arial" w:hAnsi="Arial" w:cs="Arial"/>
                <w:color w:val="auto"/>
                <w:sz w:val="18"/>
                <w:szCs w:val="18"/>
              </w:rPr>
            </w:pPr>
            <w:r>
              <w:rPr>
                <w:rFonts w:ascii="Arial" w:hAnsi="Arial" w:cs="Arial"/>
                <w:color w:val="auto"/>
                <w:sz w:val="18"/>
                <w:szCs w:val="18"/>
              </w:rPr>
              <w:t>Not reported</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29873196" w:rsidR="00FB3483" w:rsidRPr="00930A31" w:rsidRDefault="00F82FF3"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7A0185">
              <w:rPr>
                <w:rFonts w:ascii="Arial" w:hAnsi="Arial" w:cs="Arial"/>
                <w:color w:val="auto"/>
                <w:sz w:val="18"/>
                <w:szCs w:val="18"/>
              </w:rPr>
              <w:t>2</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2A5DE1C2" w:rsidR="00FB3483" w:rsidRPr="00930A31" w:rsidRDefault="00F82FF3"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7A0185">
              <w:rPr>
                <w:rFonts w:ascii="Arial" w:hAnsi="Arial" w:cs="Arial"/>
                <w:color w:val="auto"/>
                <w:sz w:val="18"/>
                <w:szCs w:val="18"/>
              </w:rPr>
              <w:t>2</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77CCC0D5" w:rsidR="00FB3483" w:rsidRPr="00930A31" w:rsidRDefault="00F82FF3"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F8167A">
              <w:rPr>
                <w:rFonts w:ascii="Arial" w:hAnsi="Arial" w:cs="Arial"/>
                <w:color w:val="auto"/>
                <w:sz w:val="18"/>
                <w:szCs w:val="18"/>
              </w:rPr>
              <w:t>2</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180DBB1F" w:rsidR="00FB3483" w:rsidRPr="00930A31" w:rsidRDefault="00F82FF3"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1A7C73">
              <w:rPr>
                <w:rFonts w:ascii="Arial" w:hAnsi="Arial" w:cs="Arial"/>
                <w:color w:val="auto"/>
                <w:sz w:val="18"/>
                <w:szCs w:val="18"/>
              </w:rPr>
              <w:t>2</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0DC49631" w:rsidR="00FB3483" w:rsidRPr="00930A31" w:rsidRDefault="00F82FF3"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1A7C73">
              <w:rPr>
                <w:rFonts w:ascii="Arial" w:hAnsi="Arial" w:cs="Arial"/>
                <w:color w:val="auto"/>
                <w:sz w:val="18"/>
                <w:szCs w:val="18"/>
              </w:rPr>
              <w:t>2</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58513EF2" w:rsidR="00FB3483" w:rsidRPr="00930A31" w:rsidRDefault="00F82FF3"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867A88">
              <w:rPr>
                <w:rFonts w:ascii="Arial" w:hAnsi="Arial" w:cs="Arial"/>
                <w:color w:val="auto"/>
                <w:sz w:val="18"/>
                <w:szCs w:val="18"/>
              </w:rPr>
              <w:t>2</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5AC515F3" w:rsidR="00FB3483" w:rsidRPr="00930A31" w:rsidRDefault="00F82FF3"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867A88">
              <w:rPr>
                <w:rFonts w:ascii="Arial" w:hAnsi="Arial" w:cs="Arial"/>
                <w:color w:val="auto"/>
                <w:sz w:val="18"/>
                <w:szCs w:val="18"/>
              </w:rPr>
              <w:t>2</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0BD6356D" w:rsidR="00930A31" w:rsidRPr="00930A31" w:rsidRDefault="008A2804" w:rsidP="005979B8">
            <w:pPr>
              <w:pStyle w:val="Default"/>
              <w:spacing w:before="40" w:after="40"/>
              <w:rPr>
                <w:rFonts w:ascii="Arial" w:hAnsi="Arial" w:cs="Arial"/>
                <w:color w:val="auto"/>
                <w:sz w:val="18"/>
                <w:szCs w:val="18"/>
              </w:rPr>
            </w:pPr>
            <w:r>
              <w:rPr>
                <w:rFonts w:ascii="Arial" w:hAnsi="Arial" w:cs="Arial"/>
                <w:color w:val="auto"/>
                <w:sz w:val="18"/>
                <w:szCs w:val="18"/>
              </w:rPr>
              <w:t>Not applicable, as just single case reports and small case series are available in the field</w:t>
            </w:r>
          </w:p>
        </w:tc>
      </w:tr>
      <w:tr w:rsidR="008A2804"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8A2804" w:rsidRPr="00930A31" w:rsidRDefault="008A2804" w:rsidP="008A280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8A2804" w:rsidRPr="00930A31" w:rsidRDefault="008A2804" w:rsidP="008A2804">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8A2804" w:rsidRPr="00930A31" w:rsidRDefault="008A2804" w:rsidP="008A2804">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0FC6CF07" w:rsidR="008A2804" w:rsidRPr="00930A31" w:rsidRDefault="008A2804" w:rsidP="008A2804">
            <w:pPr>
              <w:pStyle w:val="Default"/>
              <w:spacing w:before="40" w:after="40"/>
              <w:rPr>
                <w:rFonts w:ascii="Arial" w:hAnsi="Arial" w:cs="Arial"/>
                <w:color w:val="auto"/>
                <w:sz w:val="18"/>
                <w:szCs w:val="18"/>
              </w:rPr>
            </w:pPr>
            <w:r>
              <w:rPr>
                <w:rFonts w:ascii="Arial" w:hAnsi="Arial" w:cs="Arial"/>
                <w:color w:val="auto"/>
                <w:sz w:val="18"/>
                <w:szCs w:val="18"/>
              </w:rPr>
              <w:t>Not applicable, as just single case reports and small case series are available in the field</w:t>
            </w:r>
          </w:p>
        </w:tc>
      </w:tr>
      <w:tr w:rsidR="008A2804"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8A2804" w:rsidRPr="00930A31" w:rsidRDefault="008A2804" w:rsidP="008A2804">
            <w:pPr>
              <w:pStyle w:val="Default"/>
              <w:spacing w:before="40" w:after="40"/>
              <w:rPr>
                <w:rFonts w:ascii="Arial" w:hAnsi="Arial" w:cs="Arial"/>
                <w:sz w:val="18"/>
                <w:szCs w:val="18"/>
              </w:rPr>
            </w:pPr>
            <w:r w:rsidRPr="00930A31">
              <w:rPr>
                <w:rFonts w:ascii="Arial" w:hAnsi="Arial" w:cs="Arial"/>
                <w:sz w:val="18"/>
                <w:szCs w:val="18"/>
              </w:rPr>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8A2804" w:rsidRPr="00930A31" w:rsidRDefault="008A2804" w:rsidP="008A2804">
            <w:pPr>
              <w:pStyle w:val="Default"/>
              <w:spacing w:before="40" w:after="40"/>
              <w:jc w:val="right"/>
              <w:rPr>
                <w:rFonts w:ascii="Arial" w:hAnsi="Arial" w:cs="Arial"/>
                <w:sz w:val="18"/>
                <w:szCs w:val="18"/>
              </w:rPr>
            </w:pPr>
            <w:r w:rsidRPr="00930A31">
              <w:rPr>
                <w:rFonts w:ascii="Arial" w:hAnsi="Arial" w:cs="Arial"/>
                <w:sz w:val="18"/>
                <w:szCs w:val="18"/>
              </w:rPr>
              <w:t>11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8A2804" w:rsidRPr="00930A31" w:rsidRDefault="008A2804" w:rsidP="008A2804">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3C0B648C" w:rsidR="008A2804" w:rsidRPr="00930A31" w:rsidRDefault="008A2804" w:rsidP="008A2804">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867A88">
              <w:rPr>
                <w:rFonts w:ascii="Arial" w:hAnsi="Arial" w:cs="Arial"/>
                <w:color w:val="auto"/>
                <w:sz w:val="18"/>
                <w:szCs w:val="18"/>
              </w:rPr>
              <w:t>2</w:t>
            </w:r>
          </w:p>
        </w:tc>
      </w:tr>
      <w:tr w:rsidR="008A2804"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8A2804" w:rsidRPr="00930A31" w:rsidRDefault="008A2804" w:rsidP="008A2804">
            <w:pPr>
              <w:pStyle w:val="Default"/>
              <w:spacing w:before="40" w:after="40"/>
              <w:rPr>
                <w:rFonts w:ascii="Arial" w:hAnsi="Arial" w:cs="Arial"/>
                <w:sz w:val="18"/>
                <w:szCs w:val="18"/>
              </w:rPr>
            </w:pPr>
            <w:r w:rsidRPr="00930A31">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8A2804" w:rsidRPr="00930A31" w:rsidRDefault="008A2804" w:rsidP="008A2804">
            <w:pPr>
              <w:pStyle w:val="Default"/>
              <w:spacing w:before="40" w:after="40"/>
              <w:jc w:val="right"/>
              <w:rPr>
                <w:rFonts w:ascii="Arial" w:hAnsi="Arial" w:cs="Arial"/>
                <w:sz w:val="18"/>
                <w:szCs w:val="18"/>
              </w:rPr>
            </w:pPr>
            <w:r w:rsidRPr="00930A31">
              <w:rPr>
                <w:rFonts w:ascii="Arial" w:hAnsi="Arial" w:cs="Arial"/>
                <w:sz w:val="18"/>
                <w:szCs w:val="18"/>
              </w:rPr>
              <w:t>12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8A2804" w:rsidRPr="00930A31" w:rsidRDefault="008A2804" w:rsidP="008A2804">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2292F086" w:rsidR="008A2804" w:rsidRPr="00930A31" w:rsidRDefault="008A2804" w:rsidP="008A2804">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867A88">
              <w:rPr>
                <w:rFonts w:ascii="Arial" w:hAnsi="Arial" w:cs="Arial"/>
                <w:color w:val="auto"/>
                <w:sz w:val="18"/>
                <w:szCs w:val="18"/>
              </w:rPr>
              <w:t>2</w:t>
            </w:r>
          </w:p>
        </w:tc>
      </w:tr>
      <w:tr w:rsidR="008A2804"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8A2804" w:rsidRPr="00930A31" w:rsidRDefault="008A2804" w:rsidP="008A2804">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8A2804" w:rsidRPr="00930A31" w:rsidRDefault="008A2804" w:rsidP="008A2804">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8A2804" w:rsidRPr="00930A31" w:rsidRDefault="008A2804" w:rsidP="008A2804">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4A851A33" w:rsidR="008A2804" w:rsidRPr="00930A31" w:rsidRDefault="008A2804" w:rsidP="008A2804">
            <w:pPr>
              <w:pStyle w:val="Default"/>
              <w:spacing w:before="40" w:after="40"/>
              <w:rPr>
                <w:rFonts w:ascii="Arial" w:hAnsi="Arial" w:cs="Arial"/>
                <w:color w:val="auto"/>
                <w:sz w:val="18"/>
                <w:szCs w:val="18"/>
              </w:rPr>
            </w:pPr>
            <w:r>
              <w:rPr>
                <w:rFonts w:ascii="Arial" w:hAnsi="Arial" w:cs="Arial"/>
                <w:color w:val="auto"/>
                <w:sz w:val="18"/>
                <w:szCs w:val="18"/>
              </w:rPr>
              <w:t>Not applicable, as just single case reports and small case series are available in the field</w:t>
            </w:r>
          </w:p>
        </w:tc>
      </w:tr>
      <w:tr w:rsidR="007A0185"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7A0185" w:rsidRPr="00930A31" w:rsidRDefault="007A0185" w:rsidP="007A018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64B15869" w:rsidR="007A0185" w:rsidRPr="00930A31" w:rsidRDefault="007A0185" w:rsidP="007A0185">
            <w:pPr>
              <w:pStyle w:val="Default"/>
              <w:spacing w:before="40" w:after="40"/>
              <w:rPr>
                <w:rFonts w:ascii="Arial" w:hAnsi="Arial" w:cs="Arial"/>
                <w:color w:val="auto"/>
                <w:sz w:val="18"/>
                <w:szCs w:val="18"/>
              </w:rPr>
            </w:pPr>
            <w:r>
              <w:rPr>
                <w:rFonts w:ascii="Arial" w:hAnsi="Arial" w:cs="Arial"/>
                <w:color w:val="auto"/>
                <w:sz w:val="18"/>
                <w:szCs w:val="18"/>
              </w:rPr>
              <w:t xml:space="preserve">Not applicable, as just single case reports and small case series are </w:t>
            </w:r>
            <w:r>
              <w:rPr>
                <w:rFonts w:ascii="Arial" w:hAnsi="Arial" w:cs="Arial"/>
                <w:color w:val="auto"/>
                <w:sz w:val="18"/>
                <w:szCs w:val="18"/>
              </w:rPr>
              <w:lastRenderedPageBreak/>
              <w:t>available in the field</w:t>
            </w:r>
          </w:p>
        </w:tc>
      </w:tr>
      <w:tr w:rsidR="007A0185"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7A0185" w:rsidRPr="00930A31" w:rsidRDefault="007A0185" w:rsidP="007A018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705A1AB7" w:rsidR="007A0185" w:rsidRPr="00930A31" w:rsidRDefault="007A0185" w:rsidP="007A0185">
            <w:pPr>
              <w:pStyle w:val="Default"/>
              <w:spacing w:before="40" w:after="40"/>
              <w:rPr>
                <w:rFonts w:ascii="Arial" w:hAnsi="Arial" w:cs="Arial"/>
                <w:color w:val="auto"/>
                <w:sz w:val="18"/>
                <w:szCs w:val="18"/>
              </w:rPr>
            </w:pPr>
            <w:r>
              <w:rPr>
                <w:rFonts w:ascii="Arial" w:hAnsi="Arial" w:cs="Arial"/>
                <w:color w:val="auto"/>
                <w:sz w:val="18"/>
                <w:szCs w:val="18"/>
              </w:rPr>
              <w:t>Table 1</w:t>
            </w:r>
          </w:p>
        </w:tc>
      </w:tr>
      <w:tr w:rsidR="007A0185"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7A0185" w:rsidRPr="00930A31" w:rsidRDefault="007A0185" w:rsidP="007A018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4A6DB451" w:rsidR="007A0185" w:rsidRPr="00930A31" w:rsidRDefault="007A0185" w:rsidP="007A0185">
            <w:pPr>
              <w:pStyle w:val="Default"/>
              <w:spacing w:before="40" w:after="40"/>
              <w:rPr>
                <w:rFonts w:ascii="Arial" w:hAnsi="Arial" w:cs="Arial"/>
                <w:color w:val="auto"/>
                <w:sz w:val="18"/>
                <w:szCs w:val="18"/>
              </w:rPr>
            </w:pPr>
            <w:r>
              <w:rPr>
                <w:rFonts w:ascii="Arial" w:hAnsi="Arial" w:cs="Arial"/>
                <w:color w:val="auto"/>
                <w:sz w:val="18"/>
                <w:szCs w:val="18"/>
              </w:rPr>
              <w:t>Not applicable, as just single case reports and small case series are available in the field</w:t>
            </w:r>
          </w:p>
        </w:tc>
      </w:tr>
      <w:tr w:rsidR="007A0185"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7A0185" w:rsidRPr="00930A31" w:rsidRDefault="007A0185" w:rsidP="007A018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49D935D6" w:rsidR="007A0185" w:rsidRPr="00930A31" w:rsidRDefault="007A0185" w:rsidP="007A0185">
            <w:pPr>
              <w:pStyle w:val="Default"/>
              <w:spacing w:before="40" w:after="40"/>
              <w:rPr>
                <w:rFonts w:ascii="Arial" w:hAnsi="Arial" w:cs="Arial"/>
                <w:color w:val="auto"/>
                <w:sz w:val="18"/>
                <w:szCs w:val="18"/>
              </w:rPr>
            </w:pPr>
            <w:r>
              <w:rPr>
                <w:rFonts w:ascii="Arial" w:hAnsi="Arial" w:cs="Arial"/>
                <w:color w:val="auto"/>
                <w:sz w:val="18"/>
                <w:szCs w:val="18"/>
              </w:rPr>
              <w:t>Not applicable, as just single case reports and small case series are available in the field</w:t>
            </w:r>
          </w:p>
        </w:tc>
      </w:tr>
      <w:tr w:rsidR="007A0185"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7A0185" w:rsidRPr="00930A31" w:rsidRDefault="007A0185" w:rsidP="007A018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1B469493" w:rsidR="007A0185" w:rsidRPr="00930A31" w:rsidRDefault="007A0185" w:rsidP="007A0185">
            <w:pPr>
              <w:pStyle w:val="Default"/>
              <w:spacing w:before="40" w:after="40"/>
              <w:rPr>
                <w:rFonts w:ascii="Arial" w:hAnsi="Arial" w:cs="Arial"/>
                <w:color w:val="auto"/>
                <w:sz w:val="18"/>
                <w:szCs w:val="18"/>
              </w:rPr>
            </w:pPr>
            <w:r>
              <w:rPr>
                <w:rFonts w:ascii="Arial" w:hAnsi="Arial" w:cs="Arial"/>
                <w:color w:val="auto"/>
                <w:sz w:val="18"/>
                <w:szCs w:val="18"/>
              </w:rPr>
              <w:t>Not applicable, as just single case reports and small case series are available in the field</w:t>
            </w:r>
          </w:p>
        </w:tc>
      </w:tr>
      <w:tr w:rsidR="007A0185"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0D894AE2" w:rsidR="007A0185" w:rsidRPr="00930A31" w:rsidRDefault="007A0185" w:rsidP="007A0185">
            <w:pPr>
              <w:pStyle w:val="Default"/>
              <w:spacing w:before="40" w:after="40"/>
              <w:rPr>
                <w:rFonts w:ascii="Arial" w:hAnsi="Arial" w:cs="Arial"/>
                <w:color w:val="auto"/>
                <w:sz w:val="18"/>
                <w:szCs w:val="18"/>
              </w:rPr>
            </w:pPr>
            <w:r>
              <w:rPr>
                <w:rFonts w:ascii="Arial" w:hAnsi="Arial" w:cs="Arial"/>
                <w:color w:val="auto"/>
                <w:sz w:val="18"/>
                <w:szCs w:val="18"/>
              </w:rPr>
              <w:t>Not applicable, as just single case reports and small case series are available in the field</w:t>
            </w:r>
          </w:p>
        </w:tc>
      </w:tr>
      <w:tr w:rsidR="007A0185"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590E7BF0" w:rsidR="007A0185" w:rsidRPr="00930A31" w:rsidRDefault="007A0185" w:rsidP="007A0185">
            <w:pPr>
              <w:pStyle w:val="Default"/>
              <w:spacing w:before="40" w:after="40"/>
              <w:rPr>
                <w:rFonts w:ascii="Arial" w:hAnsi="Arial" w:cs="Arial"/>
                <w:color w:val="auto"/>
                <w:sz w:val="18"/>
                <w:szCs w:val="18"/>
              </w:rPr>
            </w:pPr>
            <w:r>
              <w:rPr>
                <w:rFonts w:ascii="Arial" w:hAnsi="Arial" w:cs="Arial"/>
                <w:color w:val="auto"/>
                <w:sz w:val="18"/>
                <w:szCs w:val="18"/>
              </w:rPr>
              <w:t>Not applicable, as just single case reports and small case series are available in the field</w:t>
            </w:r>
          </w:p>
        </w:tc>
      </w:tr>
      <w:tr w:rsidR="007A0185"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7A0185" w:rsidRPr="00930A31" w:rsidRDefault="007A0185" w:rsidP="007A0185">
            <w:pPr>
              <w:pStyle w:val="Default"/>
              <w:rPr>
                <w:rFonts w:ascii="Arial" w:hAnsi="Arial" w:cs="Arial"/>
                <w:sz w:val="18"/>
                <w:szCs w:val="18"/>
              </w:rPr>
            </w:pPr>
            <w:r w:rsidRPr="00930A31">
              <w:rPr>
                <w:rFonts w:ascii="Arial" w:hAnsi="Arial" w:cs="Arial"/>
                <w:b/>
                <w:bCs/>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7A0185" w:rsidRPr="00930A31" w:rsidRDefault="007A0185" w:rsidP="007A0185">
            <w:pPr>
              <w:pStyle w:val="Default"/>
              <w:jc w:val="center"/>
              <w:rPr>
                <w:rFonts w:ascii="Arial" w:hAnsi="Arial" w:cs="Arial"/>
                <w:color w:val="auto"/>
                <w:sz w:val="18"/>
                <w:szCs w:val="18"/>
              </w:rPr>
            </w:pPr>
          </w:p>
        </w:tc>
      </w:tr>
      <w:tr w:rsidR="007A0185"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36C8D9BC" w:rsidR="007A0185" w:rsidRPr="00930A31" w:rsidRDefault="007A0185" w:rsidP="007A0185">
            <w:pPr>
              <w:pStyle w:val="Default"/>
              <w:spacing w:before="40" w:after="40"/>
              <w:rPr>
                <w:rFonts w:ascii="Arial" w:hAnsi="Arial" w:cs="Arial"/>
                <w:color w:val="auto"/>
                <w:sz w:val="18"/>
                <w:szCs w:val="18"/>
              </w:rPr>
            </w:pPr>
            <w:r>
              <w:rPr>
                <w:rFonts w:ascii="Arial" w:hAnsi="Arial" w:cs="Arial"/>
                <w:color w:val="auto"/>
                <w:sz w:val="18"/>
                <w:szCs w:val="18"/>
              </w:rPr>
              <w:t xml:space="preserve">Page 3, </w:t>
            </w:r>
            <w:r w:rsidR="00467949">
              <w:rPr>
                <w:rFonts w:ascii="Arial" w:hAnsi="Arial" w:cs="Arial"/>
                <w:color w:val="auto"/>
                <w:sz w:val="18"/>
                <w:szCs w:val="18"/>
              </w:rPr>
              <w:t>Supplementaru</w:t>
            </w:r>
            <w:r>
              <w:rPr>
                <w:rFonts w:ascii="Arial" w:hAnsi="Arial" w:cs="Arial"/>
                <w:color w:val="auto"/>
                <w:sz w:val="18"/>
                <w:szCs w:val="18"/>
              </w:rPr>
              <w:t>Table 2</w:t>
            </w:r>
          </w:p>
        </w:tc>
      </w:tr>
      <w:tr w:rsidR="007A0185"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7A0185" w:rsidRPr="00930A31" w:rsidRDefault="007A0185" w:rsidP="007A018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009119B8" w:rsidR="007A0185" w:rsidRPr="00930A31" w:rsidRDefault="007A0185" w:rsidP="007A0185">
            <w:pPr>
              <w:pStyle w:val="Default"/>
              <w:spacing w:before="40" w:after="40"/>
              <w:rPr>
                <w:rFonts w:ascii="Arial" w:hAnsi="Arial" w:cs="Arial"/>
                <w:color w:val="auto"/>
                <w:sz w:val="18"/>
                <w:szCs w:val="18"/>
              </w:rPr>
            </w:pPr>
            <w:r>
              <w:rPr>
                <w:rFonts w:ascii="Arial" w:hAnsi="Arial" w:cs="Arial"/>
                <w:color w:val="auto"/>
                <w:sz w:val="18"/>
                <w:szCs w:val="18"/>
              </w:rPr>
              <w:t>Page 3</w:t>
            </w:r>
          </w:p>
        </w:tc>
      </w:tr>
      <w:tr w:rsidR="007A0185"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17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04B254B5" w:rsidR="007A0185" w:rsidRPr="00930A31" w:rsidRDefault="00467949" w:rsidP="007A0185">
            <w:pPr>
              <w:pStyle w:val="Default"/>
              <w:spacing w:before="40" w:after="40"/>
              <w:rPr>
                <w:rFonts w:ascii="Arial" w:hAnsi="Arial" w:cs="Arial"/>
                <w:color w:val="auto"/>
                <w:sz w:val="18"/>
                <w:szCs w:val="18"/>
              </w:rPr>
            </w:pPr>
            <w:r>
              <w:rPr>
                <w:rFonts w:ascii="Arial" w:hAnsi="Arial" w:cs="Arial"/>
                <w:color w:val="auto"/>
                <w:sz w:val="18"/>
                <w:szCs w:val="18"/>
              </w:rPr>
              <w:t xml:space="preserve">Supplementary </w:t>
            </w:r>
            <w:r w:rsidR="007A0185">
              <w:rPr>
                <w:rFonts w:ascii="Arial" w:hAnsi="Arial" w:cs="Arial"/>
                <w:color w:val="auto"/>
                <w:sz w:val="18"/>
                <w:szCs w:val="18"/>
              </w:rPr>
              <w:t>Table 1</w:t>
            </w:r>
          </w:p>
        </w:tc>
      </w:tr>
      <w:tr w:rsidR="007A0185"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18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153D55B1" w:rsidR="007A0185" w:rsidRPr="00930A31" w:rsidRDefault="007A0185" w:rsidP="007A0185">
            <w:pPr>
              <w:pStyle w:val="Default"/>
              <w:spacing w:before="40" w:after="40"/>
              <w:rPr>
                <w:rFonts w:ascii="Arial" w:hAnsi="Arial" w:cs="Arial"/>
                <w:color w:val="auto"/>
                <w:sz w:val="18"/>
                <w:szCs w:val="18"/>
              </w:rPr>
            </w:pPr>
            <w:r>
              <w:rPr>
                <w:rFonts w:ascii="Arial" w:hAnsi="Arial" w:cs="Arial"/>
                <w:color w:val="auto"/>
                <w:sz w:val="18"/>
                <w:szCs w:val="18"/>
              </w:rPr>
              <w:t>Just single case reports and small case series are available. It increases the risk of bias itself</w:t>
            </w:r>
          </w:p>
        </w:tc>
      </w:tr>
      <w:tr w:rsidR="007A0185"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0A14F51A" w:rsidR="007A0185" w:rsidRPr="00930A31" w:rsidRDefault="007A0185" w:rsidP="007A0185">
            <w:pPr>
              <w:pStyle w:val="Default"/>
              <w:spacing w:before="40" w:after="40"/>
              <w:rPr>
                <w:rFonts w:ascii="Arial" w:hAnsi="Arial" w:cs="Arial"/>
                <w:color w:val="auto"/>
                <w:sz w:val="18"/>
                <w:szCs w:val="18"/>
              </w:rPr>
            </w:pPr>
            <w:r>
              <w:rPr>
                <w:rFonts w:ascii="Arial" w:hAnsi="Arial" w:cs="Arial"/>
                <w:color w:val="auto"/>
                <w:sz w:val="18"/>
                <w:szCs w:val="18"/>
              </w:rPr>
              <w:t xml:space="preserve">Not applicable, as just single case reports and small </w:t>
            </w:r>
            <w:r>
              <w:rPr>
                <w:rFonts w:ascii="Arial" w:hAnsi="Arial" w:cs="Arial"/>
                <w:color w:val="auto"/>
                <w:sz w:val="18"/>
                <w:szCs w:val="18"/>
              </w:rPr>
              <w:lastRenderedPageBreak/>
              <w:t>case series are available in the field</w:t>
            </w:r>
          </w:p>
        </w:tc>
      </w:tr>
      <w:tr w:rsidR="007A0185"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lastRenderedPageBreak/>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1818212A" w:rsidR="007A0185" w:rsidRPr="00930A31" w:rsidRDefault="007A0185" w:rsidP="007A0185">
            <w:pPr>
              <w:pStyle w:val="Default"/>
              <w:spacing w:before="40" w:after="40"/>
              <w:rPr>
                <w:rFonts w:ascii="Arial" w:hAnsi="Arial" w:cs="Arial"/>
                <w:color w:val="auto"/>
                <w:sz w:val="18"/>
                <w:szCs w:val="18"/>
              </w:rPr>
            </w:pPr>
            <w:r>
              <w:rPr>
                <w:rFonts w:ascii="Arial" w:hAnsi="Arial" w:cs="Arial"/>
                <w:color w:val="auto"/>
                <w:sz w:val="18"/>
                <w:szCs w:val="18"/>
              </w:rPr>
              <w:t>Not applicable, as just single case reports and small case series are available in the field</w:t>
            </w:r>
          </w:p>
        </w:tc>
      </w:tr>
      <w:tr w:rsidR="007A0185"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7A0185" w:rsidRPr="00930A31" w:rsidRDefault="007A0185" w:rsidP="007A018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11FA286D" w:rsidR="007A0185" w:rsidRPr="00930A31" w:rsidRDefault="005F2A8B" w:rsidP="007A0185">
            <w:pPr>
              <w:pStyle w:val="Default"/>
              <w:spacing w:before="40" w:after="40"/>
              <w:rPr>
                <w:rFonts w:ascii="Arial" w:hAnsi="Arial" w:cs="Arial"/>
                <w:color w:val="auto"/>
                <w:sz w:val="18"/>
                <w:szCs w:val="18"/>
              </w:rPr>
            </w:pPr>
            <w:r>
              <w:rPr>
                <w:rFonts w:ascii="Arial" w:hAnsi="Arial" w:cs="Arial"/>
                <w:color w:val="auto"/>
                <w:sz w:val="18"/>
                <w:szCs w:val="18"/>
              </w:rPr>
              <w:t>Page 3</w:t>
            </w:r>
          </w:p>
        </w:tc>
      </w:tr>
      <w:tr w:rsidR="007A0185"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7A0185" w:rsidRPr="00930A31" w:rsidRDefault="007A0185" w:rsidP="007A018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64E6E02D" w:rsidR="007A0185" w:rsidRPr="00930A31" w:rsidRDefault="007A0185" w:rsidP="007A0185">
            <w:pPr>
              <w:pStyle w:val="Default"/>
              <w:spacing w:before="40" w:after="40"/>
              <w:rPr>
                <w:rFonts w:ascii="Arial" w:hAnsi="Arial" w:cs="Arial"/>
                <w:color w:val="auto"/>
                <w:sz w:val="18"/>
                <w:szCs w:val="18"/>
              </w:rPr>
            </w:pPr>
            <w:r>
              <w:rPr>
                <w:rFonts w:ascii="Arial" w:hAnsi="Arial" w:cs="Arial"/>
                <w:color w:val="auto"/>
                <w:sz w:val="18"/>
                <w:szCs w:val="18"/>
              </w:rPr>
              <w:t>Not applicable, as just single case reports and small case series are available in the field</w:t>
            </w:r>
          </w:p>
        </w:tc>
      </w:tr>
      <w:tr w:rsidR="007A0185"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7A0185" w:rsidRPr="00930A31" w:rsidRDefault="007A0185" w:rsidP="007A018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130D0360" w:rsidR="007A0185" w:rsidRPr="00930A31" w:rsidRDefault="007A0185" w:rsidP="007A0185">
            <w:pPr>
              <w:pStyle w:val="Default"/>
              <w:spacing w:before="40" w:after="40"/>
              <w:rPr>
                <w:rFonts w:ascii="Arial" w:hAnsi="Arial" w:cs="Arial"/>
                <w:color w:val="auto"/>
                <w:sz w:val="18"/>
                <w:szCs w:val="18"/>
              </w:rPr>
            </w:pPr>
            <w:r>
              <w:rPr>
                <w:rFonts w:ascii="Arial" w:hAnsi="Arial" w:cs="Arial"/>
                <w:color w:val="auto"/>
                <w:sz w:val="18"/>
                <w:szCs w:val="18"/>
              </w:rPr>
              <w:t>Not applicable, as just single case reports and small case series are available in the field</w:t>
            </w:r>
          </w:p>
        </w:tc>
      </w:tr>
      <w:tr w:rsidR="007A0185"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21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415C2F58" w:rsidR="007A0185" w:rsidRPr="00930A31" w:rsidRDefault="007A0185" w:rsidP="007A0185">
            <w:pPr>
              <w:pStyle w:val="Default"/>
              <w:spacing w:before="40" w:after="40"/>
              <w:rPr>
                <w:rFonts w:ascii="Arial" w:hAnsi="Arial" w:cs="Arial"/>
                <w:color w:val="auto"/>
                <w:sz w:val="18"/>
                <w:szCs w:val="18"/>
              </w:rPr>
            </w:pPr>
            <w:r>
              <w:rPr>
                <w:rFonts w:ascii="Arial" w:hAnsi="Arial" w:cs="Arial"/>
                <w:color w:val="auto"/>
                <w:sz w:val="18"/>
                <w:szCs w:val="18"/>
              </w:rPr>
              <w:t>Not applicable, as just single case reports and small case series are available in the field</w:t>
            </w:r>
          </w:p>
        </w:tc>
      </w:tr>
      <w:tr w:rsidR="007A0185"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496807CF" w:rsidR="007A0185" w:rsidRPr="00930A31" w:rsidRDefault="007A0185" w:rsidP="007A0185">
            <w:pPr>
              <w:pStyle w:val="Default"/>
              <w:spacing w:before="40" w:after="40"/>
              <w:rPr>
                <w:rFonts w:ascii="Arial" w:hAnsi="Arial" w:cs="Arial"/>
                <w:color w:val="auto"/>
                <w:sz w:val="18"/>
                <w:szCs w:val="18"/>
              </w:rPr>
            </w:pPr>
            <w:r>
              <w:rPr>
                <w:rFonts w:ascii="Arial" w:hAnsi="Arial" w:cs="Arial"/>
                <w:color w:val="auto"/>
                <w:sz w:val="18"/>
                <w:szCs w:val="18"/>
              </w:rPr>
              <w:t>Not applicable, as just single case reports and small case series are available in the field</w:t>
            </w:r>
          </w:p>
        </w:tc>
      </w:tr>
      <w:tr w:rsidR="007A0185"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7A0185" w:rsidRPr="00930A31" w:rsidRDefault="007A0185" w:rsidP="007A0185">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7A0185" w:rsidRPr="00930A31" w:rsidRDefault="007A0185" w:rsidP="007A0185">
            <w:pPr>
              <w:pStyle w:val="Default"/>
              <w:jc w:val="center"/>
              <w:rPr>
                <w:rFonts w:ascii="Arial" w:hAnsi="Arial" w:cs="Arial"/>
                <w:color w:val="auto"/>
                <w:sz w:val="18"/>
                <w:szCs w:val="18"/>
              </w:rPr>
            </w:pPr>
          </w:p>
        </w:tc>
      </w:tr>
      <w:tr w:rsidR="007A0185"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41812836" w:rsidR="007A0185" w:rsidRPr="00930A31" w:rsidRDefault="005F2A8B" w:rsidP="007A0185">
            <w:pPr>
              <w:pStyle w:val="Default"/>
              <w:spacing w:before="40" w:after="40"/>
              <w:rPr>
                <w:rFonts w:ascii="Arial" w:hAnsi="Arial" w:cs="Arial"/>
                <w:color w:val="auto"/>
                <w:sz w:val="18"/>
                <w:szCs w:val="18"/>
              </w:rPr>
            </w:pPr>
            <w:r>
              <w:rPr>
                <w:rFonts w:ascii="Arial" w:hAnsi="Arial" w:cs="Arial"/>
                <w:color w:val="auto"/>
                <w:sz w:val="18"/>
                <w:szCs w:val="18"/>
              </w:rPr>
              <w:t xml:space="preserve">Pages </w:t>
            </w:r>
            <w:r w:rsidR="00B95313">
              <w:rPr>
                <w:rFonts w:ascii="Arial" w:hAnsi="Arial" w:cs="Arial"/>
                <w:color w:val="auto"/>
                <w:sz w:val="18"/>
                <w:szCs w:val="18"/>
              </w:rPr>
              <w:t>3-4-5-6</w:t>
            </w:r>
          </w:p>
        </w:tc>
      </w:tr>
      <w:tr w:rsidR="007A0185"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7A0185" w:rsidRPr="00930A31" w:rsidRDefault="007A0185" w:rsidP="007A018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76370EA7" w:rsidR="007A0185" w:rsidRPr="00930A31" w:rsidRDefault="005F2A8B" w:rsidP="007A0185">
            <w:pPr>
              <w:pStyle w:val="Default"/>
              <w:spacing w:before="40" w:after="40"/>
              <w:rPr>
                <w:rFonts w:ascii="Arial" w:hAnsi="Arial" w:cs="Arial"/>
                <w:color w:val="auto"/>
                <w:sz w:val="18"/>
                <w:szCs w:val="18"/>
              </w:rPr>
            </w:pPr>
            <w:r>
              <w:rPr>
                <w:rFonts w:ascii="Arial" w:hAnsi="Arial" w:cs="Arial"/>
                <w:color w:val="auto"/>
                <w:sz w:val="18"/>
                <w:szCs w:val="18"/>
              </w:rPr>
              <w:t xml:space="preserve">Pages </w:t>
            </w:r>
            <w:r w:rsidR="00B95313">
              <w:rPr>
                <w:rFonts w:ascii="Arial" w:hAnsi="Arial" w:cs="Arial"/>
                <w:color w:val="auto"/>
                <w:sz w:val="18"/>
                <w:szCs w:val="18"/>
              </w:rPr>
              <w:t>3-4-5-6</w:t>
            </w:r>
          </w:p>
        </w:tc>
      </w:tr>
      <w:tr w:rsidR="007A0185"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7A0185" w:rsidRPr="00930A31" w:rsidRDefault="007A0185" w:rsidP="007A018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5F4E0DD3" w:rsidR="007A0185" w:rsidRPr="00930A31" w:rsidRDefault="005F2A8B" w:rsidP="007A0185">
            <w:pPr>
              <w:pStyle w:val="Default"/>
              <w:spacing w:before="40" w:after="40"/>
              <w:rPr>
                <w:rFonts w:ascii="Arial" w:hAnsi="Arial" w:cs="Arial"/>
                <w:color w:val="auto"/>
                <w:sz w:val="18"/>
                <w:szCs w:val="18"/>
              </w:rPr>
            </w:pPr>
            <w:r>
              <w:rPr>
                <w:rFonts w:ascii="Arial" w:hAnsi="Arial" w:cs="Arial"/>
                <w:color w:val="auto"/>
                <w:sz w:val="18"/>
                <w:szCs w:val="18"/>
              </w:rPr>
              <w:t xml:space="preserve">Pages </w:t>
            </w:r>
            <w:r w:rsidR="00B95313">
              <w:rPr>
                <w:rFonts w:ascii="Arial" w:hAnsi="Arial" w:cs="Arial"/>
                <w:color w:val="auto"/>
                <w:sz w:val="18"/>
                <w:szCs w:val="18"/>
              </w:rPr>
              <w:t>3-4-5-6</w:t>
            </w:r>
          </w:p>
        </w:tc>
      </w:tr>
      <w:tr w:rsidR="007A0185"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7A0185" w:rsidRPr="00930A31" w:rsidRDefault="007A0185" w:rsidP="007A0185">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6756B9B3" w:rsidR="007A0185" w:rsidRPr="00930A31" w:rsidRDefault="005F2A8B" w:rsidP="007A0185">
            <w:pPr>
              <w:pStyle w:val="Default"/>
              <w:spacing w:before="40" w:after="40"/>
              <w:rPr>
                <w:rFonts w:ascii="Arial" w:hAnsi="Arial" w:cs="Arial"/>
                <w:color w:val="auto"/>
                <w:sz w:val="18"/>
                <w:szCs w:val="18"/>
              </w:rPr>
            </w:pPr>
            <w:r>
              <w:rPr>
                <w:rFonts w:ascii="Arial" w:hAnsi="Arial" w:cs="Arial"/>
                <w:color w:val="auto"/>
                <w:sz w:val="18"/>
                <w:szCs w:val="18"/>
              </w:rPr>
              <w:t xml:space="preserve">Pages </w:t>
            </w:r>
            <w:r w:rsidR="00B95313">
              <w:rPr>
                <w:rFonts w:ascii="Arial" w:hAnsi="Arial" w:cs="Arial"/>
                <w:color w:val="auto"/>
                <w:sz w:val="18"/>
                <w:szCs w:val="18"/>
              </w:rPr>
              <w:t>3-4-5-6</w:t>
            </w:r>
          </w:p>
        </w:tc>
      </w:tr>
      <w:tr w:rsidR="007A0185"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7A0185" w:rsidRPr="00930A31" w:rsidRDefault="007A0185" w:rsidP="007A0185">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7A0185" w:rsidRPr="00930A31" w:rsidRDefault="007A0185" w:rsidP="007A0185">
            <w:pPr>
              <w:pStyle w:val="Default"/>
              <w:jc w:val="center"/>
              <w:rPr>
                <w:rFonts w:ascii="Arial" w:hAnsi="Arial" w:cs="Arial"/>
                <w:color w:val="auto"/>
                <w:sz w:val="18"/>
                <w:szCs w:val="18"/>
              </w:rPr>
            </w:pPr>
          </w:p>
        </w:tc>
      </w:tr>
      <w:tr w:rsidR="007A0185"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2B278D30" w:rsidR="007A0185" w:rsidRPr="00930A31" w:rsidRDefault="007A0185" w:rsidP="007A0185">
            <w:pPr>
              <w:pStyle w:val="Default"/>
              <w:spacing w:before="40" w:after="40"/>
              <w:rPr>
                <w:rFonts w:ascii="Arial" w:hAnsi="Arial" w:cs="Arial"/>
                <w:color w:val="auto"/>
                <w:sz w:val="18"/>
                <w:szCs w:val="18"/>
              </w:rPr>
            </w:pPr>
            <w:r>
              <w:rPr>
                <w:rFonts w:ascii="Arial" w:hAnsi="Arial" w:cs="Arial"/>
                <w:color w:val="auto"/>
                <w:sz w:val="18"/>
                <w:szCs w:val="18"/>
              </w:rPr>
              <w:t>Not registered</w:t>
            </w:r>
          </w:p>
        </w:tc>
      </w:tr>
      <w:tr w:rsidR="007A0185"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7A0185" w:rsidRPr="00930A31" w:rsidRDefault="007A0185" w:rsidP="007A018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1C5C9D4C" w:rsidR="007A0185" w:rsidRPr="00930A31" w:rsidRDefault="007A0185" w:rsidP="007A0185">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7A0185"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7A0185" w:rsidRPr="00930A31" w:rsidRDefault="007A0185" w:rsidP="007A018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70797DEF" w:rsidR="007A0185" w:rsidRPr="00930A31" w:rsidRDefault="005F2A8B" w:rsidP="007A0185">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7A0185"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10CB2549" w:rsidR="007A0185" w:rsidRPr="00930A31" w:rsidRDefault="005F2A8B" w:rsidP="007A0185">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B95313">
              <w:rPr>
                <w:rFonts w:ascii="Arial" w:hAnsi="Arial" w:cs="Arial"/>
                <w:color w:val="auto"/>
                <w:sz w:val="18"/>
                <w:szCs w:val="18"/>
              </w:rPr>
              <w:t>7</w:t>
            </w:r>
          </w:p>
        </w:tc>
      </w:tr>
      <w:tr w:rsidR="007A0185"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lastRenderedPageBreak/>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38569D1F" w:rsidR="007A0185" w:rsidRPr="00930A31" w:rsidRDefault="005F2A8B" w:rsidP="007A0185">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B95313">
              <w:rPr>
                <w:rFonts w:ascii="Arial" w:hAnsi="Arial" w:cs="Arial"/>
                <w:color w:val="auto"/>
                <w:sz w:val="18"/>
                <w:szCs w:val="18"/>
              </w:rPr>
              <w:t>7</w:t>
            </w:r>
          </w:p>
        </w:tc>
      </w:tr>
      <w:tr w:rsidR="007A0185"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7A0185" w:rsidRPr="00930A31" w:rsidRDefault="007A0185" w:rsidP="007A0185">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7A0185" w:rsidRPr="00930A31" w:rsidRDefault="007A0185" w:rsidP="007A0185">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0814BFE4" w:rsidR="007A0185" w:rsidRPr="00930A31" w:rsidRDefault="007A0185" w:rsidP="007A0185">
            <w:pPr>
              <w:pStyle w:val="Default"/>
              <w:spacing w:before="40" w:after="40"/>
              <w:rPr>
                <w:rFonts w:ascii="Arial" w:hAnsi="Arial" w:cs="Arial"/>
                <w:color w:val="auto"/>
                <w:sz w:val="18"/>
                <w:szCs w:val="18"/>
              </w:rPr>
            </w:pPr>
            <w:r>
              <w:rPr>
                <w:rFonts w:ascii="Arial" w:hAnsi="Arial" w:cs="Arial"/>
                <w:color w:val="auto"/>
                <w:sz w:val="18"/>
                <w:szCs w:val="18"/>
              </w:rPr>
              <w:t xml:space="preserve">In </w:t>
            </w:r>
            <w:r w:rsidR="00B95313">
              <w:rPr>
                <w:rFonts w:ascii="Arial" w:hAnsi="Arial" w:cs="Arial"/>
                <w:color w:val="auto"/>
                <w:sz w:val="18"/>
                <w:szCs w:val="18"/>
              </w:rPr>
              <w:t xml:space="preserve">Supplementary </w:t>
            </w:r>
            <w:r>
              <w:rPr>
                <w:rFonts w:ascii="Arial" w:hAnsi="Arial" w:cs="Arial"/>
                <w:color w:val="auto"/>
                <w:sz w:val="18"/>
                <w:szCs w:val="18"/>
              </w:rPr>
              <w:t>Table 1</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Hyperlink"/>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09061" w14:textId="77777777" w:rsidR="00D93047" w:rsidRDefault="00D93047">
      <w:r>
        <w:separator/>
      </w:r>
    </w:p>
  </w:endnote>
  <w:endnote w:type="continuationSeparator" w:id="0">
    <w:p w14:paraId="59CF6A3B" w14:textId="77777777" w:rsidR="00D93047" w:rsidRDefault="00D93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CFBBC" w14:textId="77777777" w:rsidR="00D93047" w:rsidRDefault="00D93047">
      <w:r>
        <w:separator/>
      </w:r>
    </w:p>
  </w:footnote>
  <w:footnote w:type="continuationSeparator" w:id="0">
    <w:p w14:paraId="6EE559A9" w14:textId="77777777" w:rsidR="00D93047" w:rsidRDefault="00D93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26478106" w:rsidR="00947707" w:rsidRPr="00930A31" w:rsidRDefault="00990414"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3941A443">
          <wp:simplePos x="0" y="0"/>
          <wp:positionH relativeFrom="column">
            <wp:posOffset>-32385</wp:posOffset>
          </wp:positionH>
          <wp:positionV relativeFrom="paragraph">
            <wp:posOffset>-111760</wp:posOffset>
          </wp:positionV>
          <wp:extent cx="457200" cy="41910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3208"/>
    <w:rsid w:val="00077B44"/>
    <w:rsid w:val="00152CDB"/>
    <w:rsid w:val="00182A96"/>
    <w:rsid w:val="0018323E"/>
    <w:rsid w:val="00190C83"/>
    <w:rsid w:val="001A7C73"/>
    <w:rsid w:val="00246C93"/>
    <w:rsid w:val="00256BAF"/>
    <w:rsid w:val="002A2A06"/>
    <w:rsid w:val="002E4DE9"/>
    <w:rsid w:val="003103C2"/>
    <w:rsid w:val="003516AD"/>
    <w:rsid w:val="00363B8D"/>
    <w:rsid w:val="003760FB"/>
    <w:rsid w:val="003B79FF"/>
    <w:rsid w:val="00400A0B"/>
    <w:rsid w:val="00443C1D"/>
    <w:rsid w:val="00461576"/>
    <w:rsid w:val="00467949"/>
    <w:rsid w:val="004C1685"/>
    <w:rsid w:val="005078EE"/>
    <w:rsid w:val="00550BF1"/>
    <w:rsid w:val="0059028D"/>
    <w:rsid w:val="005979B8"/>
    <w:rsid w:val="005F2A8B"/>
    <w:rsid w:val="006E5FE2"/>
    <w:rsid w:val="006F3BA6"/>
    <w:rsid w:val="00726794"/>
    <w:rsid w:val="0077253C"/>
    <w:rsid w:val="007A0185"/>
    <w:rsid w:val="008412D5"/>
    <w:rsid w:val="0086707B"/>
    <w:rsid w:val="00867A88"/>
    <w:rsid w:val="008A2804"/>
    <w:rsid w:val="008A3EAE"/>
    <w:rsid w:val="008E2C91"/>
    <w:rsid w:val="00930A31"/>
    <w:rsid w:val="00947707"/>
    <w:rsid w:val="009827E5"/>
    <w:rsid w:val="00990414"/>
    <w:rsid w:val="009C21EF"/>
    <w:rsid w:val="00A11087"/>
    <w:rsid w:val="00A215D2"/>
    <w:rsid w:val="00A86593"/>
    <w:rsid w:val="00AB79CE"/>
    <w:rsid w:val="00AE4BBD"/>
    <w:rsid w:val="00B0726D"/>
    <w:rsid w:val="00B51910"/>
    <w:rsid w:val="00B95313"/>
    <w:rsid w:val="00BC235D"/>
    <w:rsid w:val="00C22710"/>
    <w:rsid w:val="00C47908"/>
    <w:rsid w:val="00D93047"/>
    <w:rsid w:val="00D95D84"/>
    <w:rsid w:val="00DC4F19"/>
    <w:rsid w:val="00E324A8"/>
    <w:rsid w:val="00E66E3A"/>
    <w:rsid w:val="00EB610E"/>
    <w:rsid w:val="00F67C14"/>
    <w:rsid w:val="00F8167A"/>
    <w:rsid w:val="00F82FF3"/>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1307</Words>
  <Characters>7451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Pier Paolo Bassareo</cp:lastModifiedBy>
  <cp:revision>5</cp:revision>
  <cp:lastPrinted>2020-11-24T03:02:00Z</cp:lastPrinted>
  <dcterms:created xsi:type="dcterms:W3CDTF">2025-02-15T16:40:00Z</dcterms:created>
  <dcterms:modified xsi:type="dcterms:W3CDTF">2025-02-15T16:55:00Z</dcterms:modified>
</cp:coreProperties>
</file>