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3105D" w14:textId="77777777" w:rsidR="002829AF" w:rsidRPr="00EF45E6" w:rsidRDefault="002829AF" w:rsidP="00032695">
      <w:pPr>
        <w:ind w:firstLineChars="0" w:firstLine="0"/>
        <w:rPr>
          <w:b/>
          <w:bCs/>
        </w:rPr>
      </w:pPr>
      <w:r w:rsidRPr="00EF45E6">
        <w:rPr>
          <w:b/>
          <w:bCs/>
        </w:rPr>
        <w:t>Supplementary Materials</w:t>
      </w:r>
    </w:p>
    <w:p w14:paraId="3597B520" w14:textId="77777777" w:rsidR="002829AF" w:rsidRPr="00EF45E6" w:rsidRDefault="002829AF" w:rsidP="00032695">
      <w:pPr>
        <w:ind w:firstLineChars="0" w:firstLine="0"/>
        <w:rPr>
          <w:b/>
          <w:bCs/>
        </w:rPr>
      </w:pPr>
    </w:p>
    <w:p w14:paraId="180C5156" w14:textId="77777777" w:rsidR="002829AF" w:rsidRPr="00CE7E96" w:rsidRDefault="002829AF" w:rsidP="00032695">
      <w:pPr>
        <w:ind w:firstLineChars="0" w:firstLine="0"/>
      </w:pPr>
      <w:r w:rsidRPr="00EA69D9">
        <w:rPr>
          <w:b/>
          <w:bCs/>
        </w:rPr>
        <w:t>Table 1</w:t>
      </w:r>
      <w:r>
        <w:t xml:space="preserve">. NEWCASTLE-OTTAWA quality assessment scale for cohort studies </w:t>
      </w:r>
    </w:p>
    <w:p w14:paraId="2B991960" w14:textId="77777777" w:rsidR="002829AF" w:rsidRDefault="002829AF" w:rsidP="00032695">
      <w:pPr>
        <w:ind w:firstLineChars="0" w:firstLine="0"/>
      </w:pPr>
    </w:p>
    <w:tbl>
      <w:tblPr>
        <w:tblStyle w:val="a3"/>
        <w:tblpPr w:leftFromText="180" w:rightFromText="180" w:vertAnchor="text" w:tblpX="-1139" w:tblpY="1"/>
        <w:tblOverlap w:val="never"/>
        <w:tblW w:w="11761" w:type="dxa"/>
        <w:tblLayout w:type="fixed"/>
        <w:tblLook w:val="04A0" w:firstRow="1" w:lastRow="0" w:firstColumn="1" w:lastColumn="0" w:noHBand="0" w:noVBand="1"/>
      </w:tblPr>
      <w:tblGrid>
        <w:gridCol w:w="704"/>
        <w:gridCol w:w="284"/>
        <w:gridCol w:w="567"/>
        <w:gridCol w:w="992"/>
        <w:gridCol w:w="709"/>
        <w:gridCol w:w="708"/>
        <w:gridCol w:w="709"/>
        <w:gridCol w:w="709"/>
        <w:gridCol w:w="709"/>
        <w:gridCol w:w="708"/>
        <w:gridCol w:w="709"/>
        <w:gridCol w:w="709"/>
        <w:gridCol w:w="567"/>
        <w:gridCol w:w="709"/>
        <w:gridCol w:w="850"/>
        <w:gridCol w:w="851"/>
        <w:gridCol w:w="567"/>
      </w:tblGrid>
      <w:tr w:rsidR="002829AF" w14:paraId="34D32727" w14:textId="77777777" w:rsidTr="007B04F8"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F362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098CC" w14:textId="627D5369" w:rsidR="002829AF" w:rsidRPr="00C13857" w:rsidRDefault="002829AF" w:rsidP="00032695">
            <w:pPr>
              <w:ind w:firstLineChars="0" w:firstLine="0"/>
              <w:rPr>
                <w:i/>
                <w:iCs/>
                <w:color w:val="000000" w:themeColor="text1"/>
                <w:sz w:val="13"/>
                <w:szCs w:val="13"/>
              </w:rPr>
            </w:pPr>
            <w:proofErr w:type="spellStart"/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Jeng</w:t>
            </w:r>
            <w:proofErr w:type="spellEnd"/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 xml:space="preserve"> et al</w:t>
            </w:r>
            <w:r w:rsidR="00BF0865">
              <w:rPr>
                <w:rFonts w:eastAsia="等线" w:hint="eastAsia"/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(2020)</w:t>
            </w:r>
            <w:r w:rsidR="00BF0865">
              <w:rPr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="00BF0865" w:rsidRPr="00BF0865">
              <w:rPr>
                <w:color w:val="000000" w:themeColor="text1"/>
                <w:sz w:val="13"/>
                <w:szCs w:val="13"/>
              </w:rPr>
              <w:t>[1]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10E50" w14:textId="7CF5CE70" w:rsidR="002829AF" w:rsidRPr="00C13857" w:rsidRDefault="002829AF" w:rsidP="00032695">
            <w:pPr>
              <w:ind w:firstLineChars="0" w:firstLine="0"/>
              <w:jc w:val="center"/>
              <w:rPr>
                <w:i/>
                <w:iCs/>
                <w:color w:val="000000" w:themeColor="text1"/>
                <w:sz w:val="13"/>
                <w:szCs w:val="13"/>
              </w:rPr>
            </w:pP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Cheung et al</w:t>
            </w:r>
            <w:r w:rsidR="00473C6C">
              <w:rPr>
                <w:rFonts w:eastAsia="等线" w:hint="eastAsia"/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(2019)</w:t>
            </w:r>
            <w:r w:rsidR="00473C6C">
              <w:rPr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[2]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D1DA" w14:textId="77777777" w:rsidR="002829AF" w:rsidRPr="00C13857" w:rsidRDefault="002829AF" w:rsidP="00032695">
            <w:pPr>
              <w:ind w:firstLineChars="0" w:firstLine="0"/>
              <w:rPr>
                <w:i/>
                <w:iCs/>
                <w:color w:val="000000" w:themeColor="text1"/>
                <w:sz w:val="13"/>
                <w:szCs w:val="13"/>
              </w:rPr>
            </w:pP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 xml:space="preserve">Zhang et al </w:t>
            </w:r>
          </w:p>
          <w:p w14:paraId="36557A47" w14:textId="56CAABB6" w:rsidR="002829AF" w:rsidRPr="00C13857" w:rsidRDefault="002829AF" w:rsidP="00032695">
            <w:pPr>
              <w:ind w:firstLineChars="0" w:firstLine="0"/>
              <w:rPr>
                <w:i/>
                <w:iCs/>
                <w:color w:val="000000" w:themeColor="text1"/>
                <w:sz w:val="13"/>
                <w:szCs w:val="13"/>
              </w:rPr>
            </w:pP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(2014)</w:t>
            </w:r>
            <w:r w:rsidR="00473C6C">
              <w:rPr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[</w:t>
            </w:r>
            <w:r w:rsidR="004D3688">
              <w:rPr>
                <w:color w:val="000000" w:themeColor="text1"/>
                <w:sz w:val="13"/>
                <w:szCs w:val="13"/>
              </w:rPr>
              <w:t>3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]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0C6B8" w14:textId="77777777" w:rsidR="002829AF" w:rsidRPr="00C13857" w:rsidRDefault="002829AF" w:rsidP="00032695">
            <w:pPr>
              <w:ind w:firstLineChars="0" w:firstLine="0"/>
              <w:jc w:val="center"/>
              <w:rPr>
                <w:b/>
                <w:bCs/>
                <w:i/>
                <w:iCs/>
                <w:color w:val="000000" w:themeColor="text1"/>
                <w:sz w:val="13"/>
                <w:szCs w:val="13"/>
              </w:rPr>
            </w:pP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Cho et al</w:t>
            </w:r>
          </w:p>
          <w:p w14:paraId="38143AEA" w14:textId="181B486B" w:rsidR="002829AF" w:rsidRPr="00C13857" w:rsidRDefault="002829AF" w:rsidP="00032695">
            <w:pPr>
              <w:ind w:firstLineChars="0" w:firstLine="0"/>
              <w:rPr>
                <w:i/>
                <w:iCs/>
                <w:color w:val="000000" w:themeColor="text1"/>
                <w:sz w:val="13"/>
                <w:szCs w:val="13"/>
              </w:rPr>
            </w:pP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(2013)</w:t>
            </w:r>
            <w:r w:rsidR="00473C6C">
              <w:rPr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[</w:t>
            </w:r>
            <w:r w:rsidR="004D3688">
              <w:rPr>
                <w:color w:val="000000" w:themeColor="text1"/>
                <w:sz w:val="13"/>
                <w:szCs w:val="13"/>
              </w:rPr>
              <w:t>4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]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491A2" w14:textId="7B56C391" w:rsidR="002829AF" w:rsidRPr="00C13857" w:rsidRDefault="002829AF" w:rsidP="00032695">
            <w:pPr>
              <w:ind w:firstLineChars="0" w:firstLine="0"/>
              <w:jc w:val="center"/>
              <w:rPr>
                <w:i/>
                <w:iCs/>
                <w:color w:val="000000" w:themeColor="text1"/>
                <w:sz w:val="13"/>
                <w:szCs w:val="13"/>
              </w:rPr>
            </w:pP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Feng et al (2017)</w:t>
            </w:r>
            <w:r w:rsidR="00473C6C">
              <w:rPr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[</w:t>
            </w:r>
            <w:r w:rsidR="004D3688">
              <w:rPr>
                <w:color w:val="000000" w:themeColor="text1"/>
                <w:sz w:val="13"/>
                <w:szCs w:val="13"/>
              </w:rPr>
              <w:t>5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]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0693" w14:textId="01500CF9" w:rsidR="002829AF" w:rsidRPr="00C13857" w:rsidRDefault="002829AF" w:rsidP="00032695">
            <w:pPr>
              <w:ind w:firstLineChars="0" w:firstLine="0"/>
              <w:jc w:val="center"/>
              <w:rPr>
                <w:i/>
                <w:iCs/>
                <w:color w:val="000000" w:themeColor="text1"/>
                <w:sz w:val="13"/>
                <w:szCs w:val="13"/>
              </w:rPr>
            </w:pP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Lee et al</w:t>
            </w:r>
            <w:r w:rsidR="00473C6C">
              <w:rPr>
                <w:rFonts w:eastAsia="等线" w:hint="eastAsia"/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(2019)</w:t>
            </w:r>
            <w:r w:rsidR="00473C6C">
              <w:rPr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[</w:t>
            </w:r>
            <w:r w:rsidR="004D3688">
              <w:rPr>
                <w:color w:val="000000" w:themeColor="text1"/>
                <w:sz w:val="13"/>
                <w:szCs w:val="13"/>
              </w:rPr>
              <w:t>6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]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20EBC" w14:textId="7E5ABBCB" w:rsidR="002829AF" w:rsidRPr="00C13857" w:rsidRDefault="002829AF" w:rsidP="00032695">
            <w:pPr>
              <w:ind w:firstLineChars="0" w:firstLine="0"/>
              <w:jc w:val="center"/>
              <w:rPr>
                <w:i/>
                <w:iCs/>
                <w:color w:val="000000" w:themeColor="text1"/>
                <w:sz w:val="13"/>
                <w:szCs w:val="13"/>
              </w:rPr>
            </w:pP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Cheng et al</w:t>
            </w:r>
            <w:r w:rsidR="00473C6C">
              <w:rPr>
                <w:rFonts w:eastAsia="等线" w:hint="eastAsia"/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(2015)</w:t>
            </w:r>
            <w:r w:rsidR="00473C6C">
              <w:rPr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[</w:t>
            </w:r>
            <w:r w:rsidR="004D3688">
              <w:rPr>
                <w:color w:val="000000" w:themeColor="text1"/>
                <w:sz w:val="13"/>
                <w:szCs w:val="13"/>
              </w:rPr>
              <w:t>7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]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59AB5" w14:textId="237DDE82" w:rsidR="002829AF" w:rsidRPr="00C13857" w:rsidRDefault="002829AF" w:rsidP="00032695">
            <w:pPr>
              <w:ind w:firstLineChars="0" w:firstLine="0"/>
              <w:jc w:val="center"/>
              <w:rPr>
                <w:i/>
                <w:iCs/>
                <w:color w:val="000000" w:themeColor="text1"/>
                <w:sz w:val="13"/>
                <w:szCs w:val="13"/>
              </w:rPr>
            </w:pPr>
            <w:proofErr w:type="spellStart"/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Flyckt</w:t>
            </w:r>
            <w:proofErr w:type="spellEnd"/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 xml:space="preserve"> et al</w:t>
            </w:r>
            <w:r w:rsidR="00473C6C">
              <w:rPr>
                <w:rFonts w:eastAsia="等线" w:hint="eastAsia"/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(2016)</w:t>
            </w:r>
            <w:r w:rsidR="00473C6C">
              <w:rPr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[</w:t>
            </w:r>
            <w:r w:rsidR="004D3688">
              <w:rPr>
                <w:color w:val="000000" w:themeColor="text1"/>
                <w:sz w:val="13"/>
                <w:szCs w:val="13"/>
              </w:rPr>
              <w:t>8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E32EB" w14:textId="2B03BC71" w:rsidR="002829AF" w:rsidRPr="00C13857" w:rsidRDefault="002829AF" w:rsidP="00032695">
            <w:pPr>
              <w:ind w:firstLineChars="0" w:firstLine="0"/>
              <w:jc w:val="center"/>
              <w:rPr>
                <w:i/>
                <w:iCs/>
                <w:color w:val="000000" w:themeColor="text1"/>
                <w:sz w:val="13"/>
                <w:szCs w:val="13"/>
              </w:rPr>
            </w:pP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Nash et al</w:t>
            </w:r>
            <w:r w:rsidR="00473C6C">
              <w:rPr>
                <w:rFonts w:eastAsia="等线" w:hint="eastAsia"/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(201</w:t>
            </w:r>
            <w:r>
              <w:rPr>
                <w:i/>
                <w:iCs/>
                <w:color w:val="000000" w:themeColor="text1"/>
                <w:sz w:val="13"/>
                <w:szCs w:val="13"/>
              </w:rPr>
              <w:t>2</w:t>
            </w: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)</w:t>
            </w:r>
            <w:r w:rsidR="00473C6C">
              <w:rPr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[</w:t>
            </w:r>
            <w:r w:rsidR="004D3688">
              <w:rPr>
                <w:color w:val="000000" w:themeColor="text1"/>
                <w:sz w:val="13"/>
                <w:szCs w:val="13"/>
              </w:rPr>
              <w:t>9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]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9FB11" w14:textId="31EC86CA" w:rsidR="002829AF" w:rsidRPr="00C13857" w:rsidRDefault="002829AF" w:rsidP="00032695">
            <w:pPr>
              <w:ind w:firstLineChars="0" w:firstLine="0"/>
              <w:jc w:val="center"/>
              <w:rPr>
                <w:i/>
                <w:iCs/>
                <w:color w:val="000000" w:themeColor="text1"/>
                <w:sz w:val="13"/>
                <w:szCs w:val="13"/>
              </w:rPr>
            </w:pP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Mansour et al</w:t>
            </w:r>
            <w:r w:rsidR="00473C6C">
              <w:rPr>
                <w:rFonts w:eastAsia="等线" w:hint="eastAsia"/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(201</w:t>
            </w:r>
            <w:r>
              <w:rPr>
                <w:i/>
                <w:iCs/>
                <w:color w:val="000000" w:themeColor="text1"/>
                <w:sz w:val="13"/>
                <w:szCs w:val="13"/>
              </w:rPr>
              <w:t>2</w:t>
            </w: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)</w:t>
            </w:r>
            <w:r w:rsidR="00473C6C">
              <w:rPr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[</w:t>
            </w:r>
            <w:r w:rsidR="004D3688">
              <w:rPr>
                <w:color w:val="000000" w:themeColor="text1"/>
                <w:sz w:val="13"/>
                <w:szCs w:val="13"/>
              </w:rPr>
              <w:t>10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]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617B" w14:textId="1C47711A" w:rsidR="002829AF" w:rsidRPr="00C13857" w:rsidRDefault="002829AF" w:rsidP="00032695">
            <w:pPr>
              <w:ind w:firstLineChars="0" w:firstLine="0"/>
              <w:jc w:val="center"/>
              <w:rPr>
                <w:i/>
                <w:iCs/>
                <w:color w:val="000000" w:themeColor="text1"/>
                <w:sz w:val="13"/>
                <w:szCs w:val="13"/>
              </w:rPr>
            </w:pPr>
            <w:proofErr w:type="spellStart"/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Huberlan</w:t>
            </w:r>
            <w:r w:rsidR="009F2476">
              <w:rPr>
                <w:i/>
                <w:iCs/>
                <w:color w:val="000000" w:themeColor="text1"/>
                <w:sz w:val="13"/>
                <w:szCs w:val="13"/>
              </w:rPr>
              <w:t>t</w:t>
            </w:r>
            <w:proofErr w:type="spellEnd"/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 xml:space="preserve"> et al</w:t>
            </w:r>
            <w:r w:rsidR="00473C6C">
              <w:rPr>
                <w:rFonts w:eastAsia="等线" w:hint="eastAsia"/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(2019)</w:t>
            </w:r>
            <w:r w:rsidR="00473C6C">
              <w:rPr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[</w:t>
            </w:r>
            <w:r w:rsidR="004D3688">
              <w:rPr>
                <w:color w:val="000000" w:themeColor="text1"/>
                <w:sz w:val="13"/>
                <w:szCs w:val="13"/>
              </w:rPr>
              <w:t>11</w:t>
            </w:r>
            <w:r w:rsidR="00473C6C" w:rsidRPr="00473C6C">
              <w:rPr>
                <w:color w:val="000000" w:themeColor="text1"/>
                <w:sz w:val="13"/>
                <w:szCs w:val="13"/>
              </w:rPr>
              <w:t>]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54B10" w14:textId="73B875B2" w:rsidR="002829AF" w:rsidRPr="00C13857" w:rsidRDefault="002829AF" w:rsidP="00032695">
            <w:pPr>
              <w:ind w:firstLineChars="0" w:firstLine="0"/>
              <w:jc w:val="center"/>
              <w:rPr>
                <w:i/>
                <w:iCs/>
                <w:color w:val="000000" w:themeColor="text1"/>
                <w:sz w:val="13"/>
                <w:szCs w:val="13"/>
              </w:rPr>
            </w:pP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Kramer et al</w:t>
            </w:r>
            <w:r w:rsidR="000066CA">
              <w:rPr>
                <w:rFonts w:eastAsia="等线" w:hint="eastAsia"/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(2016)</w:t>
            </w:r>
            <w:r w:rsidR="000066CA">
              <w:rPr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="000066CA" w:rsidRPr="000066CA">
              <w:rPr>
                <w:color w:val="000000" w:themeColor="text1"/>
                <w:sz w:val="13"/>
                <w:szCs w:val="13"/>
              </w:rPr>
              <w:t>[</w:t>
            </w:r>
            <w:r w:rsidR="004D3688">
              <w:rPr>
                <w:color w:val="000000" w:themeColor="text1"/>
                <w:sz w:val="13"/>
                <w:szCs w:val="13"/>
              </w:rPr>
              <w:t>12</w:t>
            </w:r>
            <w:r w:rsidR="000066CA" w:rsidRPr="000066CA">
              <w:rPr>
                <w:color w:val="000000" w:themeColor="text1"/>
                <w:sz w:val="13"/>
                <w:szCs w:val="13"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14A7C" w14:textId="65FE4067" w:rsidR="002829AF" w:rsidRPr="00C13857" w:rsidRDefault="002829AF" w:rsidP="00032695">
            <w:pPr>
              <w:ind w:firstLineChars="0" w:firstLine="0"/>
              <w:jc w:val="center"/>
              <w:rPr>
                <w:i/>
                <w:iCs/>
                <w:color w:val="000000" w:themeColor="text1"/>
                <w:sz w:val="13"/>
                <w:szCs w:val="13"/>
              </w:rPr>
            </w:pPr>
            <w:r w:rsidRPr="00C13857">
              <w:rPr>
                <w:i/>
                <w:iCs/>
                <w:color w:val="000000" w:themeColor="text1"/>
                <w:sz w:val="13"/>
                <w:szCs w:val="13"/>
              </w:rPr>
              <w:t>Liu et al (2017)</w:t>
            </w:r>
            <w:r w:rsidR="000066CA">
              <w:rPr>
                <w:i/>
                <w:iCs/>
                <w:color w:val="000000" w:themeColor="text1"/>
                <w:sz w:val="13"/>
                <w:szCs w:val="13"/>
              </w:rPr>
              <w:t xml:space="preserve"> </w:t>
            </w:r>
            <w:r w:rsidR="000066CA" w:rsidRPr="000066CA">
              <w:rPr>
                <w:color w:val="000000" w:themeColor="text1"/>
                <w:sz w:val="13"/>
                <w:szCs w:val="13"/>
              </w:rPr>
              <w:t>[</w:t>
            </w:r>
            <w:r w:rsidR="004D3688">
              <w:rPr>
                <w:color w:val="000000" w:themeColor="text1"/>
                <w:sz w:val="13"/>
                <w:szCs w:val="13"/>
              </w:rPr>
              <w:t>13</w:t>
            </w:r>
            <w:r w:rsidR="000066CA" w:rsidRPr="000066CA">
              <w:rPr>
                <w:color w:val="000000" w:themeColor="text1"/>
                <w:sz w:val="13"/>
                <w:szCs w:val="13"/>
              </w:rPr>
              <w:t>]</w:t>
            </w:r>
          </w:p>
        </w:tc>
      </w:tr>
      <w:tr w:rsidR="002829AF" w14:paraId="712E5D6B" w14:textId="77777777" w:rsidTr="007B04F8"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1CE2C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Selection</w:t>
            </w:r>
          </w:p>
          <w:p w14:paraId="2B9F4102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</w:p>
          <w:p w14:paraId="178DA718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0147E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EF84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Representativeness of the </w:t>
            </w:r>
          </w:p>
          <w:p w14:paraId="23F74862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exposed cohort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09EDB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Truly representative of the average _ (describe) in the community*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B2DC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8B6B7" w14:textId="77777777" w:rsidR="002829AF" w:rsidRPr="008F153D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64886" w14:textId="77777777" w:rsidR="002829AF" w:rsidRPr="004037B8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FF71" w14:textId="77777777" w:rsidR="002829AF" w:rsidRPr="00337050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C65D1" w14:textId="77777777" w:rsidR="002829AF" w:rsidRPr="00AC54E6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B05FA" w14:textId="77777777" w:rsidR="002829AF" w:rsidRPr="0033036C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115D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EF68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364D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6BD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6DC5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0EF3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70959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</w:tr>
      <w:tr w:rsidR="002829AF" w14:paraId="3D485E4A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2B3A8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2E928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7750D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2658A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Somewhat representative of the average _in the community*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E3599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B1FF4" w14:textId="77777777" w:rsidR="002829AF" w:rsidRPr="008F153D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5805F" w14:textId="77777777" w:rsidR="002829AF" w:rsidRPr="004037B8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AA736" w14:textId="77777777" w:rsidR="002829AF" w:rsidRPr="00337050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8F46" w14:textId="77777777" w:rsidR="002829AF" w:rsidRPr="00AC54E6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E1CEF" w14:textId="77777777" w:rsidR="002829AF" w:rsidRPr="0033036C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8F8F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48E45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2EC2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A23A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794B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012E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2287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</w:tr>
      <w:tr w:rsidR="002829AF" w14:paraId="7F95DAF6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601AB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ACD39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FBDDA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32C3C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Selected group of users </w:t>
            </w:r>
            <w:proofErr w:type="spellStart"/>
            <w:proofErr w:type="gramStart"/>
            <w:r w:rsidRPr="009932BB">
              <w:rPr>
                <w:sz w:val="10"/>
                <w:szCs w:val="10"/>
              </w:rPr>
              <w:t>eg</w:t>
            </w:r>
            <w:proofErr w:type="spellEnd"/>
            <w:proofErr w:type="gramEnd"/>
            <w:r w:rsidRPr="009932BB">
              <w:rPr>
                <w:sz w:val="10"/>
                <w:szCs w:val="10"/>
              </w:rPr>
              <w:t xml:space="preserve"> nurses, volunteers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4E40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D69B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D64A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B25F9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C89F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6992A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E833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E016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957A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5D16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F4DF0" w14:textId="77777777" w:rsidR="002829AF" w:rsidRPr="00E43321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DAAC8" w14:textId="77777777" w:rsidR="002829AF" w:rsidRPr="00E43321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D9624" w14:textId="77777777" w:rsidR="002829AF" w:rsidRPr="00E43321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</w:tr>
      <w:tr w:rsidR="002829AF" w14:paraId="371D6EA7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E012F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03E9E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F055F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DDC69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No description of the derivation of the cohort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D8C3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A408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952D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B712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17D0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6396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5FA2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B08E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26CF9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B767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D276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E32C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FB0C5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</w:tr>
      <w:tr w:rsidR="002829AF" w14:paraId="6A8385D6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AC485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229F0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AD57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</w:p>
          <w:p w14:paraId="17398B38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Selection of the </w:t>
            </w:r>
            <w:proofErr w:type="spellStart"/>
            <w:r w:rsidRPr="009932BB">
              <w:rPr>
                <w:sz w:val="10"/>
                <w:szCs w:val="10"/>
              </w:rPr>
              <w:t>non exposed</w:t>
            </w:r>
            <w:proofErr w:type="spellEnd"/>
            <w:r w:rsidRPr="009932BB">
              <w:rPr>
                <w:sz w:val="10"/>
                <w:szCs w:val="10"/>
              </w:rPr>
              <w:t xml:space="preserve"> cohort</w:t>
            </w:r>
          </w:p>
          <w:p w14:paraId="159EA80F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</w:p>
          <w:p w14:paraId="02A20139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59CE9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Drawn from the same community as the exposed cohort*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148C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1B243" w14:textId="77777777" w:rsidR="002829AF" w:rsidRPr="008F153D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A87B" w14:textId="77777777" w:rsidR="002829AF" w:rsidRPr="004037B8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C3F23" w14:textId="77777777" w:rsidR="002829AF" w:rsidRPr="00337050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F145C" w14:textId="77777777" w:rsidR="002829AF" w:rsidRPr="00AC54E6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CBD99" w14:textId="77777777" w:rsidR="002829AF" w:rsidRPr="0033036C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28EE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19C4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4E72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5503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3F20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9B7E9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141B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</w:tr>
      <w:tr w:rsidR="002829AF" w14:paraId="00474138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259F4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1BF1B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D4400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6A1FF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Drawn from a different source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17FFD" w14:textId="77777777" w:rsidR="002829AF" w:rsidRPr="008D4B95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7EA4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33F5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1EA7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D76E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67BC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7DD5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3D842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319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86BD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DF13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CC51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10C7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</w:tr>
      <w:tr w:rsidR="002829AF" w14:paraId="18F4D74B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D9F9D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1328F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D8F15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7117D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No description of the derivation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6C1B9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2C3D5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F6BF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DB54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12B4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5461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F96C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8651A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663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E438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12DD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879D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7B4E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</w:tr>
      <w:tr w:rsidR="002829AF" w14:paraId="60FCA6DD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42101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2E526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DCF13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Ascertainment of exposure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DF7CD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Secure record (surgical </w:t>
            </w:r>
            <w:proofErr w:type="gramStart"/>
            <w:r w:rsidRPr="009932BB">
              <w:rPr>
                <w:sz w:val="10"/>
                <w:szCs w:val="10"/>
              </w:rPr>
              <w:t>record)*</w:t>
            </w:r>
            <w:proofErr w:type="gramEnd"/>
            <w:r w:rsidRPr="009932BB">
              <w:rPr>
                <w:b/>
                <w:bCs/>
                <w:color w:val="000000" w:themeColor="text1"/>
                <w:sz w:val="10"/>
                <w:szCs w:val="1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83C88" w14:textId="77777777" w:rsidR="002829AF" w:rsidRPr="008D4B95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6E4B5" w14:textId="77777777" w:rsidR="002829AF" w:rsidRPr="008F153D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0A92D" w14:textId="77777777" w:rsidR="002829AF" w:rsidRPr="004037B8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710BF" w14:textId="77777777" w:rsidR="002829AF" w:rsidRPr="00337050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A35D1" w14:textId="77777777" w:rsidR="002829AF" w:rsidRPr="00AC54E6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F893D" w14:textId="77777777" w:rsidR="002829AF" w:rsidRPr="0033036C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BBB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ED53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6887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EA6E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6E6E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5221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9444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</w:tr>
      <w:tr w:rsidR="002829AF" w14:paraId="643AD211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A5509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D118F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78C3E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BF293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Structured interview*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18A73" w14:textId="43E592E4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91E5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EC5A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178DA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60D39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62F3A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EB70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FBA2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4DEE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920D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E6DF0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C7E1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EBD8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</w:tr>
      <w:tr w:rsidR="002829AF" w14:paraId="45EF9A10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9BC14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1264F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74C68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B3C52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Written </w:t>
            </w:r>
            <w:proofErr w:type="spellStart"/>
            <w:r w:rsidRPr="009932BB">
              <w:rPr>
                <w:sz w:val="10"/>
                <w:szCs w:val="10"/>
              </w:rPr>
              <w:t>self report</w:t>
            </w:r>
            <w:proofErr w:type="spellEnd"/>
            <w:r w:rsidRPr="009932BB">
              <w:rPr>
                <w:sz w:val="10"/>
                <w:szCs w:val="1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61072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1CC9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29B5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E345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9EDD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6A9A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71CE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C63F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4E93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595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641B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388F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9EE8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</w:tr>
      <w:tr w:rsidR="002829AF" w14:paraId="0C15D31D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6316E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305BA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F9653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6BB41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No description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A82E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DC7E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A511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5C27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2F4C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6299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5C2B9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BF04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D88B2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1D14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68EFA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7BBC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C7D0A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</w:tr>
      <w:tr w:rsidR="002829AF" w14:paraId="74463753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0A7EC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6DEE6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4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2196A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Demonstration that outcomes of interest was not present at start of study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5B4B9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</w:p>
          <w:p w14:paraId="2B230668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Yes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99E8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32CE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DA88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809E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E2B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9687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A4D5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6CD5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0534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8A2E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FB59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64AF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52F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</w:tr>
      <w:tr w:rsidR="002829AF" w14:paraId="7B440CC9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55F71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B484B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141B4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29C24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CCD65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07E00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E857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2FA4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92E2A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0B6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C2C5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DD3F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A1DD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8DE1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DB9C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DE162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C6CB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</w:tr>
      <w:tr w:rsidR="002829AF" w14:paraId="7DD57AF4" w14:textId="77777777" w:rsidTr="007B04F8"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B6677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</w:p>
          <w:p w14:paraId="5686CF5A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</w:p>
          <w:p w14:paraId="0CCD8DBC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Comparability </w:t>
            </w: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31733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D852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</w:p>
          <w:p w14:paraId="2A407EA2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</w:p>
          <w:p w14:paraId="0746D337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</w:p>
          <w:p w14:paraId="43218799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Comparability of cohorts on the basis of the design or analysis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BCF45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Study controls for </w:t>
            </w:r>
            <w:proofErr w:type="gramStart"/>
            <w:r w:rsidRPr="009932BB">
              <w:rPr>
                <w:sz w:val="10"/>
                <w:szCs w:val="10"/>
              </w:rPr>
              <w:t>_(</w:t>
            </w:r>
            <w:proofErr w:type="gramEnd"/>
            <w:r w:rsidRPr="009932BB">
              <w:rPr>
                <w:sz w:val="10"/>
                <w:szCs w:val="10"/>
              </w:rPr>
              <w:t>select the most important factor)*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B905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D2044" w14:textId="77777777" w:rsidR="002829AF" w:rsidRPr="00E8494E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B8F44" w14:textId="77777777" w:rsidR="002829AF" w:rsidRPr="004037B8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4173E" w14:textId="77777777" w:rsidR="002829AF" w:rsidRPr="00337050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C82CF" w14:textId="77777777" w:rsidR="002829AF" w:rsidRPr="00AC54E6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31E82" w14:textId="77777777" w:rsidR="002829AF" w:rsidRPr="0033036C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63CD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9C9B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D679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C2FC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28F6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56580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3A09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</w:tr>
      <w:tr w:rsidR="002829AF" w14:paraId="7CAB829B" w14:textId="77777777" w:rsidTr="00032695">
        <w:trPr>
          <w:trHeight w:val="1202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ACD45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16F76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DDFD4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0B051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Study controls for any additional factor*(</w:t>
            </w:r>
            <w:proofErr w:type="gramStart"/>
            <w:r w:rsidRPr="009932BB">
              <w:rPr>
                <w:sz w:val="10"/>
                <w:szCs w:val="10"/>
              </w:rPr>
              <w:t>This criteria</w:t>
            </w:r>
            <w:proofErr w:type="gramEnd"/>
            <w:r w:rsidRPr="009932BB">
              <w:rPr>
                <w:sz w:val="10"/>
                <w:szCs w:val="10"/>
              </w:rPr>
              <w:t xml:space="preserve"> could be modified to indicate specific control for a second important factor.)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8E745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D25B9" w14:textId="77777777" w:rsidR="002829AF" w:rsidRPr="00E8494E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CF402" w14:textId="77777777" w:rsidR="002829AF" w:rsidRPr="004037B8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EDB6" w14:textId="77777777" w:rsidR="002829AF" w:rsidRPr="00337050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111B3" w14:textId="77777777" w:rsidR="002829AF" w:rsidRPr="00AC54E6" w:rsidRDefault="002829AF" w:rsidP="00032695">
            <w:pPr>
              <w:ind w:firstLineChars="0" w:firstLine="0"/>
            </w:pPr>
            <w:r>
              <w:t xml:space="preserve"> 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0A471" w14:textId="77777777" w:rsidR="002829AF" w:rsidRPr="0033036C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16789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DAD25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804A9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A54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C857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C715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72CB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</w:tr>
      <w:tr w:rsidR="002829AF" w14:paraId="0B040459" w14:textId="77777777" w:rsidTr="00032695">
        <w:trPr>
          <w:trHeight w:val="427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E667F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Outcome</w:t>
            </w: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F0F72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0652D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Assessment of outcome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6443E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Independent blind assessment*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4D0A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526C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D7C2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0D88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FB69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DA3B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F696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C0D1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F9979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FC0E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820D5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046BA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5FBA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</w:tr>
      <w:tr w:rsidR="002829AF" w14:paraId="10F0CB05" w14:textId="77777777" w:rsidTr="00032695">
        <w:trPr>
          <w:trHeight w:val="405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7732B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A123C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A6AEE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4EBDA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Record linkage*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8D74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854EE" w14:textId="77777777" w:rsidR="002829AF" w:rsidRPr="004037B8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EEB87" w14:textId="77777777" w:rsidR="002829AF" w:rsidRPr="004037B8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E754E" w14:textId="77777777" w:rsidR="002829AF" w:rsidRPr="00337050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71451" w14:textId="77777777" w:rsidR="002829AF" w:rsidRPr="00EC3CD1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33F3F" w14:textId="77777777" w:rsidR="002829AF" w:rsidRPr="00EC3CD1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E02DE" w14:textId="77777777" w:rsidR="002829AF" w:rsidRPr="00EC3CD1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0D437" w14:textId="77777777" w:rsidR="002829AF" w:rsidRPr="00F65135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A2C7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83C5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F225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5CD9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D974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</w:tr>
      <w:tr w:rsidR="002829AF" w14:paraId="73F2D983" w14:textId="77777777" w:rsidTr="00032695">
        <w:trPr>
          <w:trHeight w:val="141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944F4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6F8B6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0678A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0DD18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proofErr w:type="spellStart"/>
            <w:r w:rsidRPr="009932BB">
              <w:rPr>
                <w:sz w:val="10"/>
                <w:szCs w:val="10"/>
              </w:rPr>
              <w:t>Self report</w:t>
            </w:r>
            <w:proofErr w:type="spellEnd"/>
            <w:r w:rsidRPr="009932BB">
              <w:rPr>
                <w:sz w:val="10"/>
                <w:szCs w:val="1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EB1E5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B5F4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4074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7333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570D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6E575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DB55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36E00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FDF4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5622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2AD2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9CC9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9CC6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</w:tr>
      <w:tr w:rsidR="002829AF" w14:paraId="497FF3C0" w14:textId="77777777" w:rsidTr="00032695">
        <w:trPr>
          <w:trHeight w:val="172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F77D7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559B0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E5B9A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CF24B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No description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80EC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C82F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A572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DC622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7002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EF240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05FA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2AB2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484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D176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83EF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51E9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366EA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</w:tr>
      <w:tr w:rsidR="002829AF" w14:paraId="5E5BE84D" w14:textId="77777777" w:rsidTr="00032695">
        <w:trPr>
          <w:trHeight w:val="68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6F74C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A03B1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C520D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Was follow-up long enough for outcomes to occur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491C4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Yes (select an </w:t>
            </w:r>
            <w:proofErr w:type="spellStart"/>
            <w:r w:rsidRPr="009932BB">
              <w:rPr>
                <w:sz w:val="10"/>
                <w:szCs w:val="10"/>
              </w:rPr>
              <w:t>abequate</w:t>
            </w:r>
            <w:proofErr w:type="spellEnd"/>
            <w:r w:rsidRPr="009932BB">
              <w:rPr>
                <w:sz w:val="10"/>
                <w:szCs w:val="10"/>
              </w:rPr>
              <w:t xml:space="preserve"> follow up period for outcome of </w:t>
            </w:r>
            <w:proofErr w:type="gramStart"/>
            <w:r w:rsidRPr="009932BB">
              <w:rPr>
                <w:sz w:val="10"/>
                <w:szCs w:val="10"/>
              </w:rPr>
              <w:t>interest )</w:t>
            </w:r>
            <w:proofErr w:type="gramEnd"/>
            <w:r w:rsidRPr="009932BB">
              <w:rPr>
                <w:sz w:val="10"/>
                <w:szCs w:val="10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8EC42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C9AE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09F70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152A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C5E4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AB292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17BE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A55DB" w14:textId="77777777" w:rsidR="002829AF" w:rsidRPr="00E43321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C9AC9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ADDF9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261D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03A6A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DCF0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</w:tr>
      <w:tr w:rsidR="002829AF" w14:paraId="2B18971C" w14:textId="77777777" w:rsidTr="00032695">
        <w:trPr>
          <w:trHeight w:val="355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BCAFC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6E670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315B4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A3D03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37DA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80FD0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3757A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EBE2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0FF02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3D5B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A3C6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BDF0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7344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D8A5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19F4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80E95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2EE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</w:tr>
      <w:tr w:rsidR="002829AF" w14:paraId="72A727EB" w14:textId="77777777" w:rsidTr="00032695">
        <w:trPr>
          <w:trHeight w:val="55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9C750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04678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C2D7A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Adequacy of follow up of cohorts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990E4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Complete follow up-all subjects accounted for*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8402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1593A" w14:textId="77777777" w:rsidR="002829AF" w:rsidRPr="00E8494E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8F018" w14:textId="77777777" w:rsidR="002829AF" w:rsidRPr="004037B8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FBA63" w14:textId="77777777" w:rsidR="002829AF" w:rsidRPr="00337050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E309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A2B41" w14:textId="77777777" w:rsidR="002829AF" w:rsidRPr="0033036C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A2AC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765F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06B0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60C3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031D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C8F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F817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  <w:r>
              <w:t>*</w:t>
            </w:r>
          </w:p>
        </w:tc>
      </w:tr>
      <w:tr w:rsidR="002829AF" w14:paraId="3C6DBA54" w14:textId="77777777" w:rsidTr="00032695">
        <w:trPr>
          <w:trHeight w:val="50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35337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C2DBD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36D72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A9AB0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Follow up rate &lt;_% </w:t>
            </w:r>
            <w:proofErr w:type="gramStart"/>
            <w:r w:rsidRPr="009932BB">
              <w:rPr>
                <w:sz w:val="10"/>
                <w:szCs w:val="10"/>
              </w:rPr>
              <w:t>( select</w:t>
            </w:r>
            <w:proofErr w:type="gramEnd"/>
            <w:r w:rsidRPr="009932BB">
              <w:rPr>
                <w:sz w:val="10"/>
                <w:szCs w:val="10"/>
              </w:rPr>
              <w:t xml:space="preserve"> adequate %) and no description of those lost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D177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A460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CBEC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EA789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202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4E39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C0D1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01C00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F1F9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CAE5C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A080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2606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8951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</w:tr>
      <w:tr w:rsidR="002829AF" w14:paraId="46ADF1DF" w14:textId="77777777" w:rsidTr="007B04F8">
        <w:trPr>
          <w:trHeight w:val="475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1E9ED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818E3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FBCF7" w14:textId="77777777" w:rsidR="002829AF" w:rsidRPr="009932BB" w:rsidRDefault="002829AF" w:rsidP="00032695">
            <w:pPr>
              <w:ind w:firstLineChars="0" w:firstLine="0"/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13D5A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 xml:space="preserve">No statement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B7592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A2DA5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5D0F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F164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7A88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9C02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6220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A23D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CD9A0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59AA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AD61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490B2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FA9B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</w:pPr>
          </w:p>
        </w:tc>
      </w:tr>
      <w:tr w:rsidR="002829AF" w14:paraId="0A927503" w14:textId="77777777" w:rsidTr="007B04F8">
        <w:trPr>
          <w:trHeight w:val="563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4DA8C" w14:textId="77777777" w:rsidR="002829AF" w:rsidRPr="009932B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0"/>
                <w:szCs w:val="10"/>
              </w:rPr>
            </w:pPr>
            <w:r w:rsidRPr="009932BB">
              <w:rPr>
                <w:sz w:val="10"/>
                <w:szCs w:val="10"/>
              </w:rPr>
              <w:t>Total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0DADE" w14:textId="77777777" w:rsidR="002829AF" w:rsidRPr="008D4B95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9</w:t>
            </w:r>
          </w:p>
          <w:p w14:paraId="57393E5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Very Good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9FC6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9</w:t>
            </w:r>
          </w:p>
          <w:p w14:paraId="61F3EE7A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Very Good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0A4F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8</w:t>
            </w:r>
          </w:p>
          <w:p w14:paraId="2795B874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 xml:space="preserve">Good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2055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9</w:t>
            </w:r>
          </w:p>
          <w:p w14:paraId="5524CF13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 xml:space="preserve">Very Good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8E34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 xml:space="preserve">8 </w:t>
            </w:r>
          </w:p>
          <w:p w14:paraId="3BA39FF7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 xml:space="preserve">Good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C8EA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 xml:space="preserve">9 </w:t>
            </w:r>
          </w:p>
          <w:p w14:paraId="2139E002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Very Good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374C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8</w:t>
            </w:r>
          </w:p>
          <w:p w14:paraId="50B4F8FF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Good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139A2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9</w:t>
            </w:r>
          </w:p>
          <w:p w14:paraId="14CCE46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Good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21FA1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8</w:t>
            </w:r>
          </w:p>
          <w:p w14:paraId="3664146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Good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017C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8</w:t>
            </w:r>
          </w:p>
          <w:p w14:paraId="3F4DDF86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Good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4FF88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 xml:space="preserve">8  </w:t>
            </w:r>
          </w:p>
          <w:p w14:paraId="6E4BD4CD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Good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FB8DA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8</w:t>
            </w:r>
          </w:p>
          <w:p w14:paraId="37D3711E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Good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7515B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>9</w:t>
            </w:r>
          </w:p>
          <w:p w14:paraId="3EE8F882" w14:textId="77777777" w:rsidR="002829A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b/>
                <w:bCs/>
                <w:color w:val="000000" w:themeColor="text1"/>
                <w:sz w:val="15"/>
                <w:szCs w:val="15"/>
              </w:rPr>
              <w:t xml:space="preserve">Very Good </w:t>
            </w:r>
          </w:p>
        </w:tc>
      </w:tr>
    </w:tbl>
    <w:p w14:paraId="4BD625BF" w14:textId="77777777" w:rsidR="00032695" w:rsidRDefault="00032695">
      <w:pPr>
        <w:widowControl/>
        <w:ind w:firstLineChars="0" w:firstLine="0"/>
        <w:jc w:val="left"/>
      </w:pPr>
      <w:r>
        <w:br w:type="page"/>
      </w:r>
    </w:p>
    <w:p w14:paraId="711C19D4" w14:textId="77777777" w:rsidR="002829AF" w:rsidRPr="00A70FD6" w:rsidRDefault="002829AF" w:rsidP="00032695">
      <w:pPr>
        <w:ind w:firstLineChars="0" w:firstLine="0"/>
      </w:pPr>
      <w:r>
        <w:rPr>
          <w:b/>
          <w:bCs/>
        </w:rPr>
        <w:lastRenderedPageBreak/>
        <w:t xml:space="preserve">Continue </w:t>
      </w:r>
      <w:r w:rsidRPr="00EA69D9">
        <w:rPr>
          <w:b/>
          <w:bCs/>
        </w:rPr>
        <w:t>Table 1</w:t>
      </w:r>
      <w:r>
        <w:t xml:space="preserve">. NEWCASTLE-OTTAWA quality assessment for cohort studies. </w:t>
      </w:r>
    </w:p>
    <w:p w14:paraId="5E17D50C" w14:textId="77777777" w:rsidR="002829AF" w:rsidRDefault="002829AF" w:rsidP="00032695">
      <w:pPr>
        <w:ind w:firstLineChars="0" w:firstLine="0"/>
      </w:pPr>
    </w:p>
    <w:tbl>
      <w:tblPr>
        <w:tblStyle w:val="a3"/>
        <w:tblpPr w:leftFromText="180" w:rightFromText="180" w:vertAnchor="text" w:tblpX="-856" w:tblpY="1"/>
        <w:tblOverlap w:val="never"/>
        <w:tblW w:w="10916" w:type="dxa"/>
        <w:tblLayout w:type="fixed"/>
        <w:tblLook w:val="04A0" w:firstRow="1" w:lastRow="0" w:firstColumn="1" w:lastColumn="0" w:noHBand="0" w:noVBand="1"/>
      </w:tblPr>
      <w:tblGrid>
        <w:gridCol w:w="704"/>
        <w:gridCol w:w="284"/>
        <w:gridCol w:w="708"/>
        <w:gridCol w:w="1282"/>
        <w:gridCol w:w="567"/>
        <w:gridCol w:w="567"/>
        <w:gridCol w:w="567"/>
        <w:gridCol w:w="708"/>
        <w:gridCol w:w="567"/>
        <w:gridCol w:w="851"/>
        <w:gridCol w:w="709"/>
        <w:gridCol w:w="567"/>
        <w:gridCol w:w="567"/>
        <w:gridCol w:w="567"/>
        <w:gridCol w:w="567"/>
        <w:gridCol w:w="567"/>
        <w:gridCol w:w="567"/>
      </w:tblGrid>
      <w:tr w:rsidR="002829AF" w:rsidRPr="00CB5B0B" w14:paraId="01E21841" w14:textId="77777777" w:rsidTr="007B04F8">
        <w:trPr>
          <w:trHeight w:val="699"/>
        </w:trPr>
        <w:tc>
          <w:tcPr>
            <w:tcW w:w="29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51117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3747C" w14:textId="6E36B0F8" w:rsidR="002829AF" w:rsidRPr="00AB32F4" w:rsidRDefault="000A47FA" w:rsidP="00032695">
            <w:pPr>
              <w:tabs>
                <w:tab w:val="left" w:pos="10296"/>
              </w:tabs>
              <w:ind w:firstLineChars="0" w:firstLine="0"/>
              <w:jc w:val="center"/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proofErr w:type="spellStart"/>
            <w:r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G</w:t>
            </w:r>
            <w:r w:rsidRPr="000A47FA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unnala</w:t>
            </w:r>
            <w:proofErr w:type="spellEnd"/>
            <w:r w:rsidR="002829AF"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et al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="002829AF"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(2016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) 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[</w:t>
            </w:r>
            <w:r w:rsidR="00BC7D78">
              <w:rPr>
                <w:color w:val="000000" w:themeColor="text1"/>
                <w:sz w:val="15"/>
                <w:szCs w:val="15"/>
                <w:vertAlign w:val="superscript"/>
              </w:rPr>
              <w:t>14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8925C" w14:textId="77777777" w:rsidR="002829AF" w:rsidRPr="00AB32F4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proofErr w:type="spellStart"/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Seracchioli</w:t>
            </w:r>
            <w:proofErr w:type="spellEnd"/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et al</w:t>
            </w:r>
          </w:p>
          <w:p w14:paraId="1173CC82" w14:textId="77777777" w:rsidR="002829AF" w:rsidRPr="00AB32F4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(2003)</w:t>
            </w:r>
          </w:p>
          <w:p w14:paraId="22795F16" w14:textId="718459F8" w:rsidR="002829AF" w:rsidRPr="00AB32F4" w:rsidRDefault="004567B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 w:rsidRPr="004567BF">
              <w:rPr>
                <w:color w:val="000000" w:themeColor="text1"/>
                <w:sz w:val="15"/>
                <w:szCs w:val="15"/>
                <w:vertAlign w:val="superscript"/>
              </w:rPr>
              <w:t>[</w:t>
            </w:r>
            <w:r w:rsidR="00BC7D78">
              <w:rPr>
                <w:color w:val="000000" w:themeColor="text1"/>
                <w:sz w:val="15"/>
                <w:szCs w:val="15"/>
                <w:vertAlign w:val="superscript"/>
              </w:rPr>
              <w:t>15</w:t>
            </w:r>
            <w:r w:rsidRPr="004567BF">
              <w:rPr>
                <w:color w:val="000000" w:themeColor="text1"/>
                <w:sz w:val="15"/>
                <w:szCs w:val="15"/>
                <w:vertAlign w:val="superscript"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39A76" w14:textId="2C1C4123" w:rsidR="002829AF" w:rsidRPr="00AB32F4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proofErr w:type="spellStart"/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Prapas</w:t>
            </w:r>
            <w:proofErr w:type="spellEnd"/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et al (2009)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[</w:t>
            </w:r>
            <w:r w:rsidR="00BC7D78">
              <w:rPr>
                <w:color w:val="000000" w:themeColor="text1"/>
                <w:sz w:val="15"/>
                <w:szCs w:val="15"/>
                <w:vertAlign w:val="superscript"/>
              </w:rPr>
              <w:t>16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]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6433" w14:textId="644C9F14" w:rsidR="002829AF" w:rsidRPr="00AB32F4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Metter</w:t>
            </w:r>
            <w:r w:rsidR="004567BF">
              <w:rPr>
                <w:rFonts w:eastAsia="等线" w:hint="eastAsia"/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et al</w:t>
            </w:r>
            <w:r w:rsidR="004567BF">
              <w:rPr>
                <w:rFonts w:eastAsia="等线" w:hint="eastAsia"/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(2004)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[</w:t>
            </w:r>
            <w:r w:rsidR="00BC7D78">
              <w:rPr>
                <w:color w:val="000000" w:themeColor="text1"/>
                <w:sz w:val="15"/>
                <w:szCs w:val="15"/>
                <w:vertAlign w:val="superscript"/>
              </w:rPr>
              <w:t>17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89542" w14:textId="05892F8B" w:rsidR="002829AF" w:rsidRPr="00AB32F4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Zhang et al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(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2011) 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[</w:t>
            </w:r>
            <w:r w:rsidR="00BC7D78">
              <w:rPr>
                <w:color w:val="000000" w:themeColor="text1"/>
                <w:sz w:val="15"/>
                <w:szCs w:val="15"/>
                <w:vertAlign w:val="superscript"/>
              </w:rPr>
              <w:t>18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]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7EFE0" w14:textId="20C16685" w:rsidR="002829AF" w:rsidRPr="00AB32F4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proofErr w:type="spellStart"/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Sasson</w:t>
            </w:r>
            <w:proofErr w:type="spellEnd"/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et al</w:t>
            </w:r>
            <w:r w:rsidR="004567BF">
              <w:rPr>
                <w:rFonts w:eastAsia="等线" w:hint="eastAsia"/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(2018)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[</w:t>
            </w:r>
            <w:r w:rsidR="00BC7D78">
              <w:rPr>
                <w:color w:val="000000" w:themeColor="text1"/>
                <w:sz w:val="15"/>
                <w:szCs w:val="15"/>
                <w:vertAlign w:val="superscript"/>
              </w:rPr>
              <w:t>19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]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521BD" w14:textId="6B5FEA65" w:rsidR="002829AF" w:rsidRPr="00AB32F4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Huff et al</w:t>
            </w:r>
            <w:r w:rsidR="004567BF">
              <w:rPr>
                <w:rFonts w:eastAsia="等线" w:hint="eastAsia"/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(201</w:t>
            </w:r>
            <w:r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8</w:t>
            </w: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)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[</w:t>
            </w:r>
            <w:r w:rsidR="004567BF">
              <w:rPr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="00BC7D78">
              <w:rPr>
                <w:color w:val="000000" w:themeColor="text1"/>
                <w:sz w:val="15"/>
                <w:szCs w:val="15"/>
                <w:vertAlign w:val="superscript"/>
              </w:rPr>
              <w:t>0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CC613" w14:textId="79B8BA8C" w:rsidR="002829AF" w:rsidRPr="00AB32F4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Zou et al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(2017)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[</w:t>
            </w:r>
            <w:r w:rsidR="00BC7D78">
              <w:rPr>
                <w:color w:val="000000" w:themeColor="text1"/>
                <w:sz w:val="15"/>
                <w:szCs w:val="15"/>
                <w:vertAlign w:val="superscript"/>
              </w:rPr>
              <w:t>21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FD9AE" w14:textId="472A3484" w:rsidR="002829AF" w:rsidRPr="00AB32F4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Liu et al (2017)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[</w:t>
            </w:r>
            <w:r w:rsidR="00BC7D78">
              <w:rPr>
                <w:color w:val="000000" w:themeColor="text1"/>
                <w:sz w:val="15"/>
                <w:szCs w:val="15"/>
                <w:vertAlign w:val="superscript"/>
              </w:rPr>
              <w:t>22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C8C29" w14:textId="24CB5364" w:rsidR="002829AF" w:rsidRPr="00AB32F4" w:rsidRDefault="002829AF" w:rsidP="00032695">
            <w:pPr>
              <w:ind w:firstLineChars="0" w:firstLine="0"/>
              <w:jc w:val="center"/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Wu et al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(2020)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[</w:t>
            </w:r>
            <w:r w:rsidR="00BC7D78">
              <w:rPr>
                <w:color w:val="000000" w:themeColor="text1"/>
                <w:sz w:val="15"/>
                <w:szCs w:val="15"/>
                <w:vertAlign w:val="superscript"/>
              </w:rPr>
              <w:t>23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33A51" w14:textId="51388563" w:rsidR="002829AF" w:rsidRPr="00AB32F4" w:rsidRDefault="002829AF" w:rsidP="00032695">
            <w:pPr>
              <w:ind w:firstLineChars="0" w:firstLine="0"/>
              <w:jc w:val="center"/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Chen et al (20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16) 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[</w:t>
            </w:r>
            <w:r w:rsidR="00BC7D78">
              <w:rPr>
                <w:color w:val="000000" w:themeColor="text1"/>
                <w:sz w:val="15"/>
                <w:szCs w:val="15"/>
                <w:vertAlign w:val="superscript"/>
              </w:rPr>
              <w:t>24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510D" w14:textId="4969E028" w:rsidR="002829AF" w:rsidRPr="00AB32F4" w:rsidRDefault="002829AF" w:rsidP="00032695">
            <w:pPr>
              <w:ind w:firstLineChars="0" w:firstLine="0"/>
              <w:jc w:val="center"/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Xu et al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(2015)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[</w:t>
            </w:r>
            <w:r w:rsidR="00BC7D78">
              <w:rPr>
                <w:color w:val="000000" w:themeColor="text1"/>
                <w:sz w:val="15"/>
                <w:szCs w:val="15"/>
                <w:vertAlign w:val="superscript"/>
              </w:rPr>
              <w:t>25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]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09C89" w14:textId="2B70557A" w:rsidR="002829AF" w:rsidRPr="00AB32F4" w:rsidRDefault="002829AF" w:rsidP="00032695">
            <w:pPr>
              <w:ind w:firstLineChars="0" w:firstLine="0"/>
              <w:jc w:val="center"/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Wang et al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(20</w:t>
            </w:r>
            <w:r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06</w:t>
            </w:r>
            <w:r w:rsidRPr="00AB32F4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>)</w:t>
            </w:r>
            <w:r w:rsidR="004567BF">
              <w:rPr>
                <w:i/>
                <w:iCs/>
                <w:color w:val="000000" w:themeColor="text1"/>
                <w:sz w:val="15"/>
                <w:szCs w:val="15"/>
                <w:vertAlign w:val="superscript"/>
              </w:rPr>
              <w:t xml:space="preserve"> 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[</w:t>
            </w:r>
            <w:r w:rsidR="00BC7D78">
              <w:rPr>
                <w:color w:val="000000" w:themeColor="text1"/>
                <w:sz w:val="15"/>
                <w:szCs w:val="15"/>
                <w:vertAlign w:val="superscript"/>
              </w:rPr>
              <w:t>26</w:t>
            </w:r>
            <w:r w:rsidR="004567BF" w:rsidRPr="004567BF">
              <w:rPr>
                <w:color w:val="000000" w:themeColor="text1"/>
                <w:sz w:val="15"/>
                <w:szCs w:val="15"/>
                <w:vertAlign w:val="superscript"/>
              </w:rPr>
              <w:t>]</w:t>
            </w:r>
          </w:p>
        </w:tc>
      </w:tr>
      <w:tr w:rsidR="002829AF" w:rsidRPr="00CB5B0B" w14:paraId="1F725F8C" w14:textId="77777777" w:rsidTr="007B04F8"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918FA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Selection</w:t>
            </w:r>
          </w:p>
          <w:p w14:paraId="12D024D6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</w:p>
          <w:p w14:paraId="5621F371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51DC0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33793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Representativeness of the exposed cohort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7E0BD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Truly representative of the average _ (describe) in the community*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58070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D10FE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1C4FA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E897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C10CB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CF392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8E7E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47349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79B79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456A3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715A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3DC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F919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</w:tr>
      <w:tr w:rsidR="002829AF" w:rsidRPr="00CB5B0B" w14:paraId="02616196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84F16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EAE91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BFDFF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BD9DC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Somewhat representative of the average _in the community*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859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DF1CD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2356B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80B9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1386E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F7B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A790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2B99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7D0C4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0DE6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0B7C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86859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80AC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</w:tr>
      <w:tr w:rsidR="002829AF" w:rsidRPr="00CB5B0B" w14:paraId="75B23316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9784E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926BF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05936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B2EB4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Selected group of users </w:t>
            </w:r>
            <w:proofErr w:type="spellStart"/>
            <w:proofErr w:type="gramStart"/>
            <w:r w:rsidRPr="002622B7">
              <w:rPr>
                <w:sz w:val="18"/>
                <w:szCs w:val="18"/>
                <w:vertAlign w:val="superscript"/>
              </w:rPr>
              <w:t>eg</w:t>
            </w:r>
            <w:proofErr w:type="spellEnd"/>
            <w:proofErr w:type="gramEnd"/>
            <w:r w:rsidRPr="002622B7">
              <w:rPr>
                <w:sz w:val="18"/>
                <w:szCs w:val="18"/>
                <w:vertAlign w:val="superscript"/>
              </w:rPr>
              <w:t xml:space="preserve"> nurses, volunteers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912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D2C03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E3F90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544D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3D169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56EE7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C71E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9609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DB42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62B8B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13D6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C697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6A8B0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</w:tr>
      <w:tr w:rsidR="002829AF" w:rsidRPr="00CB5B0B" w14:paraId="3B24F9D4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EDA50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A0AB3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9547C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B029E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No description of the derivation of the cohort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064FB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EB52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81C9D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E9A83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A6783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1D0D9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600E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C8EBB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C715A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5663B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FCBC9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9BC8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17C93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</w:tr>
      <w:tr w:rsidR="002829AF" w:rsidRPr="00CB5B0B" w14:paraId="51B40DE7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11F8C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3F60F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359C4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</w:p>
          <w:p w14:paraId="38879683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Selection of the </w:t>
            </w:r>
            <w:proofErr w:type="spellStart"/>
            <w:r w:rsidRPr="002622B7">
              <w:rPr>
                <w:sz w:val="18"/>
                <w:szCs w:val="18"/>
                <w:vertAlign w:val="superscript"/>
              </w:rPr>
              <w:t>non exposed</w:t>
            </w:r>
            <w:proofErr w:type="spellEnd"/>
            <w:r w:rsidRPr="002622B7">
              <w:rPr>
                <w:sz w:val="18"/>
                <w:szCs w:val="18"/>
                <w:vertAlign w:val="superscript"/>
              </w:rPr>
              <w:t xml:space="preserve"> cohort</w:t>
            </w:r>
          </w:p>
          <w:p w14:paraId="44A5DF0E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</w:p>
          <w:p w14:paraId="2A6AF028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C00BA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Drawn from the same community as the exposed cohort*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4C36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119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8A8C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8D9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8D07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379C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0B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FA0CA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85A9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7702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3FC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73997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56C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</w:tr>
      <w:tr w:rsidR="002829AF" w:rsidRPr="00CB5B0B" w14:paraId="41C53D73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6346F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62DD0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853D5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51954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Drawn from a different source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9643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73EE4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49CA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A74D4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0D1D8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F035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0F3F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BD5EE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AE779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EE8E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96E28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3F3FD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3E357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</w:tr>
      <w:tr w:rsidR="002829AF" w:rsidRPr="00CB5B0B" w14:paraId="402ABF9D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2B23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AA6B2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9D15B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16FF7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No description of the derivation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143C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01AE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A3D64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1DC4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B628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0E397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7D0F4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7E3DA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CF96A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91B79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F9AC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138AD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83F2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</w:tr>
      <w:tr w:rsidR="002829AF" w:rsidRPr="00CB5B0B" w14:paraId="7E8BA1D8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5AFCB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5DCB5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0DD0D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Ascertainment of exposure 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D18A3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Secure record (surgical </w:t>
            </w:r>
            <w:proofErr w:type="gramStart"/>
            <w:r w:rsidRPr="002622B7">
              <w:rPr>
                <w:sz w:val="18"/>
                <w:szCs w:val="18"/>
                <w:vertAlign w:val="superscript"/>
              </w:rPr>
              <w:t>record)*</w:t>
            </w:r>
            <w:proofErr w:type="gramEnd"/>
            <w:r w:rsidRPr="002622B7">
              <w:rPr>
                <w:b/>
                <w:bCs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6E1A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CC074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FFFBA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25763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F627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1E9A3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D141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7A1C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5FB59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87E0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83774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40D3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CF4E4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</w:tr>
      <w:tr w:rsidR="002829AF" w:rsidRPr="00CB5B0B" w14:paraId="026D1013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CE590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F9629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07C5C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FAA9E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Structured interview*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A17E2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30920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1EA2B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1296B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ED7C0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7871D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73D60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A5D8D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9D3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46E7A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F2114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BF2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030E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</w:tr>
      <w:tr w:rsidR="002829AF" w:rsidRPr="00CB5B0B" w14:paraId="76C8A212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E502B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63BFF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85CDB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F38BF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Written </w:t>
            </w:r>
            <w:proofErr w:type="spellStart"/>
            <w:r w:rsidRPr="002622B7">
              <w:rPr>
                <w:sz w:val="18"/>
                <w:szCs w:val="18"/>
                <w:vertAlign w:val="superscript"/>
              </w:rPr>
              <w:t>self report</w:t>
            </w:r>
            <w:proofErr w:type="spellEnd"/>
            <w:r w:rsidRPr="002622B7">
              <w:rPr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09C2E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44B4E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9CAD3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6D22D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9D3CD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F35F1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5298D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7FF9B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5C109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B6D7C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3E125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43FF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A7BB5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</w:tr>
      <w:tr w:rsidR="002829AF" w:rsidRPr="00CB5B0B" w14:paraId="1E7D9F1B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E8C25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327CF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AE4CC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85395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No description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B3D11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28905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6878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7B3C3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1687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53F51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ACD15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A837C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2F242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48906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63C1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4B2E9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07FA5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</w:tr>
      <w:tr w:rsidR="002829AF" w:rsidRPr="00CB5B0B" w14:paraId="30625285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D9132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80275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30D6F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Demonstration that outcomes of interest was not present at start of study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72760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</w:p>
          <w:p w14:paraId="0FAE75BB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Yes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730F8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E701C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FD017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EEE1A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13CED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B3614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658E8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DAC99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34E37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C4548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AC8ED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B09E8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7F301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</w:tr>
      <w:tr w:rsidR="002829AF" w:rsidRPr="00CB5B0B" w14:paraId="164A8BEF" w14:textId="77777777" w:rsidTr="007B04F8"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4742F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A0DF0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56203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E0546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D35C2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41989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4703D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2BB56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9B0A8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ACB69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A65B1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C1C61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9905A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3A1BD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0AFB8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1FA6F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1774D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</w:tr>
      <w:tr w:rsidR="002829AF" w:rsidRPr="00CB5B0B" w14:paraId="6D3DA177" w14:textId="77777777" w:rsidTr="007B04F8"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703D3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</w:p>
          <w:p w14:paraId="6D8A91BD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</w:p>
          <w:p w14:paraId="7805E290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Comparability </w:t>
            </w: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1A587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7DF38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</w:p>
          <w:p w14:paraId="13CB4382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</w:p>
          <w:p w14:paraId="77E995BC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</w:p>
          <w:p w14:paraId="57224063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Comparability of cohorts on the basis of the design or analysis 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CEFCD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Study controls for </w:t>
            </w:r>
            <w:proofErr w:type="gramStart"/>
            <w:r w:rsidRPr="002622B7">
              <w:rPr>
                <w:sz w:val="18"/>
                <w:szCs w:val="18"/>
                <w:vertAlign w:val="superscript"/>
              </w:rPr>
              <w:t>_(</w:t>
            </w:r>
            <w:proofErr w:type="gramEnd"/>
            <w:r w:rsidRPr="002622B7">
              <w:rPr>
                <w:sz w:val="18"/>
                <w:szCs w:val="18"/>
                <w:vertAlign w:val="superscript"/>
              </w:rPr>
              <w:t>select the most important factor)*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88383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9EB9D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0DA9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FF7E0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53ECB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6B33D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6D53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DB52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C93A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8733D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9A648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CD7B2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BA2B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</w:tr>
      <w:tr w:rsidR="002829AF" w:rsidRPr="00CB5B0B" w14:paraId="092EB2F1" w14:textId="77777777" w:rsidTr="003975F1">
        <w:trPr>
          <w:trHeight w:val="1807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83668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C2E70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E65DD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6ADB2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Study controls for any additional factor*(</w:t>
            </w:r>
            <w:proofErr w:type="gramStart"/>
            <w:r w:rsidRPr="002622B7">
              <w:rPr>
                <w:sz w:val="18"/>
                <w:szCs w:val="18"/>
                <w:vertAlign w:val="superscript"/>
              </w:rPr>
              <w:t>This criteria</w:t>
            </w:r>
            <w:proofErr w:type="gramEnd"/>
            <w:r w:rsidRPr="002622B7">
              <w:rPr>
                <w:sz w:val="18"/>
                <w:szCs w:val="18"/>
                <w:vertAlign w:val="superscript"/>
              </w:rPr>
              <w:t xml:space="preserve"> could be modified to indicate specific control for a second important factor.)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25A69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3325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EA598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3935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7F8E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555C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9217E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6A2F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6761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CDEBE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9F412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5103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CA264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</w:tr>
      <w:tr w:rsidR="002829AF" w:rsidRPr="00CB5B0B" w14:paraId="37558171" w14:textId="77777777" w:rsidTr="003975F1">
        <w:trPr>
          <w:trHeight w:val="415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38E82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Outcome</w:t>
            </w: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EEB97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0DBF2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Assessment of outcome 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28F76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Independent blind assessment*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64C5A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BF22A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5EF8D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3DA34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6B889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229B9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782C2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043AF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19067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D94C3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0D269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4CA41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FDBA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</w:tr>
      <w:tr w:rsidR="002829AF" w:rsidRPr="00CB5B0B" w14:paraId="2C291F2F" w14:textId="77777777" w:rsidTr="003975F1">
        <w:trPr>
          <w:trHeight w:val="422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3A0B8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9966D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C966E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3FB10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Record linkage*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36D7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AD069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A1AB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0D99E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96023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9DB1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7841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2FB5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0E6B0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EBC9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6A23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AB16A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4EC4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</w:tr>
      <w:tr w:rsidR="002829AF" w:rsidRPr="00CB5B0B" w14:paraId="44534129" w14:textId="77777777" w:rsidTr="003975F1">
        <w:trPr>
          <w:trHeight w:val="274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E1B2D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563AB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D542F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390B3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proofErr w:type="spellStart"/>
            <w:r w:rsidRPr="002622B7">
              <w:rPr>
                <w:sz w:val="18"/>
                <w:szCs w:val="18"/>
                <w:vertAlign w:val="superscript"/>
              </w:rPr>
              <w:t>Self report</w:t>
            </w:r>
            <w:proofErr w:type="spellEnd"/>
            <w:r w:rsidRPr="002622B7">
              <w:rPr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30627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01249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47C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034D3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73779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81F5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6DBD0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BB5E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DEB6E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DC19D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97807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9622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27E48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</w:tr>
      <w:tr w:rsidR="002829AF" w:rsidRPr="00CB5B0B" w14:paraId="5CB1F505" w14:textId="77777777" w:rsidTr="003975F1">
        <w:trPr>
          <w:trHeight w:val="278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793CA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D9AAD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3C713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8F0C8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No description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9EA13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57DF8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E843A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37A44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64A5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E9198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4519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A810B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55A84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E336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79C4A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857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51EF8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</w:tr>
      <w:tr w:rsidR="002829AF" w:rsidRPr="00CB5B0B" w14:paraId="591D5031" w14:textId="77777777" w:rsidTr="003975F1">
        <w:trPr>
          <w:trHeight w:val="841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1B45B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0E458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4E348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Was follow-up long enough for outcomes to occur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FF66E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Yes (select an </w:t>
            </w:r>
            <w:proofErr w:type="spellStart"/>
            <w:r w:rsidRPr="002622B7">
              <w:rPr>
                <w:sz w:val="18"/>
                <w:szCs w:val="18"/>
                <w:vertAlign w:val="superscript"/>
              </w:rPr>
              <w:t>abequate</w:t>
            </w:r>
            <w:proofErr w:type="spellEnd"/>
            <w:r w:rsidRPr="002622B7">
              <w:rPr>
                <w:sz w:val="18"/>
                <w:szCs w:val="18"/>
                <w:vertAlign w:val="superscript"/>
              </w:rPr>
              <w:t xml:space="preserve"> follow up period for outcome of </w:t>
            </w:r>
            <w:proofErr w:type="gramStart"/>
            <w:r w:rsidRPr="002622B7">
              <w:rPr>
                <w:sz w:val="18"/>
                <w:szCs w:val="18"/>
                <w:vertAlign w:val="superscript"/>
              </w:rPr>
              <w:t>interest )</w:t>
            </w:r>
            <w:proofErr w:type="gramEnd"/>
            <w:r w:rsidRPr="002622B7"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DB96B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F277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917A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C65D0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AACD1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46FA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BDCBD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029A8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AFA8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B025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57488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76B2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A7D14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</w:tr>
      <w:tr w:rsidR="002829AF" w:rsidRPr="00CB5B0B" w14:paraId="2E36C39A" w14:textId="77777777" w:rsidTr="003975F1">
        <w:trPr>
          <w:trHeight w:val="413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A3F2B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62685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08440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E4D1C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</w:p>
          <w:p w14:paraId="4E711E69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889EB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EC2A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3E16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ACD3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6612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869E7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809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8C0C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8544E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70F39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FE435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2B1AE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70D52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</w:tr>
      <w:tr w:rsidR="002829AF" w:rsidRPr="00CB5B0B" w14:paraId="5CF285C2" w14:textId="77777777" w:rsidTr="003975F1">
        <w:trPr>
          <w:trHeight w:val="663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AC95C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B7CCF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FAF06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Adequacy of follow up of cohorts 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A37E5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>Complete follow up-all subjects accounted for*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F32CE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CEC7E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96794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76F62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8DB8B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B2E4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B17E8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10F5F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7A586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5E2BD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85D6E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50698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  <w:r w:rsidRPr="008364DF">
              <w:rPr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AF9EC" w14:textId="77777777" w:rsidR="002829AF" w:rsidRPr="008364DF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vertAlign w:val="superscript"/>
              </w:rPr>
            </w:pPr>
          </w:p>
        </w:tc>
      </w:tr>
      <w:tr w:rsidR="002829AF" w:rsidRPr="00CB5B0B" w14:paraId="56038E9F" w14:textId="77777777" w:rsidTr="003975F1">
        <w:trPr>
          <w:trHeight w:val="1693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25810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94FED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C2970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E8EB8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Subjects lost to follow up unlikely to introduce bias- small number lost - &gt;_% (select an adequate %) follow up, or description provided of those </w:t>
            </w:r>
            <w:proofErr w:type="gramStart"/>
            <w:r w:rsidRPr="002622B7">
              <w:rPr>
                <w:sz w:val="18"/>
                <w:szCs w:val="18"/>
                <w:vertAlign w:val="superscript"/>
              </w:rPr>
              <w:t>lost)*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60B4D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C5661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A6CB4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90856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1A801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70343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4CD1A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D14EB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8573C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766CD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F7D52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78B20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150C0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</w:tr>
      <w:tr w:rsidR="002829AF" w:rsidRPr="00CB5B0B" w14:paraId="0F32FFB5" w14:textId="77777777" w:rsidTr="003975F1">
        <w:trPr>
          <w:trHeight w:val="838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33E6E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EE58B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8C856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A3F9E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Follow up rate &lt;_% </w:t>
            </w:r>
            <w:proofErr w:type="gramStart"/>
            <w:r w:rsidRPr="002622B7">
              <w:rPr>
                <w:sz w:val="18"/>
                <w:szCs w:val="18"/>
                <w:vertAlign w:val="superscript"/>
              </w:rPr>
              <w:t>( select</w:t>
            </w:r>
            <w:proofErr w:type="gramEnd"/>
            <w:r w:rsidRPr="002622B7">
              <w:rPr>
                <w:sz w:val="18"/>
                <w:szCs w:val="18"/>
                <w:vertAlign w:val="superscript"/>
              </w:rPr>
              <w:t xml:space="preserve"> adequate %) and no description of those lost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77FF4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4B652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312E0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7DFDD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3D583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2CD37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7B3E2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CDD84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AC088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9085D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27AEE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B734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B2F50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</w:tr>
      <w:tr w:rsidR="002829AF" w:rsidRPr="00CB5B0B" w14:paraId="02AC6515" w14:textId="77777777" w:rsidTr="003975F1">
        <w:trPr>
          <w:trHeight w:val="269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88EF5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11C6E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C701E" w14:textId="77777777" w:rsidR="002829AF" w:rsidRPr="002622B7" w:rsidRDefault="002829AF" w:rsidP="00032695">
            <w:pPr>
              <w:ind w:firstLineChars="0" w:firstLine="0"/>
              <w:rPr>
                <w:sz w:val="18"/>
                <w:szCs w:val="18"/>
                <w:vertAlign w:val="superscript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605AA" w14:textId="77777777" w:rsidR="002829AF" w:rsidRPr="002622B7" w:rsidRDefault="002829AF" w:rsidP="00032695">
            <w:pPr>
              <w:tabs>
                <w:tab w:val="left" w:pos="10296"/>
              </w:tabs>
              <w:ind w:firstLineChars="0" w:firstLine="0"/>
              <w:rPr>
                <w:sz w:val="18"/>
                <w:szCs w:val="18"/>
                <w:vertAlign w:val="superscript"/>
              </w:rPr>
            </w:pPr>
            <w:r w:rsidRPr="002622B7">
              <w:rPr>
                <w:sz w:val="18"/>
                <w:szCs w:val="18"/>
                <w:vertAlign w:val="superscript"/>
              </w:rPr>
              <w:t xml:space="preserve">No statement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431A2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0FCC1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D36FB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2FDDE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220D1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1AC71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165F0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6302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30DC1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390A2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089DE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DC99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C8FFA" w14:textId="77777777" w:rsidR="002829AF" w:rsidRPr="00CB5B0B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sz w:val="11"/>
                <w:szCs w:val="11"/>
                <w:vertAlign w:val="superscript"/>
              </w:rPr>
            </w:pPr>
          </w:p>
        </w:tc>
      </w:tr>
      <w:tr w:rsidR="002829AF" w:rsidRPr="00CB5B0B" w14:paraId="7C5A2CF1" w14:textId="77777777" w:rsidTr="007B04F8">
        <w:trPr>
          <w:trHeight w:val="563"/>
        </w:trPr>
        <w:tc>
          <w:tcPr>
            <w:tcW w:w="29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E9964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sz w:val="15"/>
                <w:szCs w:val="15"/>
                <w:vertAlign w:val="superscript"/>
              </w:rPr>
              <w:t>Total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F651B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7</w:t>
            </w:r>
          </w:p>
          <w:p w14:paraId="261663C6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 xml:space="preserve"> Good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E67CA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7</w:t>
            </w:r>
          </w:p>
          <w:p w14:paraId="11E08774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 xml:space="preserve">Good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92329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8</w:t>
            </w:r>
          </w:p>
          <w:p w14:paraId="7286DAAC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 xml:space="preserve"> Good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FDF36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7</w:t>
            </w:r>
          </w:p>
          <w:p w14:paraId="56A2F5A7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 xml:space="preserve"> Good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FC1B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 xml:space="preserve">7 </w:t>
            </w:r>
          </w:p>
          <w:p w14:paraId="3AF27BFD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Good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B6D22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9</w:t>
            </w:r>
          </w:p>
          <w:p w14:paraId="16E66B20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Very Good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85FD4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9</w:t>
            </w:r>
          </w:p>
          <w:p w14:paraId="7670FA24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 xml:space="preserve">Very Good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924C5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8</w:t>
            </w:r>
          </w:p>
          <w:p w14:paraId="164496C6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Good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8F169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8</w:t>
            </w:r>
          </w:p>
          <w:p w14:paraId="4F322DEC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Good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89C56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7</w:t>
            </w:r>
          </w:p>
          <w:p w14:paraId="723274C4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Good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68821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9</w:t>
            </w:r>
          </w:p>
          <w:p w14:paraId="39911675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 xml:space="preserve">Very Good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75063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8</w:t>
            </w:r>
          </w:p>
          <w:p w14:paraId="2F739D30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 xml:space="preserve">Good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20F43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7</w:t>
            </w:r>
          </w:p>
          <w:p w14:paraId="29F02222" w14:textId="77777777" w:rsidR="002829AF" w:rsidRPr="00097172" w:rsidRDefault="002829AF" w:rsidP="00032695">
            <w:pPr>
              <w:tabs>
                <w:tab w:val="left" w:pos="10296"/>
              </w:tabs>
              <w:ind w:firstLineChars="0" w:firstLine="0"/>
              <w:jc w:val="center"/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</w:pPr>
            <w:r w:rsidRPr="00097172">
              <w:rPr>
                <w:b/>
                <w:bCs/>
                <w:color w:val="000000" w:themeColor="text1"/>
                <w:sz w:val="15"/>
                <w:szCs w:val="15"/>
                <w:vertAlign w:val="superscript"/>
              </w:rPr>
              <w:t>Good</w:t>
            </w:r>
          </w:p>
        </w:tc>
      </w:tr>
    </w:tbl>
    <w:p w14:paraId="2A7B26E8" w14:textId="77777777" w:rsidR="002829AF" w:rsidRPr="001952EC" w:rsidRDefault="002829AF" w:rsidP="00032695">
      <w:pPr>
        <w:ind w:firstLineChars="0" w:firstLine="0"/>
        <w:rPr>
          <w:b/>
          <w:bCs/>
        </w:rPr>
      </w:pPr>
    </w:p>
    <w:p w14:paraId="6859F6C6" w14:textId="77777777" w:rsidR="00AC661C" w:rsidRDefault="00AC661C" w:rsidP="00032695">
      <w:pPr>
        <w:ind w:firstLineChars="0" w:firstLine="0"/>
        <w:rPr>
          <w:rFonts w:eastAsia="等线"/>
        </w:rPr>
        <w:sectPr w:rsidR="00AC661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B03410F" w14:textId="0AE2CE1F" w:rsidR="00767978" w:rsidRDefault="00767978" w:rsidP="00032695">
      <w:pPr>
        <w:ind w:firstLineChars="0" w:firstLine="0"/>
        <w:rPr>
          <w:rFonts w:eastAsia="等线"/>
        </w:rPr>
      </w:pPr>
    </w:p>
    <w:p w14:paraId="291F8E84" w14:textId="77777777" w:rsidR="00767978" w:rsidRPr="00D820AF" w:rsidRDefault="00767978" w:rsidP="00032695">
      <w:pPr>
        <w:ind w:firstLineChars="0" w:firstLine="0"/>
        <w:rPr>
          <w:b/>
          <w:bCs/>
        </w:rPr>
      </w:pPr>
      <w:r w:rsidRPr="00D820AF">
        <w:rPr>
          <w:b/>
          <w:bCs/>
        </w:rPr>
        <w:t xml:space="preserve">Table 2.  CASP Randomized Controlled Trail- Quality assessment </w:t>
      </w:r>
    </w:p>
    <w:p w14:paraId="3AAB31B9" w14:textId="77777777" w:rsidR="00767978" w:rsidRPr="00032695" w:rsidRDefault="00767978" w:rsidP="00032695">
      <w:pPr>
        <w:ind w:firstLineChars="0" w:firstLine="0"/>
        <w:rPr>
          <w:b/>
          <w:bCs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9"/>
        <w:gridCol w:w="2611"/>
        <w:gridCol w:w="1485"/>
        <w:gridCol w:w="1554"/>
        <w:gridCol w:w="1687"/>
        <w:gridCol w:w="1474"/>
      </w:tblGrid>
      <w:tr w:rsidR="00767978" w14:paraId="47F79D70" w14:textId="77777777" w:rsidTr="007B04F8">
        <w:trPr>
          <w:trHeight w:val="558"/>
        </w:trPr>
        <w:tc>
          <w:tcPr>
            <w:tcW w:w="4635" w:type="dxa"/>
            <w:gridSpan w:val="3"/>
          </w:tcPr>
          <w:p w14:paraId="549F62E4" w14:textId="77777777" w:rsidR="00767978" w:rsidRDefault="00767978" w:rsidP="00032695">
            <w:pPr>
              <w:ind w:firstLineChars="0" w:firstLine="0"/>
            </w:pPr>
          </w:p>
        </w:tc>
        <w:tc>
          <w:tcPr>
            <w:tcW w:w="1554" w:type="dxa"/>
          </w:tcPr>
          <w:p w14:paraId="34478A24" w14:textId="774F7A37" w:rsidR="00767978" w:rsidRPr="00542429" w:rsidRDefault="00767978" w:rsidP="00032695">
            <w:pPr>
              <w:ind w:firstLineChars="0" w:firstLine="0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542429">
              <w:rPr>
                <w:i/>
                <w:iCs/>
                <w:color w:val="000000" w:themeColor="text1"/>
                <w:sz w:val="18"/>
                <w:szCs w:val="18"/>
              </w:rPr>
              <w:t>Palomba</w:t>
            </w:r>
            <w:proofErr w:type="spellEnd"/>
            <w:r w:rsidRPr="00542429">
              <w:rPr>
                <w:i/>
                <w:iCs/>
                <w:color w:val="000000" w:themeColor="text1"/>
                <w:sz w:val="18"/>
                <w:szCs w:val="18"/>
              </w:rPr>
              <w:t xml:space="preserve"> et al</w:t>
            </w:r>
            <w:r w:rsidR="00A26AB5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542429">
              <w:rPr>
                <w:i/>
                <w:iCs/>
                <w:color w:val="000000" w:themeColor="text1"/>
                <w:sz w:val="18"/>
                <w:szCs w:val="18"/>
              </w:rPr>
              <w:t>(2007)</w:t>
            </w:r>
            <w:r w:rsidR="00A26AB5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="00A26AB5" w:rsidRPr="00A26AB5">
              <w:rPr>
                <w:color w:val="000000" w:themeColor="text1"/>
                <w:sz w:val="18"/>
                <w:szCs w:val="18"/>
              </w:rPr>
              <w:t>[</w:t>
            </w:r>
            <w:r w:rsidR="005A735B">
              <w:rPr>
                <w:color w:val="000000" w:themeColor="text1"/>
                <w:sz w:val="18"/>
                <w:szCs w:val="18"/>
              </w:rPr>
              <w:t>27</w:t>
            </w:r>
            <w:r w:rsidR="00A26AB5" w:rsidRPr="00A26AB5">
              <w:rPr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687" w:type="dxa"/>
          </w:tcPr>
          <w:p w14:paraId="378B638B" w14:textId="6F6700F2" w:rsidR="00767978" w:rsidRPr="00542429" w:rsidRDefault="00767978" w:rsidP="00032695">
            <w:pPr>
              <w:ind w:firstLineChars="0" w:firstLine="0"/>
              <w:rPr>
                <w:i/>
                <w:iCs/>
                <w:sz w:val="18"/>
                <w:szCs w:val="18"/>
              </w:rPr>
            </w:pPr>
            <w:proofErr w:type="spellStart"/>
            <w:r w:rsidRPr="00542429">
              <w:rPr>
                <w:i/>
                <w:iCs/>
                <w:color w:val="000000" w:themeColor="text1"/>
                <w:sz w:val="18"/>
                <w:szCs w:val="18"/>
              </w:rPr>
              <w:t>Alessandri</w:t>
            </w:r>
            <w:proofErr w:type="spellEnd"/>
            <w:r w:rsidRPr="00542429">
              <w:rPr>
                <w:i/>
                <w:iCs/>
                <w:color w:val="000000" w:themeColor="text1"/>
                <w:sz w:val="18"/>
                <w:szCs w:val="18"/>
              </w:rPr>
              <w:t xml:space="preserve"> et al (2006)</w:t>
            </w:r>
            <w:r w:rsidR="00A26AB5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="00A26AB5" w:rsidRPr="00A26AB5">
              <w:rPr>
                <w:color w:val="000000" w:themeColor="text1"/>
                <w:sz w:val="18"/>
                <w:szCs w:val="18"/>
              </w:rPr>
              <w:t>[</w:t>
            </w:r>
            <w:r w:rsidR="005A735B">
              <w:rPr>
                <w:color w:val="000000" w:themeColor="text1"/>
                <w:sz w:val="18"/>
                <w:szCs w:val="18"/>
              </w:rPr>
              <w:t>28</w:t>
            </w:r>
            <w:r w:rsidR="00A26AB5" w:rsidRPr="00A26AB5">
              <w:rPr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474" w:type="dxa"/>
          </w:tcPr>
          <w:p w14:paraId="547FDABE" w14:textId="35F08210" w:rsidR="00767978" w:rsidRPr="00542429" w:rsidRDefault="00767978" w:rsidP="00032695">
            <w:pPr>
              <w:spacing w:line="276" w:lineRule="auto"/>
              <w:ind w:firstLineChars="0" w:firstLine="0"/>
              <w:rPr>
                <w:color w:val="4472C4" w:themeColor="accent1"/>
                <w:sz w:val="18"/>
                <w:szCs w:val="18"/>
              </w:rPr>
            </w:pPr>
            <w:r w:rsidRPr="00542429">
              <w:rPr>
                <w:i/>
                <w:iCs/>
                <w:color w:val="000000" w:themeColor="text1"/>
                <w:sz w:val="18"/>
                <w:szCs w:val="18"/>
              </w:rPr>
              <w:t>Kramer et al</w:t>
            </w:r>
            <w:r w:rsidR="00A26AB5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542429">
              <w:rPr>
                <w:i/>
                <w:iCs/>
                <w:color w:val="000000" w:themeColor="text1"/>
                <w:sz w:val="18"/>
                <w:szCs w:val="18"/>
              </w:rPr>
              <w:t>(2016)</w:t>
            </w:r>
            <w:r w:rsidR="00A26AB5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="00A26AB5" w:rsidRPr="00A26AB5">
              <w:rPr>
                <w:color w:val="000000" w:themeColor="text1"/>
                <w:sz w:val="18"/>
                <w:szCs w:val="18"/>
              </w:rPr>
              <w:t>[</w:t>
            </w:r>
            <w:r w:rsidR="005A735B">
              <w:rPr>
                <w:color w:val="000000" w:themeColor="text1"/>
                <w:sz w:val="18"/>
                <w:szCs w:val="18"/>
              </w:rPr>
              <w:t>12</w:t>
            </w:r>
            <w:r w:rsidR="00A26AB5" w:rsidRPr="00A26AB5">
              <w:rPr>
                <w:color w:val="000000" w:themeColor="text1"/>
                <w:sz w:val="18"/>
                <w:szCs w:val="18"/>
              </w:rPr>
              <w:t>]</w:t>
            </w:r>
          </w:p>
        </w:tc>
      </w:tr>
      <w:tr w:rsidR="00767978" w14:paraId="1B6FC47D" w14:textId="77777777" w:rsidTr="007B04F8">
        <w:tc>
          <w:tcPr>
            <w:tcW w:w="539" w:type="dxa"/>
            <w:vMerge w:val="restart"/>
          </w:tcPr>
          <w:p w14:paraId="015FB98B" w14:textId="77777777" w:rsidR="00767978" w:rsidRPr="00960473" w:rsidRDefault="00767978" w:rsidP="00032695">
            <w:pPr>
              <w:ind w:firstLineChars="0" w:firstLine="0"/>
            </w:pPr>
            <w:r w:rsidRPr="00960473">
              <w:t>1</w:t>
            </w:r>
          </w:p>
        </w:tc>
        <w:tc>
          <w:tcPr>
            <w:tcW w:w="2611" w:type="dxa"/>
            <w:vMerge w:val="restart"/>
          </w:tcPr>
          <w:p w14:paraId="505DB388" w14:textId="77777777" w:rsidR="00767978" w:rsidRPr="00C64397" w:rsidRDefault="00767978" w:rsidP="00032695">
            <w:pPr>
              <w:ind w:firstLineChars="0" w:firstLine="0"/>
            </w:pPr>
            <w:r w:rsidRPr="00C64397">
              <w:rPr>
                <w:color w:val="000000" w:themeColor="text1"/>
                <w:sz w:val="22"/>
              </w:rPr>
              <w:t xml:space="preserve">Did the </w:t>
            </w:r>
            <w:r w:rsidRPr="00C64397">
              <w:rPr>
                <w:color w:val="000000" w:themeColor="text1"/>
                <w:spacing w:val="-3"/>
                <w:sz w:val="22"/>
              </w:rPr>
              <w:t xml:space="preserve">trial </w:t>
            </w:r>
            <w:r w:rsidRPr="00C64397">
              <w:rPr>
                <w:color w:val="000000" w:themeColor="text1"/>
                <w:sz w:val="22"/>
              </w:rPr>
              <w:t>address a</w:t>
            </w:r>
            <w:r w:rsidRPr="00C64397">
              <w:rPr>
                <w:color w:val="000000" w:themeColor="text1"/>
                <w:spacing w:val="-36"/>
                <w:sz w:val="22"/>
              </w:rPr>
              <w:t xml:space="preserve"> </w:t>
            </w:r>
            <w:r w:rsidRPr="00C64397">
              <w:rPr>
                <w:color w:val="000000" w:themeColor="text1"/>
                <w:sz w:val="22"/>
              </w:rPr>
              <w:t>clearly focused issue?</w:t>
            </w:r>
          </w:p>
        </w:tc>
        <w:tc>
          <w:tcPr>
            <w:tcW w:w="1485" w:type="dxa"/>
          </w:tcPr>
          <w:p w14:paraId="35BD3E6D" w14:textId="77777777" w:rsidR="00767978" w:rsidRPr="00C64397" w:rsidRDefault="00767978" w:rsidP="00032695">
            <w:pPr>
              <w:ind w:firstLineChars="0" w:firstLine="0"/>
            </w:pPr>
            <w:r w:rsidRPr="00C64397">
              <w:t xml:space="preserve">Yes </w:t>
            </w:r>
          </w:p>
        </w:tc>
        <w:tc>
          <w:tcPr>
            <w:tcW w:w="1554" w:type="dxa"/>
          </w:tcPr>
          <w:p w14:paraId="3810AE9E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687" w:type="dxa"/>
          </w:tcPr>
          <w:p w14:paraId="7307C720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474" w:type="dxa"/>
          </w:tcPr>
          <w:p w14:paraId="0C6F0DC4" w14:textId="77777777" w:rsidR="00767978" w:rsidRPr="00C64397" w:rsidRDefault="00767978" w:rsidP="00032695">
            <w:pPr>
              <w:ind w:firstLineChars="0" w:firstLine="0"/>
              <w:jc w:val="center"/>
            </w:pPr>
            <w:r>
              <w:t>*</w:t>
            </w:r>
          </w:p>
        </w:tc>
      </w:tr>
      <w:tr w:rsidR="00767978" w14:paraId="2C88345C" w14:textId="77777777" w:rsidTr="007B04F8">
        <w:tc>
          <w:tcPr>
            <w:tcW w:w="539" w:type="dxa"/>
            <w:vMerge/>
          </w:tcPr>
          <w:p w14:paraId="29D1B04D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6C6538FC" w14:textId="77777777" w:rsidR="00767978" w:rsidRPr="00C64397" w:rsidRDefault="00767978" w:rsidP="00032695">
            <w:pPr>
              <w:ind w:firstLineChars="0" w:firstLine="0"/>
            </w:pPr>
          </w:p>
        </w:tc>
        <w:tc>
          <w:tcPr>
            <w:tcW w:w="1485" w:type="dxa"/>
          </w:tcPr>
          <w:p w14:paraId="02481289" w14:textId="77777777" w:rsidR="00767978" w:rsidRPr="00C64397" w:rsidRDefault="00767978" w:rsidP="00032695">
            <w:pPr>
              <w:ind w:firstLineChars="0" w:firstLine="0"/>
            </w:pPr>
            <w:r w:rsidRPr="00C64397">
              <w:t>Can’t tell</w:t>
            </w:r>
          </w:p>
        </w:tc>
        <w:tc>
          <w:tcPr>
            <w:tcW w:w="1554" w:type="dxa"/>
          </w:tcPr>
          <w:p w14:paraId="21FBD655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555A3613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00D9546B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3193F521" w14:textId="77777777" w:rsidTr="007B04F8">
        <w:tc>
          <w:tcPr>
            <w:tcW w:w="539" w:type="dxa"/>
            <w:vMerge/>
          </w:tcPr>
          <w:p w14:paraId="004D7CB4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37B5A4C0" w14:textId="77777777" w:rsidR="00767978" w:rsidRPr="00C64397" w:rsidRDefault="00767978" w:rsidP="00032695">
            <w:pPr>
              <w:ind w:firstLineChars="0" w:firstLine="0"/>
            </w:pPr>
          </w:p>
        </w:tc>
        <w:tc>
          <w:tcPr>
            <w:tcW w:w="1485" w:type="dxa"/>
          </w:tcPr>
          <w:p w14:paraId="4E7E210C" w14:textId="77777777" w:rsidR="00767978" w:rsidRPr="00C64397" w:rsidRDefault="00767978" w:rsidP="00032695">
            <w:pPr>
              <w:ind w:firstLineChars="0" w:firstLine="0"/>
            </w:pPr>
            <w:r w:rsidRPr="00C64397">
              <w:t>No</w:t>
            </w:r>
          </w:p>
        </w:tc>
        <w:tc>
          <w:tcPr>
            <w:tcW w:w="1554" w:type="dxa"/>
          </w:tcPr>
          <w:p w14:paraId="57C697E2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78BDA0B9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1DCBE16E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2A69E791" w14:textId="77777777" w:rsidTr="007B04F8">
        <w:tc>
          <w:tcPr>
            <w:tcW w:w="539" w:type="dxa"/>
            <w:vMerge w:val="restart"/>
          </w:tcPr>
          <w:p w14:paraId="142FC75C" w14:textId="77777777" w:rsidR="00767978" w:rsidRPr="00960473" w:rsidRDefault="00767978" w:rsidP="00032695">
            <w:pPr>
              <w:ind w:firstLineChars="0" w:firstLine="0"/>
            </w:pPr>
            <w:r w:rsidRPr="00960473">
              <w:t>2</w:t>
            </w:r>
          </w:p>
        </w:tc>
        <w:tc>
          <w:tcPr>
            <w:tcW w:w="2611" w:type="dxa"/>
            <w:vMerge w:val="restart"/>
          </w:tcPr>
          <w:p w14:paraId="07FFDC22" w14:textId="77777777" w:rsidR="00767978" w:rsidRPr="00C64397" w:rsidRDefault="00767978" w:rsidP="00032695">
            <w:pPr>
              <w:ind w:firstLineChars="0" w:firstLine="0"/>
            </w:pPr>
            <w:r w:rsidRPr="00C64397">
              <w:rPr>
                <w:color w:val="000000" w:themeColor="text1"/>
                <w:sz w:val="22"/>
              </w:rPr>
              <w:t>Was the assignment</w:t>
            </w:r>
            <w:r w:rsidRPr="00C64397">
              <w:rPr>
                <w:color w:val="000000" w:themeColor="text1"/>
                <w:spacing w:val="-19"/>
                <w:sz w:val="22"/>
              </w:rPr>
              <w:t xml:space="preserve"> </w:t>
            </w:r>
            <w:r w:rsidRPr="00C64397">
              <w:rPr>
                <w:color w:val="000000" w:themeColor="text1"/>
                <w:sz w:val="22"/>
              </w:rPr>
              <w:t xml:space="preserve">of patients to treatments </w:t>
            </w:r>
            <w:proofErr w:type="spellStart"/>
            <w:r w:rsidRPr="00C64397">
              <w:rPr>
                <w:color w:val="000000" w:themeColor="text1"/>
                <w:sz w:val="22"/>
              </w:rPr>
              <w:t>randomised</w:t>
            </w:r>
            <w:proofErr w:type="spellEnd"/>
          </w:p>
        </w:tc>
        <w:tc>
          <w:tcPr>
            <w:tcW w:w="1485" w:type="dxa"/>
          </w:tcPr>
          <w:p w14:paraId="7DACB14E" w14:textId="77777777" w:rsidR="00767978" w:rsidRPr="00C64397" w:rsidRDefault="00767978" w:rsidP="00032695">
            <w:pPr>
              <w:ind w:firstLineChars="0" w:firstLine="0"/>
            </w:pPr>
            <w:r w:rsidRPr="00C64397">
              <w:t xml:space="preserve">Yes </w:t>
            </w:r>
          </w:p>
        </w:tc>
        <w:tc>
          <w:tcPr>
            <w:tcW w:w="1554" w:type="dxa"/>
          </w:tcPr>
          <w:p w14:paraId="651AFCF0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687" w:type="dxa"/>
          </w:tcPr>
          <w:p w14:paraId="576669EA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474" w:type="dxa"/>
          </w:tcPr>
          <w:p w14:paraId="0EFA10F9" w14:textId="77777777" w:rsidR="00767978" w:rsidRPr="00C64397" w:rsidRDefault="00767978" w:rsidP="00032695">
            <w:pPr>
              <w:ind w:firstLineChars="0" w:firstLine="0"/>
              <w:jc w:val="center"/>
            </w:pPr>
            <w:r>
              <w:t>*</w:t>
            </w:r>
          </w:p>
        </w:tc>
      </w:tr>
      <w:tr w:rsidR="00767978" w14:paraId="0D904ADE" w14:textId="77777777" w:rsidTr="007B04F8">
        <w:tc>
          <w:tcPr>
            <w:tcW w:w="539" w:type="dxa"/>
            <w:vMerge/>
          </w:tcPr>
          <w:p w14:paraId="3BE5679D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6AC4C5E1" w14:textId="77777777" w:rsidR="00767978" w:rsidRPr="00C64397" w:rsidRDefault="00767978" w:rsidP="00032695">
            <w:pPr>
              <w:ind w:firstLineChars="0" w:firstLine="0"/>
            </w:pPr>
          </w:p>
        </w:tc>
        <w:tc>
          <w:tcPr>
            <w:tcW w:w="1485" w:type="dxa"/>
          </w:tcPr>
          <w:p w14:paraId="19E82C65" w14:textId="77777777" w:rsidR="00767978" w:rsidRPr="00C64397" w:rsidRDefault="00767978" w:rsidP="00032695">
            <w:pPr>
              <w:ind w:firstLineChars="0" w:firstLine="0"/>
            </w:pPr>
            <w:r w:rsidRPr="00C64397">
              <w:t>Can’t tell</w:t>
            </w:r>
          </w:p>
        </w:tc>
        <w:tc>
          <w:tcPr>
            <w:tcW w:w="1554" w:type="dxa"/>
          </w:tcPr>
          <w:p w14:paraId="7AFBE87E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2D1326C1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52C2930D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7EBBCB2C" w14:textId="77777777" w:rsidTr="007B04F8">
        <w:tc>
          <w:tcPr>
            <w:tcW w:w="539" w:type="dxa"/>
            <w:vMerge/>
          </w:tcPr>
          <w:p w14:paraId="7394E4C3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3218FCEF" w14:textId="77777777" w:rsidR="00767978" w:rsidRPr="00C64397" w:rsidRDefault="00767978" w:rsidP="00032695">
            <w:pPr>
              <w:ind w:firstLineChars="0" w:firstLine="0"/>
            </w:pPr>
          </w:p>
        </w:tc>
        <w:tc>
          <w:tcPr>
            <w:tcW w:w="1485" w:type="dxa"/>
          </w:tcPr>
          <w:p w14:paraId="03AC2C7A" w14:textId="77777777" w:rsidR="00767978" w:rsidRPr="00C64397" w:rsidRDefault="00767978" w:rsidP="00032695">
            <w:pPr>
              <w:ind w:firstLineChars="0" w:firstLine="0"/>
            </w:pPr>
            <w:r w:rsidRPr="00C64397">
              <w:t>No</w:t>
            </w:r>
          </w:p>
        </w:tc>
        <w:tc>
          <w:tcPr>
            <w:tcW w:w="1554" w:type="dxa"/>
          </w:tcPr>
          <w:p w14:paraId="7F32FB04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61D4B938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38D2816B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5D951A18" w14:textId="77777777" w:rsidTr="007B04F8">
        <w:tc>
          <w:tcPr>
            <w:tcW w:w="539" w:type="dxa"/>
            <w:vMerge w:val="restart"/>
          </w:tcPr>
          <w:p w14:paraId="056E4702" w14:textId="77777777" w:rsidR="00767978" w:rsidRPr="00960473" w:rsidRDefault="00767978" w:rsidP="00032695">
            <w:pPr>
              <w:ind w:firstLineChars="0" w:firstLine="0"/>
            </w:pPr>
            <w:r w:rsidRPr="00960473">
              <w:t>3</w:t>
            </w:r>
          </w:p>
        </w:tc>
        <w:tc>
          <w:tcPr>
            <w:tcW w:w="2611" w:type="dxa"/>
            <w:vMerge w:val="restart"/>
          </w:tcPr>
          <w:p w14:paraId="72A6BA1E" w14:textId="77777777" w:rsidR="00767978" w:rsidRPr="00C64397" w:rsidRDefault="00767978" w:rsidP="00032695">
            <w:pPr>
              <w:ind w:firstLineChars="0" w:firstLine="0"/>
            </w:pPr>
            <w:r w:rsidRPr="00C64397">
              <w:rPr>
                <w:color w:val="000000" w:themeColor="text1"/>
                <w:sz w:val="22"/>
              </w:rPr>
              <w:t>Were all of the patients who entered the trial properly accounted for</w:t>
            </w:r>
            <w:r w:rsidRPr="00C64397">
              <w:rPr>
                <w:color w:val="000000" w:themeColor="text1"/>
                <w:spacing w:val="-27"/>
                <w:sz w:val="22"/>
              </w:rPr>
              <w:t xml:space="preserve"> </w:t>
            </w:r>
            <w:r w:rsidRPr="00C64397">
              <w:rPr>
                <w:color w:val="000000" w:themeColor="text1"/>
                <w:sz w:val="22"/>
              </w:rPr>
              <w:t>at its</w:t>
            </w:r>
            <w:r w:rsidRPr="00C64397">
              <w:rPr>
                <w:color w:val="000000" w:themeColor="text1"/>
                <w:spacing w:val="-1"/>
                <w:sz w:val="22"/>
              </w:rPr>
              <w:t xml:space="preserve"> </w:t>
            </w:r>
            <w:r w:rsidRPr="00C64397">
              <w:rPr>
                <w:color w:val="000000" w:themeColor="text1"/>
                <w:sz w:val="22"/>
              </w:rPr>
              <w:t>conclusion</w:t>
            </w:r>
          </w:p>
        </w:tc>
        <w:tc>
          <w:tcPr>
            <w:tcW w:w="1485" w:type="dxa"/>
          </w:tcPr>
          <w:p w14:paraId="013EF90E" w14:textId="77777777" w:rsidR="00767978" w:rsidRPr="00C64397" w:rsidRDefault="00767978" w:rsidP="00032695">
            <w:pPr>
              <w:ind w:firstLineChars="0" w:firstLine="0"/>
            </w:pPr>
            <w:r w:rsidRPr="00C64397">
              <w:t xml:space="preserve">Yes </w:t>
            </w:r>
          </w:p>
        </w:tc>
        <w:tc>
          <w:tcPr>
            <w:tcW w:w="1554" w:type="dxa"/>
          </w:tcPr>
          <w:p w14:paraId="67E52DC7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687" w:type="dxa"/>
          </w:tcPr>
          <w:p w14:paraId="5E1A2520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474" w:type="dxa"/>
          </w:tcPr>
          <w:p w14:paraId="2C0F2F44" w14:textId="77777777" w:rsidR="00767978" w:rsidRPr="00C64397" w:rsidRDefault="00767978" w:rsidP="00032695">
            <w:pPr>
              <w:ind w:firstLineChars="0" w:firstLine="0"/>
              <w:jc w:val="center"/>
            </w:pPr>
            <w:r>
              <w:t>*</w:t>
            </w:r>
          </w:p>
        </w:tc>
      </w:tr>
      <w:tr w:rsidR="00767978" w14:paraId="053ED63D" w14:textId="77777777" w:rsidTr="007B04F8">
        <w:tc>
          <w:tcPr>
            <w:tcW w:w="539" w:type="dxa"/>
            <w:vMerge/>
          </w:tcPr>
          <w:p w14:paraId="3C16F51E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57C6570A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6F05FDFC" w14:textId="77777777" w:rsidR="00767978" w:rsidRPr="00C64397" w:rsidRDefault="00767978" w:rsidP="00032695">
            <w:pPr>
              <w:ind w:firstLineChars="0" w:firstLine="0"/>
            </w:pPr>
            <w:r w:rsidRPr="00C64397">
              <w:t>Can’t tell</w:t>
            </w:r>
          </w:p>
        </w:tc>
        <w:tc>
          <w:tcPr>
            <w:tcW w:w="1554" w:type="dxa"/>
          </w:tcPr>
          <w:p w14:paraId="53EDA734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5F345D11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76E33395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0032433B" w14:textId="77777777" w:rsidTr="007B04F8">
        <w:tc>
          <w:tcPr>
            <w:tcW w:w="539" w:type="dxa"/>
            <w:vMerge/>
          </w:tcPr>
          <w:p w14:paraId="56ADA66B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5ED642EB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5CD2085D" w14:textId="77777777" w:rsidR="00767978" w:rsidRPr="00C64397" w:rsidRDefault="00767978" w:rsidP="00032695">
            <w:pPr>
              <w:ind w:firstLineChars="0" w:firstLine="0"/>
            </w:pPr>
            <w:r w:rsidRPr="00C64397">
              <w:t>No</w:t>
            </w:r>
          </w:p>
        </w:tc>
        <w:tc>
          <w:tcPr>
            <w:tcW w:w="1554" w:type="dxa"/>
          </w:tcPr>
          <w:p w14:paraId="0097AD35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55DC806D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0737BBF4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3BA0622F" w14:textId="77777777" w:rsidTr="007B04F8">
        <w:tc>
          <w:tcPr>
            <w:tcW w:w="539" w:type="dxa"/>
            <w:vMerge w:val="restart"/>
          </w:tcPr>
          <w:p w14:paraId="2349DBC4" w14:textId="77777777" w:rsidR="00767978" w:rsidRPr="00960473" w:rsidRDefault="00767978" w:rsidP="00032695">
            <w:pPr>
              <w:ind w:firstLineChars="0" w:firstLine="0"/>
            </w:pPr>
            <w:r w:rsidRPr="00960473">
              <w:t>4</w:t>
            </w:r>
          </w:p>
        </w:tc>
        <w:tc>
          <w:tcPr>
            <w:tcW w:w="2611" w:type="dxa"/>
            <w:vMerge w:val="restart"/>
          </w:tcPr>
          <w:p w14:paraId="6380C3EC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  <w:r w:rsidRPr="00C64397">
              <w:rPr>
                <w:color w:val="000000" w:themeColor="text1"/>
                <w:sz w:val="22"/>
              </w:rPr>
              <w:t>Were patients, health workers and study</w:t>
            </w:r>
            <w:r w:rsidRPr="00C64397">
              <w:rPr>
                <w:color w:val="000000" w:themeColor="text1"/>
                <w:spacing w:val="-38"/>
                <w:sz w:val="22"/>
              </w:rPr>
              <w:t xml:space="preserve"> </w:t>
            </w:r>
            <w:r w:rsidRPr="00C64397">
              <w:rPr>
                <w:color w:val="000000" w:themeColor="text1"/>
                <w:sz w:val="22"/>
              </w:rPr>
              <w:t>personnel ‘blind’ to</w:t>
            </w:r>
            <w:r w:rsidRPr="00C64397">
              <w:rPr>
                <w:color w:val="000000" w:themeColor="text1"/>
                <w:spacing w:val="-9"/>
                <w:sz w:val="22"/>
              </w:rPr>
              <w:t xml:space="preserve"> </w:t>
            </w:r>
            <w:r w:rsidRPr="00C64397">
              <w:rPr>
                <w:color w:val="000000" w:themeColor="text1"/>
                <w:sz w:val="22"/>
              </w:rPr>
              <w:t>treatment</w:t>
            </w:r>
          </w:p>
        </w:tc>
        <w:tc>
          <w:tcPr>
            <w:tcW w:w="1485" w:type="dxa"/>
          </w:tcPr>
          <w:p w14:paraId="5DE9152A" w14:textId="77777777" w:rsidR="00767978" w:rsidRPr="00C64397" w:rsidRDefault="00767978" w:rsidP="00032695">
            <w:pPr>
              <w:ind w:firstLineChars="0" w:firstLine="0"/>
            </w:pPr>
            <w:r w:rsidRPr="00C64397">
              <w:t xml:space="preserve">Yes </w:t>
            </w:r>
          </w:p>
        </w:tc>
        <w:tc>
          <w:tcPr>
            <w:tcW w:w="1554" w:type="dxa"/>
          </w:tcPr>
          <w:p w14:paraId="51DDE3B1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4874EBAC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4881EE51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6DB59B84" w14:textId="77777777" w:rsidTr="007B04F8">
        <w:tc>
          <w:tcPr>
            <w:tcW w:w="539" w:type="dxa"/>
            <w:vMerge/>
          </w:tcPr>
          <w:p w14:paraId="12E366DD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38EDF232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1B712DB3" w14:textId="77777777" w:rsidR="00767978" w:rsidRPr="00C64397" w:rsidRDefault="00767978" w:rsidP="00032695">
            <w:pPr>
              <w:ind w:firstLineChars="0" w:firstLine="0"/>
            </w:pPr>
            <w:r w:rsidRPr="00C64397">
              <w:t>Can’t tell</w:t>
            </w:r>
          </w:p>
        </w:tc>
        <w:tc>
          <w:tcPr>
            <w:tcW w:w="1554" w:type="dxa"/>
          </w:tcPr>
          <w:p w14:paraId="5FF2F515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687" w:type="dxa"/>
          </w:tcPr>
          <w:p w14:paraId="06B1044B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474" w:type="dxa"/>
          </w:tcPr>
          <w:p w14:paraId="4FFE66AB" w14:textId="77777777" w:rsidR="00767978" w:rsidRPr="00C64397" w:rsidRDefault="00767978" w:rsidP="00032695">
            <w:pPr>
              <w:ind w:firstLineChars="0" w:firstLine="0"/>
              <w:jc w:val="center"/>
            </w:pPr>
            <w:r>
              <w:t>*</w:t>
            </w:r>
          </w:p>
        </w:tc>
      </w:tr>
      <w:tr w:rsidR="00767978" w14:paraId="15CE85AA" w14:textId="77777777" w:rsidTr="007B04F8">
        <w:tc>
          <w:tcPr>
            <w:tcW w:w="539" w:type="dxa"/>
            <w:vMerge/>
          </w:tcPr>
          <w:p w14:paraId="6B1BF848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2B10E090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4183B846" w14:textId="77777777" w:rsidR="00767978" w:rsidRPr="00C64397" w:rsidRDefault="00767978" w:rsidP="00032695">
            <w:pPr>
              <w:ind w:firstLineChars="0" w:firstLine="0"/>
            </w:pPr>
            <w:r w:rsidRPr="00C64397">
              <w:t>No</w:t>
            </w:r>
          </w:p>
        </w:tc>
        <w:tc>
          <w:tcPr>
            <w:tcW w:w="1554" w:type="dxa"/>
          </w:tcPr>
          <w:p w14:paraId="7541259A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5F4C6C6B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11E83F3B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12FF8959" w14:textId="77777777" w:rsidTr="007B04F8">
        <w:tc>
          <w:tcPr>
            <w:tcW w:w="539" w:type="dxa"/>
            <w:vMerge w:val="restart"/>
          </w:tcPr>
          <w:p w14:paraId="2EEA8C52" w14:textId="77777777" w:rsidR="00767978" w:rsidRPr="00960473" w:rsidRDefault="00767978" w:rsidP="00032695">
            <w:pPr>
              <w:ind w:firstLineChars="0" w:firstLine="0"/>
            </w:pPr>
            <w:r w:rsidRPr="00960473">
              <w:t>5</w:t>
            </w:r>
          </w:p>
        </w:tc>
        <w:tc>
          <w:tcPr>
            <w:tcW w:w="2611" w:type="dxa"/>
            <w:vMerge w:val="restart"/>
          </w:tcPr>
          <w:p w14:paraId="7715FD27" w14:textId="77777777" w:rsidR="00767978" w:rsidRPr="00C64397" w:rsidRDefault="00767978" w:rsidP="00032695">
            <w:pPr>
              <w:tabs>
                <w:tab w:val="left" w:pos="731"/>
              </w:tabs>
              <w:spacing w:before="100"/>
              <w:ind w:right="460" w:firstLineChars="0" w:firstLine="0"/>
              <w:rPr>
                <w:color w:val="000000" w:themeColor="text1"/>
              </w:rPr>
            </w:pPr>
            <w:r w:rsidRPr="00C64397">
              <w:rPr>
                <w:color w:val="000000" w:themeColor="text1"/>
              </w:rPr>
              <w:t>Were the groups similar</w:t>
            </w:r>
            <w:r w:rsidRPr="00C64397">
              <w:rPr>
                <w:color w:val="000000" w:themeColor="text1"/>
                <w:spacing w:val="-34"/>
              </w:rPr>
              <w:t xml:space="preserve"> </w:t>
            </w:r>
            <w:r w:rsidRPr="00C64397">
              <w:rPr>
                <w:color w:val="000000" w:themeColor="text1"/>
              </w:rPr>
              <w:t>at the start of the</w:t>
            </w:r>
            <w:r w:rsidRPr="00C64397">
              <w:rPr>
                <w:color w:val="000000" w:themeColor="text1"/>
                <w:spacing w:val="-10"/>
              </w:rPr>
              <w:t xml:space="preserve"> </w:t>
            </w:r>
            <w:r w:rsidRPr="00C64397">
              <w:rPr>
                <w:color w:val="000000" w:themeColor="text1"/>
              </w:rPr>
              <w:t>trial</w:t>
            </w:r>
          </w:p>
        </w:tc>
        <w:tc>
          <w:tcPr>
            <w:tcW w:w="1485" w:type="dxa"/>
          </w:tcPr>
          <w:p w14:paraId="219DB96E" w14:textId="77777777" w:rsidR="00767978" w:rsidRPr="00C64397" w:rsidRDefault="00767978" w:rsidP="00032695">
            <w:pPr>
              <w:ind w:firstLineChars="0" w:firstLine="0"/>
            </w:pPr>
            <w:r w:rsidRPr="00C64397">
              <w:t xml:space="preserve">Yes </w:t>
            </w:r>
          </w:p>
        </w:tc>
        <w:tc>
          <w:tcPr>
            <w:tcW w:w="1554" w:type="dxa"/>
          </w:tcPr>
          <w:p w14:paraId="3ADF78F8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687" w:type="dxa"/>
          </w:tcPr>
          <w:p w14:paraId="2A308AED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474" w:type="dxa"/>
          </w:tcPr>
          <w:p w14:paraId="234E6EDB" w14:textId="77777777" w:rsidR="00767978" w:rsidRPr="00C64397" w:rsidRDefault="00767978" w:rsidP="00032695">
            <w:pPr>
              <w:ind w:firstLineChars="0" w:firstLine="0"/>
              <w:jc w:val="center"/>
            </w:pPr>
            <w:r>
              <w:t>*</w:t>
            </w:r>
          </w:p>
        </w:tc>
      </w:tr>
      <w:tr w:rsidR="00767978" w14:paraId="360F1075" w14:textId="77777777" w:rsidTr="007B04F8">
        <w:tc>
          <w:tcPr>
            <w:tcW w:w="539" w:type="dxa"/>
            <w:vMerge/>
          </w:tcPr>
          <w:p w14:paraId="7044E13D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1D81CD0F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17A48182" w14:textId="77777777" w:rsidR="00767978" w:rsidRPr="00C64397" w:rsidRDefault="00767978" w:rsidP="00032695">
            <w:pPr>
              <w:ind w:firstLineChars="0" w:firstLine="0"/>
            </w:pPr>
            <w:r w:rsidRPr="00C64397">
              <w:t>Can’t tell</w:t>
            </w:r>
          </w:p>
        </w:tc>
        <w:tc>
          <w:tcPr>
            <w:tcW w:w="1554" w:type="dxa"/>
          </w:tcPr>
          <w:p w14:paraId="1D090F87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7FA56377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06E5B9A1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537CD6A0" w14:textId="77777777" w:rsidTr="007B04F8">
        <w:tc>
          <w:tcPr>
            <w:tcW w:w="539" w:type="dxa"/>
            <w:vMerge/>
          </w:tcPr>
          <w:p w14:paraId="7AF73077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780B4EDF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64DDB4C6" w14:textId="77777777" w:rsidR="00767978" w:rsidRPr="00C64397" w:rsidRDefault="00767978" w:rsidP="00032695">
            <w:pPr>
              <w:ind w:firstLineChars="0" w:firstLine="0"/>
            </w:pPr>
            <w:r w:rsidRPr="00C64397">
              <w:t>No</w:t>
            </w:r>
          </w:p>
        </w:tc>
        <w:tc>
          <w:tcPr>
            <w:tcW w:w="1554" w:type="dxa"/>
          </w:tcPr>
          <w:p w14:paraId="286D0232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78FA1213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2C9461E8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304107EF" w14:textId="77777777" w:rsidTr="007B04F8">
        <w:tc>
          <w:tcPr>
            <w:tcW w:w="539" w:type="dxa"/>
            <w:vMerge w:val="restart"/>
          </w:tcPr>
          <w:p w14:paraId="77428DB1" w14:textId="77777777" w:rsidR="00767978" w:rsidRPr="00960473" w:rsidRDefault="00767978" w:rsidP="00032695">
            <w:pPr>
              <w:ind w:firstLineChars="0" w:firstLine="0"/>
            </w:pPr>
            <w:r w:rsidRPr="00960473">
              <w:t>6</w:t>
            </w:r>
          </w:p>
        </w:tc>
        <w:tc>
          <w:tcPr>
            <w:tcW w:w="2611" w:type="dxa"/>
            <w:vMerge w:val="restart"/>
          </w:tcPr>
          <w:p w14:paraId="4F42A9C6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  <w:r w:rsidRPr="00C64397">
              <w:rPr>
                <w:color w:val="000000" w:themeColor="text1"/>
                <w:sz w:val="22"/>
              </w:rPr>
              <w:t>Aside from the experimental intervention,</w:t>
            </w:r>
            <w:r w:rsidRPr="00C64397">
              <w:rPr>
                <w:color w:val="000000" w:themeColor="text1"/>
                <w:spacing w:val="-14"/>
                <w:sz w:val="22"/>
              </w:rPr>
              <w:t xml:space="preserve"> </w:t>
            </w:r>
            <w:r w:rsidRPr="00C64397">
              <w:rPr>
                <w:color w:val="000000" w:themeColor="text1"/>
                <w:sz w:val="22"/>
              </w:rPr>
              <w:t>were</w:t>
            </w:r>
            <w:r w:rsidRPr="00C64397">
              <w:rPr>
                <w:color w:val="000000" w:themeColor="text1"/>
                <w:spacing w:val="-13"/>
                <w:sz w:val="22"/>
              </w:rPr>
              <w:t xml:space="preserve"> </w:t>
            </w:r>
            <w:r w:rsidRPr="00C64397">
              <w:rPr>
                <w:color w:val="000000" w:themeColor="text1"/>
                <w:sz w:val="22"/>
              </w:rPr>
              <w:t>the</w:t>
            </w:r>
            <w:r w:rsidRPr="00C64397">
              <w:rPr>
                <w:color w:val="000000" w:themeColor="text1"/>
                <w:spacing w:val="-13"/>
                <w:sz w:val="22"/>
              </w:rPr>
              <w:t xml:space="preserve"> </w:t>
            </w:r>
            <w:r w:rsidRPr="00C64397">
              <w:rPr>
                <w:color w:val="000000" w:themeColor="text1"/>
                <w:sz w:val="22"/>
              </w:rPr>
              <w:t>groups treated</w:t>
            </w:r>
            <w:r w:rsidRPr="00C64397">
              <w:rPr>
                <w:color w:val="000000" w:themeColor="text1"/>
                <w:spacing w:val="-1"/>
                <w:sz w:val="22"/>
              </w:rPr>
              <w:t xml:space="preserve"> </w:t>
            </w:r>
            <w:r w:rsidRPr="00C64397">
              <w:rPr>
                <w:color w:val="000000" w:themeColor="text1"/>
                <w:sz w:val="22"/>
              </w:rPr>
              <w:t>equally?</w:t>
            </w:r>
          </w:p>
        </w:tc>
        <w:tc>
          <w:tcPr>
            <w:tcW w:w="1485" w:type="dxa"/>
          </w:tcPr>
          <w:p w14:paraId="4B77EF1D" w14:textId="77777777" w:rsidR="00767978" w:rsidRPr="00C64397" w:rsidRDefault="00767978" w:rsidP="00032695">
            <w:pPr>
              <w:ind w:firstLineChars="0" w:firstLine="0"/>
            </w:pPr>
            <w:r w:rsidRPr="00C64397">
              <w:t xml:space="preserve">Yes </w:t>
            </w:r>
          </w:p>
        </w:tc>
        <w:tc>
          <w:tcPr>
            <w:tcW w:w="1554" w:type="dxa"/>
          </w:tcPr>
          <w:p w14:paraId="531D11BD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687" w:type="dxa"/>
          </w:tcPr>
          <w:p w14:paraId="1D3E5036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474" w:type="dxa"/>
          </w:tcPr>
          <w:p w14:paraId="7A97E534" w14:textId="77777777" w:rsidR="00767978" w:rsidRPr="00C64397" w:rsidRDefault="00767978" w:rsidP="00032695">
            <w:pPr>
              <w:ind w:firstLineChars="0" w:firstLine="0"/>
              <w:jc w:val="center"/>
            </w:pPr>
            <w:r>
              <w:t>*</w:t>
            </w:r>
          </w:p>
        </w:tc>
      </w:tr>
      <w:tr w:rsidR="00767978" w14:paraId="6C5E9129" w14:textId="77777777" w:rsidTr="007B04F8">
        <w:tc>
          <w:tcPr>
            <w:tcW w:w="539" w:type="dxa"/>
            <w:vMerge/>
          </w:tcPr>
          <w:p w14:paraId="49DA2208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50586E50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6B8CD1FF" w14:textId="77777777" w:rsidR="00767978" w:rsidRPr="00C64397" w:rsidRDefault="00767978" w:rsidP="00032695">
            <w:pPr>
              <w:ind w:firstLineChars="0" w:firstLine="0"/>
            </w:pPr>
            <w:r w:rsidRPr="00C64397">
              <w:t>Can’t tell</w:t>
            </w:r>
          </w:p>
        </w:tc>
        <w:tc>
          <w:tcPr>
            <w:tcW w:w="1554" w:type="dxa"/>
          </w:tcPr>
          <w:p w14:paraId="146102CC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68B519F5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06B1C1A5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1AEF9D84" w14:textId="77777777" w:rsidTr="007B04F8">
        <w:tc>
          <w:tcPr>
            <w:tcW w:w="539" w:type="dxa"/>
            <w:vMerge/>
          </w:tcPr>
          <w:p w14:paraId="02F3B0E8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59D6740B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132EB9F2" w14:textId="77777777" w:rsidR="00767978" w:rsidRPr="00C64397" w:rsidRDefault="00767978" w:rsidP="00032695">
            <w:pPr>
              <w:ind w:firstLineChars="0" w:firstLine="0"/>
            </w:pPr>
            <w:r w:rsidRPr="00C64397">
              <w:t>No</w:t>
            </w:r>
          </w:p>
        </w:tc>
        <w:tc>
          <w:tcPr>
            <w:tcW w:w="1554" w:type="dxa"/>
          </w:tcPr>
          <w:p w14:paraId="02A02B45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55A8ABF0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42D90708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1A309319" w14:textId="77777777" w:rsidTr="007B04F8">
        <w:tc>
          <w:tcPr>
            <w:tcW w:w="539" w:type="dxa"/>
            <w:vMerge w:val="restart"/>
          </w:tcPr>
          <w:p w14:paraId="757AA219" w14:textId="77777777" w:rsidR="00767978" w:rsidRPr="00960473" w:rsidRDefault="00767978" w:rsidP="00032695">
            <w:pPr>
              <w:ind w:firstLineChars="0" w:firstLine="0"/>
            </w:pPr>
            <w:r w:rsidRPr="00960473">
              <w:t>7</w:t>
            </w:r>
          </w:p>
        </w:tc>
        <w:tc>
          <w:tcPr>
            <w:tcW w:w="2611" w:type="dxa"/>
            <w:vMerge w:val="restart"/>
          </w:tcPr>
          <w:p w14:paraId="7CA98E6B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  <w:r w:rsidRPr="00C64397">
              <w:rPr>
                <w:color w:val="000000" w:themeColor="text1"/>
                <w:sz w:val="22"/>
              </w:rPr>
              <w:t>How large was the</w:t>
            </w:r>
            <w:r w:rsidRPr="00C64397">
              <w:rPr>
                <w:color w:val="000000" w:themeColor="text1"/>
                <w:spacing w:val="-21"/>
                <w:sz w:val="22"/>
              </w:rPr>
              <w:t xml:space="preserve"> </w:t>
            </w:r>
            <w:r w:rsidRPr="00C64397">
              <w:rPr>
                <w:color w:val="000000" w:themeColor="text1"/>
                <w:sz w:val="22"/>
              </w:rPr>
              <w:t>treatment</w:t>
            </w:r>
            <w:r w:rsidRPr="00C64397">
              <w:rPr>
                <w:color w:val="000000" w:themeColor="text1"/>
                <w:spacing w:val="-8"/>
                <w:sz w:val="22"/>
              </w:rPr>
              <w:t xml:space="preserve"> </w:t>
            </w:r>
            <w:r w:rsidRPr="00C64397">
              <w:rPr>
                <w:color w:val="000000" w:themeColor="text1"/>
                <w:sz w:val="22"/>
              </w:rPr>
              <w:t>effect?</w:t>
            </w:r>
          </w:p>
        </w:tc>
        <w:tc>
          <w:tcPr>
            <w:tcW w:w="1485" w:type="dxa"/>
          </w:tcPr>
          <w:p w14:paraId="0FC98A19" w14:textId="77777777" w:rsidR="00767978" w:rsidRPr="00C64397" w:rsidRDefault="00767978" w:rsidP="00032695">
            <w:pPr>
              <w:ind w:firstLineChars="0" w:firstLine="0"/>
            </w:pPr>
            <w:r w:rsidRPr="00C64397">
              <w:t xml:space="preserve">Yes </w:t>
            </w:r>
          </w:p>
        </w:tc>
        <w:tc>
          <w:tcPr>
            <w:tcW w:w="1554" w:type="dxa"/>
          </w:tcPr>
          <w:p w14:paraId="41C391DC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687" w:type="dxa"/>
          </w:tcPr>
          <w:p w14:paraId="06BF8848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474" w:type="dxa"/>
          </w:tcPr>
          <w:p w14:paraId="7CDBE015" w14:textId="77777777" w:rsidR="00767978" w:rsidRPr="00C64397" w:rsidRDefault="00767978" w:rsidP="00032695">
            <w:pPr>
              <w:ind w:firstLineChars="0" w:firstLine="0"/>
              <w:jc w:val="center"/>
            </w:pPr>
            <w:r>
              <w:t>*</w:t>
            </w:r>
          </w:p>
        </w:tc>
      </w:tr>
      <w:tr w:rsidR="00767978" w14:paraId="69DAC278" w14:textId="77777777" w:rsidTr="007B04F8">
        <w:tc>
          <w:tcPr>
            <w:tcW w:w="539" w:type="dxa"/>
            <w:vMerge/>
          </w:tcPr>
          <w:p w14:paraId="5487D729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7A5618C2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5400B4A6" w14:textId="77777777" w:rsidR="00767978" w:rsidRPr="00C64397" w:rsidRDefault="00767978" w:rsidP="00032695">
            <w:pPr>
              <w:ind w:firstLineChars="0" w:firstLine="0"/>
            </w:pPr>
            <w:r w:rsidRPr="00C64397">
              <w:t>Can’t tell</w:t>
            </w:r>
          </w:p>
        </w:tc>
        <w:tc>
          <w:tcPr>
            <w:tcW w:w="1554" w:type="dxa"/>
          </w:tcPr>
          <w:p w14:paraId="3A1F2CFB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590D6981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72956F46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5DDC1E89" w14:textId="77777777" w:rsidTr="007B04F8">
        <w:tc>
          <w:tcPr>
            <w:tcW w:w="539" w:type="dxa"/>
            <w:vMerge/>
          </w:tcPr>
          <w:p w14:paraId="0863611F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67918879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552D7C39" w14:textId="77777777" w:rsidR="00767978" w:rsidRPr="00C64397" w:rsidRDefault="00767978" w:rsidP="00032695">
            <w:pPr>
              <w:ind w:firstLineChars="0" w:firstLine="0"/>
            </w:pPr>
            <w:r w:rsidRPr="00C64397">
              <w:t>No</w:t>
            </w:r>
          </w:p>
        </w:tc>
        <w:tc>
          <w:tcPr>
            <w:tcW w:w="1554" w:type="dxa"/>
          </w:tcPr>
          <w:p w14:paraId="4D03709F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18045C68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7A59B0AF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632F59F8" w14:textId="77777777" w:rsidTr="007B04F8">
        <w:tc>
          <w:tcPr>
            <w:tcW w:w="539" w:type="dxa"/>
            <w:vMerge w:val="restart"/>
          </w:tcPr>
          <w:p w14:paraId="608C5C70" w14:textId="77777777" w:rsidR="00767978" w:rsidRPr="00960473" w:rsidRDefault="00767978" w:rsidP="00032695">
            <w:pPr>
              <w:ind w:firstLineChars="0" w:firstLine="0"/>
            </w:pPr>
            <w:r w:rsidRPr="00960473">
              <w:t>8</w:t>
            </w:r>
          </w:p>
        </w:tc>
        <w:tc>
          <w:tcPr>
            <w:tcW w:w="2611" w:type="dxa"/>
            <w:vMerge w:val="restart"/>
          </w:tcPr>
          <w:p w14:paraId="03C31965" w14:textId="77777777" w:rsidR="00767978" w:rsidRPr="00C64397" w:rsidRDefault="00767978" w:rsidP="00032695">
            <w:pPr>
              <w:tabs>
                <w:tab w:val="left" w:pos="731"/>
              </w:tabs>
              <w:spacing w:before="102" w:line="237" w:lineRule="auto"/>
              <w:ind w:firstLineChars="0" w:firstLine="0"/>
              <w:rPr>
                <w:color w:val="000000" w:themeColor="text1"/>
              </w:rPr>
            </w:pPr>
            <w:r w:rsidRPr="00C64397">
              <w:rPr>
                <w:color w:val="000000" w:themeColor="text1"/>
              </w:rPr>
              <w:t>How</w:t>
            </w:r>
            <w:r w:rsidRPr="00C64397">
              <w:rPr>
                <w:color w:val="000000" w:themeColor="text1"/>
                <w:spacing w:val="-8"/>
              </w:rPr>
              <w:t xml:space="preserve"> </w:t>
            </w:r>
            <w:r w:rsidRPr="00C64397">
              <w:rPr>
                <w:color w:val="000000" w:themeColor="text1"/>
              </w:rPr>
              <w:t>precise</w:t>
            </w:r>
            <w:r w:rsidRPr="00C64397">
              <w:rPr>
                <w:color w:val="000000" w:themeColor="text1"/>
                <w:spacing w:val="-9"/>
              </w:rPr>
              <w:t xml:space="preserve"> </w:t>
            </w:r>
            <w:r w:rsidRPr="00C64397">
              <w:rPr>
                <w:color w:val="000000" w:themeColor="text1"/>
              </w:rPr>
              <w:t>was</w:t>
            </w:r>
            <w:r w:rsidRPr="00C64397">
              <w:rPr>
                <w:color w:val="000000" w:themeColor="text1"/>
                <w:spacing w:val="-9"/>
              </w:rPr>
              <w:t xml:space="preserve"> </w:t>
            </w:r>
            <w:r w:rsidRPr="00C64397">
              <w:rPr>
                <w:color w:val="000000" w:themeColor="text1"/>
              </w:rPr>
              <w:t>the</w:t>
            </w:r>
            <w:r w:rsidRPr="00C64397">
              <w:rPr>
                <w:color w:val="000000" w:themeColor="text1"/>
                <w:spacing w:val="-8"/>
              </w:rPr>
              <w:t xml:space="preserve"> </w:t>
            </w:r>
            <w:r w:rsidRPr="00C64397">
              <w:rPr>
                <w:color w:val="000000" w:themeColor="text1"/>
              </w:rPr>
              <w:t>estimate</w:t>
            </w:r>
            <w:r w:rsidRPr="00C64397">
              <w:rPr>
                <w:color w:val="000000" w:themeColor="text1"/>
                <w:spacing w:val="-9"/>
              </w:rPr>
              <w:t xml:space="preserve"> </w:t>
            </w:r>
            <w:r w:rsidRPr="00C64397">
              <w:rPr>
                <w:color w:val="000000" w:themeColor="text1"/>
              </w:rPr>
              <w:t>of</w:t>
            </w:r>
            <w:r w:rsidRPr="00C64397">
              <w:rPr>
                <w:color w:val="000000" w:themeColor="text1"/>
                <w:spacing w:val="-9"/>
              </w:rPr>
              <w:t xml:space="preserve"> </w:t>
            </w:r>
            <w:r w:rsidRPr="00C64397">
              <w:rPr>
                <w:color w:val="000000" w:themeColor="text1"/>
              </w:rPr>
              <w:t>the</w:t>
            </w:r>
            <w:r w:rsidRPr="00C64397">
              <w:rPr>
                <w:color w:val="000000" w:themeColor="text1"/>
                <w:spacing w:val="-9"/>
              </w:rPr>
              <w:t xml:space="preserve"> </w:t>
            </w:r>
            <w:r w:rsidRPr="00C64397">
              <w:rPr>
                <w:color w:val="000000" w:themeColor="text1"/>
              </w:rPr>
              <w:t>treatment effect?</w:t>
            </w:r>
          </w:p>
          <w:p w14:paraId="6EB1EFF6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3B4F9A04" w14:textId="77777777" w:rsidR="00767978" w:rsidRPr="00C64397" w:rsidRDefault="00767978" w:rsidP="00032695">
            <w:pPr>
              <w:ind w:firstLineChars="0" w:firstLine="0"/>
            </w:pPr>
            <w:r w:rsidRPr="00C64397">
              <w:t xml:space="preserve">Yes </w:t>
            </w:r>
          </w:p>
        </w:tc>
        <w:tc>
          <w:tcPr>
            <w:tcW w:w="1554" w:type="dxa"/>
          </w:tcPr>
          <w:p w14:paraId="77D469C9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687" w:type="dxa"/>
          </w:tcPr>
          <w:p w14:paraId="2AEB3829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1CD6455A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4131AF90" w14:textId="77777777" w:rsidTr="007B04F8">
        <w:tc>
          <w:tcPr>
            <w:tcW w:w="539" w:type="dxa"/>
            <w:vMerge/>
          </w:tcPr>
          <w:p w14:paraId="2A9B7BDA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29EB1E3B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3BF39493" w14:textId="77777777" w:rsidR="00767978" w:rsidRPr="00C64397" w:rsidRDefault="00767978" w:rsidP="00032695">
            <w:pPr>
              <w:ind w:firstLineChars="0" w:firstLine="0"/>
            </w:pPr>
            <w:r w:rsidRPr="00C64397">
              <w:t>Can’t tell</w:t>
            </w:r>
          </w:p>
        </w:tc>
        <w:tc>
          <w:tcPr>
            <w:tcW w:w="1554" w:type="dxa"/>
          </w:tcPr>
          <w:p w14:paraId="0A97AEC3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78181CC5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474" w:type="dxa"/>
          </w:tcPr>
          <w:p w14:paraId="501498AB" w14:textId="77777777" w:rsidR="00767978" w:rsidRPr="00C64397" w:rsidRDefault="00767978" w:rsidP="00032695">
            <w:pPr>
              <w:ind w:firstLineChars="0" w:firstLine="0"/>
              <w:jc w:val="center"/>
            </w:pPr>
            <w:r>
              <w:t>*</w:t>
            </w:r>
          </w:p>
        </w:tc>
      </w:tr>
      <w:tr w:rsidR="00767978" w14:paraId="466A0F7B" w14:textId="77777777" w:rsidTr="007B04F8">
        <w:tc>
          <w:tcPr>
            <w:tcW w:w="539" w:type="dxa"/>
            <w:vMerge/>
          </w:tcPr>
          <w:p w14:paraId="2A29002E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01F8A886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3B65DEEB" w14:textId="77777777" w:rsidR="00767978" w:rsidRPr="00C64397" w:rsidRDefault="00767978" w:rsidP="00032695">
            <w:pPr>
              <w:ind w:firstLineChars="0" w:firstLine="0"/>
            </w:pPr>
            <w:r w:rsidRPr="00C64397">
              <w:t>No</w:t>
            </w:r>
          </w:p>
        </w:tc>
        <w:tc>
          <w:tcPr>
            <w:tcW w:w="1554" w:type="dxa"/>
          </w:tcPr>
          <w:p w14:paraId="4E25A6BA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157A17BF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07EDBCA1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20310E3A" w14:textId="77777777" w:rsidTr="007B04F8">
        <w:tc>
          <w:tcPr>
            <w:tcW w:w="539" w:type="dxa"/>
            <w:vMerge w:val="restart"/>
          </w:tcPr>
          <w:p w14:paraId="6DE0B4DA" w14:textId="77777777" w:rsidR="00767978" w:rsidRPr="00960473" w:rsidRDefault="00767978" w:rsidP="00032695">
            <w:pPr>
              <w:ind w:firstLineChars="0" w:firstLine="0"/>
            </w:pPr>
            <w:r w:rsidRPr="00960473">
              <w:t>9</w:t>
            </w:r>
          </w:p>
        </w:tc>
        <w:tc>
          <w:tcPr>
            <w:tcW w:w="2611" w:type="dxa"/>
            <w:vMerge w:val="restart"/>
          </w:tcPr>
          <w:p w14:paraId="608700DC" w14:textId="77777777" w:rsidR="00767978" w:rsidRPr="00C64397" w:rsidRDefault="00767978" w:rsidP="00032695">
            <w:pPr>
              <w:tabs>
                <w:tab w:val="left" w:pos="731"/>
              </w:tabs>
              <w:spacing w:before="100"/>
              <w:ind w:firstLineChars="0" w:firstLine="0"/>
              <w:rPr>
                <w:color w:val="000000" w:themeColor="text1"/>
              </w:rPr>
            </w:pPr>
            <w:r w:rsidRPr="00C64397">
              <w:rPr>
                <w:color w:val="000000" w:themeColor="text1"/>
              </w:rPr>
              <w:t>Can the results be</w:t>
            </w:r>
            <w:r w:rsidRPr="00C64397">
              <w:rPr>
                <w:color w:val="000000" w:themeColor="text1"/>
                <w:spacing w:val="-38"/>
              </w:rPr>
              <w:t xml:space="preserve"> </w:t>
            </w:r>
            <w:r w:rsidRPr="00C64397">
              <w:rPr>
                <w:color w:val="000000" w:themeColor="text1"/>
              </w:rPr>
              <w:t>applied to the local population, or in your</w:t>
            </w:r>
            <w:r w:rsidRPr="00C64397">
              <w:rPr>
                <w:color w:val="000000" w:themeColor="text1"/>
                <w:spacing w:val="-2"/>
              </w:rPr>
              <w:t xml:space="preserve"> </w:t>
            </w:r>
            <w:r w:rsidRPr="00C64397">
              <w:rPr>
                <w:color w:val="000000" w:themeColor="text1"/>
              </w:rPr>
              <w:t>context?</w:t>
            </w:r>
          </w:p>
          <w:p w14:paraId="3638E6E4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3FFE930B" w14:textId="77777777" w:rsidR="00767978" w:rsidRPr="00C64397" w:rsidRDefault="00767978" w:rsidP="00032695">
            <w:pPr>
              <w:ind w:firstLineChars="0" w:firstLine="0"/>
            </w:pPr>
            <w:r w:rsidRPr="00C64397">
              <w:t xml:space="preserve">Yes </w:t>
            </w:r>
          </w:p>
        </w:tc>
        <w:tc>
          <w:tcPr>
            <w:tcW w:w="1554" w:type="dxa"/>
          </w:tcPr>
          <w:p w14:paraId="245BDB26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687" w:type="dxa"/>
          </w:tcPr>
          <w:p w14:paraId="72F30596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474" w:type="dxa"/>
          </w:tcPr>
          <w:p w14:paraId="702A41F4" w14:textId="77777777" w:rsidR="00767978" w:rsidRPr="00C64397" w:rsidRDefault="00767978" w:rsidP="00032695">
            <w:pPr>
              <w:ind w:firstLineChars="0" w:firstLine="0"/>
              <w:jc w:val="center"/>
            </w:pPr>
            <w:r>
              <w:t>*</w:t>
            </w:r>
          </w:p>
        </w:tc>
      </w:tr>
      <w:tr w:rsidR="00767978" w14:paraId="6E5C4ABA" w14:textId="77777777" w:rsidTr="007B04F8">
        <w:tc>
          <w:tcPr>
            <w:tcW w:w="539" w:type="dxa"/>
            <w:vMerge/>
          </w:tcPr>
          <w:p w14:paraId="14FB7FCB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0F62557B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4A761524" w14:textId="77777777" w:rsidR="00767978" w:rsidRPr="00C64397" w:rsidRDefault="00767978" w:rsidP="00032695">
            <w:pPr>
              <w:ind w:firstLineChars="0" w:firstLine="0"/>
            </w:pPr>
            <w:r w:rsidRPr="00C64397">
              <w:t>Can’t tell</w:t>
            </w:r>
          </w:p>
        </w:tc>
        <w:tc>
          <w:tcPr>
            <w:tcW w:w="1554" w:type="dxa"/>
          </w:tcPr>
          <w:p w14:paraId="2F15EE88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776C92D2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1B498411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4D99853C" w14:textId="77777777" w:rsidTr="007B04F8">
        <w:trPr>
          <w:trHeight w:val="581"/>
        </w:trPr>
        <w:tc>
          <w:tcPr>
            <w:tcW w:w="539" w:type="dxa"/>
            <w:vMerge/>
          </w:tcPr>
          <w:p w14:paraId="65ABB781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07ABCC79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64CFF40E" w14:textId="77777777" w:rsidR="00767978" w:rsidRPr="00C64397" w:rsidRDefault="00767978" w:rsidP="00032695">
            <w:pPr>
              <w:ind w:firstLineChars="0" w:firstLine="0"/>
            </w:pPr>
            <w:r w:rsidRPr="00C64397">
              <w:t>No</w:t>
            </w:r>
          </w:p>
        </w:tc>
        <w:tc>
          <w:tcPr>
            <w:tcW w:w="1554" w:type="dxa"/>
          </w:tcPr>
          <w:p w14:paraId="18D29C79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62C98A33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68C7A1DD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32CEB5D8" w14:textId="77777777" w:rsidTr="007B04F8">
        <w:tc>
          <w:tcPr>
            <w:tcW w:w="539" w:type="dxa"/>
            <w:vMerge w:val="restart"/>
          </w:tcPr>
          <w:p w14:paraId="1599227F" w14:textId="77777777" w:rsidR="00767978" w:rsidRPr="00960473" w:rsidRDefault="00767978" w:rsidP="00032695">
            <w:pPr>
              <w:ind w:firstLineChars="0" w:firstLine="0"/>
            </w:pPr>
            <w:r w:rsidRPr="00960473">
              <w:t>10</w:t>
            </w:r>
          </w:p>
        </w:tc>
        <w:tc>
          <w:tcPr>
            <w:tcW w:w="2611" w:type="dxa"/>
            <w:vMerge w:val="restart"/>
          </w:tcPr>
          <w:p w14:paraId="2ECD117E" w14:textId="77777777" w:rsidR="00767978" w:rsidRPr="00C64397" w:rsidRDefault="00767978" w:rsidP="00032695">
            <w:pPr>
              <w:tabs>
                <w:tab w:val="left" w:pos="841"/>
              </w:tabs>
              <w:spacing w:before="102" w:line="237" w:lineRule="auto"/>
              <w:ind w:firstLineChars="0" w:firstLine="0"/>
              <w:rPr>
                <w:color w:val="000000" w:themeColor="text1"/>
              </w:rPr>
            </w:pPr>
            <w:r w:rsidRPr="00C64397">
              <w:rPr>
                <w:color w:val="000000" w:themeColor="text1"/>
              </w:rPr>
              <w:t>Were all clinically</w:t>
            </w:r>
            <w:r w:rsidRPr="00C64397">
              <w:rPr>
                <w:color w:val="000000" w:themeColor="text1"/>
                <w:spacing w:val="-39"/>
              </w:rPr>
              <w:t xml:space="preserve"> </w:t>
            </w:r>
            <w:r w:rsidRPr="00C64397">
              <w:rPr>
                <w:color w:val="000000" w:themeColor="text1"/>
              </w:rPr>
              <w:t>important outcomes</w:t>
            </w:r>
            <w:r w:rsidRPr="00C64397">
              <w:rPr>
                <w:color w:val="000000" w:themeColor="text1"/>
                <w:spacing w:val="-2"/>
              </w:rPr>
              <w:t xml:space="preserve"> </w:t>
            </w:r>
            <w:r w:rsidRPr="00C64397">
              <w:rPr>
                <w:color w:val="000000" w:themeColor="text1"/>
              </w:rPr>
              <w:t>considered?</w:t>
            </w:r>
          </w:p>
          <w:p w14:paraId="0C24E0D3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7DD1AE27" w14:textId="77777777" w:rsidR="00767978" w:rsidRPr="00C64397" w:rsidRDefault="00767978" w:rsidP="00032695">
            <w:pPr>
              <w:ind w:firstLineChars="0" w:firstLine="0"/>
            </w:pPr>
            <w:r w:rsidRPr="00C64397">
              <w:t xml:space="preserve">Yes </w:t>
            </w:r>
          </w:p>
        </w:tc>
        <w:tc>
          <w:tcPr>
            <w:tcW w:w="1554" w:type="dxa"/>
          </w:tcPr>
          <w:p w14:paraId="70131483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687" w:type="dxa"/>
          </w:tcPr>
          <w:p w14:paraId="2706D9A8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474" w:type="dxa"/>
          </w:tcPr>
          <w:p w14:paraId="4CD8C371" w14:textId="77777777" w:rsidR="00767978" w:rsidRPr="00C64397" w:rsidRDefault="00767978" w:rsidP="00032695">
            <w:pPr>
              <w:ind w:firstLineChars="0" w:firstLine="0"/>
              <w:jc w:val="center"/>
            </w:pPr>
            <w:r>
              <w:t>*</w:t>
            </w:r>
          </w:p>
        </w:tc>
      </w:tr>
      <w:tr w:rsidR="00767978" w14:paraId="295378C0" w14:textId="77777777" w:rsidTr="007B04F8">
        <w:tc>
          <w:tcPr>
            <w:tcW w:w="539" w:type="dxa"/>
            <w:vMerge/>
          </w:tcPr>
          <w:p w14:paraId="3F22F99C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3BCE9CDB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00644678" w14:textId="77777777" w:rsidR="00767978" w:rsidRPr="00C64397" w:rsidRDefault="00767978" w:rsidP="00032695">
            <w:pPr>
              <w:ind w:firstLineChars="0" w:firstLine="0"/>
            </w:pPr>
            <w:r w:rsidRPr="00C64397">
              <w:t>Can’t tell</w:t>
            </w:r>
          </w:p>
        </w:tc>
        <w:tc>
          <w:tcPr>
            <w:tcW w:w="1554" w:type="dxa"/>
          </w:tcPr>
          <w:p w14:paraId="21F012F5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1213FEAD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241DE128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6283E4D2" w14:textId="77777777" w:rsidTr="007B04F8">
        <w:tc>
          <w:tcPr>
            <w:tcW w:w="539" w:type="dxa"/>
            <w:vMerge/>
          </w:tcPr>
          <w:p w14:paraId="024C2097" w14:textId="77777777" w:rsidR="00767978" w:rsidRPr="00960473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3D8AF53B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16EEB101" w14:textId="77777777" w:rsidR="00767978" w:rsidRPr="00C64397" w:rsidRDefault="00767978" w:rsidP="00032695">
            <w:pPr>
              <w:ind w:firstLineChars="0" w:firstLine="0"/>
            </w:pPr>
            <w:r w:rsidRPr="00C64397">
              <w:t>No</w:t>
            </w:r>
          </w:p>
        </w:tc>
        <w:tc>
          <w:tcPr>
            <w:tcW w:w="1554" w:type="dxa"/>
          </w:tcPr>
          <w:p w14:paraId="5E09324D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21DBA3FE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022F0FF5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08DAC434" w14:textId="77777777" w:rsidTr="007B04F8">
        <w:tc>
          <w:tcPr>
            <w:tcW w:w="539" w:type="dxa"/>
            <w:vMerge w:val="restart"/>
          </w:tcPr>
          <w:p w14:paraId="78EE3CAE" w14:textId="77777777" w:rsidR="00767978" w:rsidRPr="00960473" w:rsidRDefault="00767978" w:rsidP="00032695">
            <w:pPr>
              <w:ind w:firstLineChars="0" w:firstLine="0"/>
            </w:pPr>
            <w:r w:rsidRPr="00960473">
              <w:t>11</w:t>
            </w:r>
          </w:p>
        </w:tc>
        <w:tc>
          <w:tcPr>
            <w:tcW w:w="2611" w:type="dxa"/>
            <w:vMerge w:val="restart"/>
          </w:tcPr>
          <w:p w14:paraId="669AE1BC" w14:textId="77777777" w:rsidR="00767978" w:rsidRPr="00C64397" w:rsidRDefault="00767978" w:rsidP="00032695">
            <w:pPr>
              <w:tabs>
                <w:tab w:val="left" w:pos="841"/>
              </w:tabs>
              <w:spacing w:before="103" w:line="237" w:lineRule="auto"/>
              <w:ind w:firstLineChars="0" w:firstLine="0"/>
              <w:rPr>
                <w:color w:val="000000" w:themeColor="text1"/>
              </w:rPr>
            </w:pPr>
            <w:r w:rsidRPr="00C64397">
              <w:rPr>
                <w:color w:val="000000" w:themeColor="text1"/>
              </w:rPr>
              <w:t>Are the benefits worth</w:t>
            </w:r>
            <w:r w:rsidRPr="00C64397">
              <w:rPr>
                <w:color w:val="000000" w:themeColor="text1"/>
                <w:spacing w:val="-38"/>
              </w:rPr>
              <w:t xml:space="preserve"> </w:t>
            </w:r>
            <w:r w:rsidRPr="00C64397">
              <w:rPr>
                <w:color w:val="000000" w:themeColor="text1"/>
              </w:rPr>
              <w:t>the harms and</w:t>
            </w:r>
            <w:r w:rsidRPr="00C64397">
              <w:rPr>
                <w:color w:val="000000" w:themeColor="text1"/>
                <w:spacing w:val="-2"/>
              </w:rPr>
              <w:t xml:space="preserve"> </w:t>
            </w:r>
            <w:r w:rsidRPr="00C64397">
              <w:rPr>
                <w:color w:val="000000" w:themeColor="text1"/>
              </w:rPr>
              <w:t>costs?</w:t>
            </w:r>
          </w:p>
          <w:p w14:paraId="5ED2D352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5901CB73" w14:textId="77777777" w:rsidR="00767978" w:rsidRPr="00C64397" w:rsidRDefault="00767978" w:rsidP="00032695">
            <w:pPr>
              <w:ind w:firstLineChars="0" w:firstLine="0"/>
            </w:pPr>
            <w:r w:rsidRPr="00C64397">
              <w:t xml:space="preserve">Yes </w:t>
            </w:r>
          </w:p>
        </w:tc>
        <w:tc>
          <w:tcPr>
            <w:tcW w:w="1554" w:type="dxa"/>
          </w:tcPr>
          <w:p w14:paraId="34E6F2BD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1AFB0F15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2C7E6AFA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69943E1C" w14:textId="77777777" w:rsidTr="007B04F8">
        <w:tc>
          <w:tcPr>
            <w:tcW w:w="539" w:type="dxa"/>
            <w:vMerge/>
          </w:tcPr>
          <w:p w14:paraId="4BA5A807" w14:textId="77777777" w:rsidR="00767978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2D2BE3AB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07C9E9C5" w14:textId="77777777" w:rsidR="00767978" w:rsidRPr="00C64397" w:rsidRDefault="00767978" w:rsidP="00032695">
            <w:pPr>
              <w:ind w:firstLineChars="0" w:firstLine="0"/>
            </w:pPr>
            <w:r w:rsidRPr="00C64397">
              <w:t>Can’t tell</w:t>
            </w:r>
          </w:p>
        </w:tc>
        <w:tc>
          <w:tcPr>
            <w:tcW w:w="1554" w:type="dxa"/>
          </w:tcPr>
          <w:p w14:paraId="6819EB74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687" w:type="dxa"/>
          </w:tcPr>
          <w:p w14:paraId="456AA685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  <w:tc>
          <w:tcPr>
            <w:tcW w:w="1474" w:type="dxa"/>
          </w:tcPr>
          <w:p w14:paraId="27830CF1" w14:textId="77777777" w:rsidR="00767978" w:rsidRPr="00C64397" w:rsidRDefault="00767978" w:rsidP="00032695">
            <w:pPr>
              <w:ind w:firstLineChars="0" w:firstLine="0"/>
              <w:jc w:val="center"/>
            </w:pPr>
          </w:p>
        </w:tc>
      </w:tr>
      <w:tr w:rsidR="00767978" w14:paraId="4013E1D1" w14:textId="77777777" w:rsidTr="007B04F8">
        <w:tc>
          <w:tcPr>
            <w:tcW w:w="539" w:type="dxa"/>
            <w:vMerge/>
          </w:tcPr>
          <w:p w14:paraId="771F99BA" w14:textId="77777777" w:rsidR="00767978" w:rsidRDefault="00767978" w:rsidP="00032695">
            <w:pPr>
              <w:ind w:firstLineChars="0" w:firstLine="0"/>
            </w:pPr>
          </w:p>
        </w:tc>
        <w:tc>
          <w:tcPr>
            <w:tcW w:w="2611" w:type="dxa"/>
            <w:vMerge/>
          </w:tcPr>
          <w:p w14:paraId="12596172" w14:textId="77777777" w:rsidR="00767978" w:rsidRPr="00C64397" w:rsidRDefault="00767978" w:rsidP="00032695">
            <w:pPr>
              <w:ind w:firstLineChars="0" w:firstLine="0"/>
              <w:rPr>
                <w:color w:val="000000" w:themeColor="text1"/>
                <w:sz w:val="22"/>
              </w:rPr>
            </w:pPr>
          </w:p>
        </w:tc>
        <w:tc>
          <w:tcPr>
            <w:tcW w:w="1485" w:type="dxa"/>
          </w:tcPr>
          <w:p w14:paraId="09FC030C" w14:textId="77777777" w:rsidR="00767978" w:rsidRPr="00C64397" w:rsidRDefault="00767978" w:rsidP="00032695">
            <w:pPr>
              <w:ind w:firstLineChars="0" w:firstLine="0"/>
            </w:pPr>
            <w:r w:rsidRPr="00C64397">
              <w:t>No</w:t>
            </w:r>
          </w:p>
        </w:tc>
        <w:tc>
          <w:tcPr>
            <w:tcW w:w="1554" w:type="dxa"/>
          </w:tcPr>
          <w:p w14:paraId="240D926B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687" w:type="dxa"/>
          </w:tcPr>
          <w:p w14:paraId="37B6C90C" w14:textId="77777777" w:rsidR="00767978" w:rsidRPr="00C64397" w:rsidRDefault="00767978" w:rsidP="00032695">
            <w:pPr>
              <w:ind w:firstLineChars="0" w:firstLine="0"/>
              <w:jc w:val="center"/>
            </w:pPr>
            <w:r w:rsidRPr="00C64397">
              <w:t>*</w:t>
            </w:r>
          </w:p>
        </w:tc>
        <w:tc>
          <w:tcPr>
            <w:tcW w:w="1474" w:type="dxa"/>
          </w:tcPr>
          <w:p w14:paraId="7A4B9158" w14:textId="77777777" w:rsidR="00767978" w:rsidRPr="00C64397" w:rsidRDefault="00767978" w:rsidP="00032695">
            <w:pPr>
              <w:ind w:firstLineChars="0" w:firstLine="0"/>
              <w:jc w:val="center"/>
            </w:pPr>
            <w:r>
              <w:t>*</w:t>
            </w:r>
          </w:p>
        </w:tc>
      </w:tr>
      <w:tr w:rsidR="00767978" w14:paraId="07B28768" w14:textId="77777777" w:rsidTr="007B04F8">
        <w:tc>
          <w:tcPr>
            <w:tcW w:w="539" w:type="dxa"/>
          </w:tcPr>
          <w:p w14:paraId="55CAEAB6" w14:textId="77777777" w:rsidR="00767978" w:rsidRDefault="00767978" w:rsidP="00032695">
            <w:pPr>
              <w:ind w:firstLineChars="0" w:firstLine="0"/>
            </w:pPr>
          </w:p>
        </w:tc>
        <w:tc>
          <w:tcPr>
            <w:tcW w:w="2611" w:type="dxa"/>
          </w:tcPr>
          <w:p w14:paraId="649B3583" w14:textId="77777777" w:rsidR="00767978" w:rsidRPr="00164568" w:rsidRDefault="00767978" w:rsidP="00032695">
            <w:pPr>
              <w:ind w:firstLineChars="0" w:firstLine="0"/>
              <w:rPr>
                <w:b/>
                <w:bCs/>
                <w:color w:val="000000" w:themeColor="text1"/>
                <w:sz w:val="22"/>
              </w:rPr>
            </w:pPr>
            <w:r w:rsidRPr="00164568">
              <w:rPr>
                <w:b/>
                <w:bCs/>
                <w:color w:val="000000" w:themeColor="text1"/>
                <w:sz w:val="22"/>
              </w:rPr>
              <w:t xml:space="preserve">Total </w:t>
            </w:r>
          </w:p>
        </w:tc>
        <w:tc>
          <w:tcPr>
            <w:tcW w:w="1485" w:type="dxa"/>
          </w:tcPr>
          <w:p w14:paraId="3160C3EC" w14:textId="77777777" w:rsidR="00767978" w:rsidRPr="00164568" w:rsidRDefault="00767978" w:rsidP="00032695">
            <w:pPr>
              <w:ind w:firstLineChars="0" w:firstLine="0"/>
              <w:rPr>
                <w:b/>
                <w:bCs/>
              </w:rPr>
            </w:pPr>
          </w:p>
        </w:tc>
        <w:tc>
          <w:tcPr>
            <w:tcW w:w="1554" w:type="dxa"/>
          </w:tcPr>
          <w:p w14:paraId="68490CB3" w14:textId="77777777" w:rsidR="00767978" w:rsidRPr="00164568" w:rsidRDefault="00767978" w:rsidP="00032695">
            <w:pPr>
              <w:ind w:firstLineChars="0" w:firstLine="0"/>
              <w:jc w:val="center"/>
              <w:rPr>
                <w:b/>
                <w:bCs/>
              </w:rPr>
            </w:pPr>
            <w:r w:rsidRPr="00164568">
              <w:rPr>
                <w:b/>
                <w:bCs/>
              </w:rPr>
              <w:t>9</w:t>
            </w:r>
          </w:p>
        </w:tc>
        <w:tc>
          <w:tcPr>
            <w:tcW w:w="1687" w:type="dxa"/>
          </w:tcPr>
          <w:p w14:paraId="5579124E" w14:textId="77777777" w:rsidR="00767978" w:rsidRPr="00164568" w:rsidRDefault="00767978" w:rsidP="00032695">
            <w:pPr>
              <w:ind w:firstLineChars="0" w:firstLine="0"/>
              <w:jc w:val="center"/>
              <w:rPr>
                <w:b/>
                <w:bCs/>
              </w:rPr>
            </w:pPr>
            <w:r w:rsidRPr="00164568">
              <w:rPr>
                <w:b/>
                <w:bCs/>
              </w:rPr>
              <w:t>8</w:t>
            </w:r>
          </w:p>
        </w:tc>
        <w:tc>
          <w:tcPr>
            <w:tcW w:w="1474" w:type="dxa"/>
          </w:tcPr>
          <w:p w14:paraId="20C02E07" w14:textId="77777777" w:rsidR="00767978" w:rsidRPr="00164568" w:rsidRDefault="00767978" w:rsidP="00032695">
            <w:pPr>
              <w:ind w:firstLineChars="0"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</w:tr>
    </w:tbl>
    <w:p w14:paraId="2E191D0A" w14:textId="77777777" w:rsidR="00AC661C" w:rsidRDefault="00767978" w:rsidP="00032695">
      <w:pPr>
        <w:ind w:firstLineChars="0" w:firstLine="0"/>
        <w:rPr>
          <w:b/>
          <w:bCs/>
        </w:rPr>
      </w:pPr>
      <w:r>
        <w:br w:type="textWrapping" w:clear="all"/>
      </w:r>
    </w:p>
    <w:p w14:paraId="6DF4416A" w14:textId="77777777" w:rsidR="00AC661C" w:rsidRDefault="00AC661C" w:rsidP="00032695">
      <w:pPr>
        <w:ind w:firstLineChars="0" w:firstLine="0"/>
        <w:rPr>
          <w:b/>
          <w:bCs/>
        </w:rPr>
      </w:pPr>
    </w:p>
    <w:p w14:paraId="09393AA4" w14:textId="77777777" w:rsidR="003975F1" w:rsidRDefault="003975F1">
      <w:pPr>
        <w:widowControl/>
        <w:ind w:firstLineChars="0" w:firstLine="0"/>
        <w:jc w:val="left"/>
        <w:rPr>
          <w:b/>
          <w:bCs/>
        </w:rPr>
      </w:pPr>
      <w:r>
        <w:rPr>
          <w:b/>
          <w:bCs/>
        </w:rPr>
        <w:br w:type="page"/>
      </w:r>
    </w:p>
    <w:p w14:paraId="5E7F873C" w14:textId="10BBA1C2" w:rsidR="008838AD" w:rsidRDefault="008838AD" w:rsidP="00032695">
      <w:pPr>
        <w:ind w:firstLineChars="0" w:firstLine="0"/>
        <w:rPr>
          <w:color w:val="000000" w:themeColor="text1"/>
        </w:rPr>
      </w:pPr>
      <w:r w:rsidRPr="00D13567">
        <w:rPr>
          <w:b/>
          <w:bCs/>
        </w:rPr>
        <w:lastRenderedPageBreak/>
        <w:t>Figure</w:t>
      </w:r>
      <w:r>
        <w:rPr>
          <w:b/>
          <w:bCs/>
        </w:rPr>
        <w:t xml:space="preserve"> 1. </w:t>
      </w:r>
      <w:r w:rsidRPr="00F5391A">
        <w:t>Funnel plot</w:t>
      </w:r>
      <w:r>
        <w:t xml:space="preserve"> of</w:t>
      </w:r>
      <w:r w:rsidRPr="00F5391A">
        <w:t xml:space="preserve"> </w:t>
      </w:r>
      <w:r w:rsidRPr="00F5391A">
        <w:rPr>
          <w:color w:val="000000" w:themeColor="text1"/>
        </w:rPr>
        <w:t>age and body mass index in HIFU, robotic surgery and laparoscopic surgery</w:t>
      </w:r>
      <w:r>
        <w:rPr>
          <w:color w:val="000000" w:themeColor="text1"/>
        </w:rPr>
        <w:t>.</w:t>
      </w:r>
    </w:p>
    <w:p w14:paraId="5D73E4A8" w14:textId="4F953773" w:rsidR="008838AD" w:rsidRDefault="008838AD" w:rsidP="00032695">
      <w:pPr>
        <w:ind w:firstLineChars="0" w:firstLine="0"/>
        <w:rPr>
          <w:rFonts w:eastAsia="等线"/>
          <w:color w:val="000000" w:themeColor="text1"/>
        </w:rPr>
      </w:pPr>
    </w:p>
    <w:p w14:paraId="122D9E14" w14:textId="02F7CCE0" w:rsidR="008838AD" w:rsidRPr="00617978" w:rsidRDefault="00617978" w:rsidP="00032695">
      <w:pPr>
        <w:ind w:firstLineChars="0" w:firstLine="0"/>
        <w:rPr>
          <w:rFonts w:eastAsia="等线"/>
          <w:color w:val="000000" w:themeColor="text1"/>
        </w:rPr>
      </w:pPr>
      <w:r>
        <w:rPr>
          <w:rFonts w:eastAsia="等线" w:hint="eastAsia"/>
          <w:noProof/>
          <w:color w:val="000000" w:themeColor="text1"/>
        </w:rPr>
        <w:drawing>
          <wp:inline distT="0" distB="0" distL="0" distR="0" wp14:anchorId="0FA9C04B" wp14:editId="76EC8603">
            <wp:extent cx="2687084" cy="540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7084" cy="5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6227B" w14:textId="6C5C265B" w:rsidR="008838AD" w:rsidRPr="00357E13" w:rsidRDefault="008838AD" w:rsidP="00032695">
      <w:pPr>
        <w:ind w:firstLineChars="0" w:firstLine="0"/>
      </w:pPr>
    </w:p>
    <w:p w14:paraId="1B35B1E3" w14:textId="77777777" w:rsidR="008838AD" w:rsidRDefault="008838AD" w:rsidP="00032695">
      <w:pPr>
        <w:ind w:firstLineChars="0" w:firstLine="0"/>
        <w:rPr>
          <w:sz w:val="18"/>
          <w:szCs w:val="18"/>
        </w:rPr>
      </w:pPr>
      <w:proofErr w:type="spellStart"/>
      <w:r>
        <w:rPr>
          <w:sz w:val="18"/>
          <w:szCs w:val="18"/>
          <w:vertAlign w:val="superscript"/>
        </w:rPr>
        <w:t>a</w:t>
      </w:r>
      <w:r>
        <w:rPr>
          <w:sz w:val="18"/>
          <w:szCs w:val="18"/>
        </w:rPr>
        <w:t>Note</w:t>
      </w:r>
      <w:proofErr w:type="spellEnd"/>
      <w:r>
        <w:rPr>
          <w:sz w:val="18"/>
          <w:szCs w:val="18"/>
        </w:rPr>
        <w:t xml:space="preserve">: A. Funnel plot of age in HIFU, robotic surgery. </w:t>
      </w:r>
    </w:p>
    <w:p w14:paraId="75F605D6" w14:textId="77777777" w:rsidR="008838AD" w:rsidRDefault="008838AD" w:rsidP="00032695">
      <w:pPr>
        <w:ind w:firstLineChars="0" w:firstLine="0"/>
        <w:rPr>
          <w:sz w:val="18"/>
          <w:szCs w:val="18"/>
        </w:rPr>
      </w:pPr>
      <w:r>
        <w:rPr>
          <w:sz w:val="18"/>
          <w:szCs w:val="18"/>
        </w:rPr>
        <w:t xml:space="preserve">           B. Funnel plot of age in robotic surgery and laparoscopic surgery.</w:t>
      </w:r>
    </w:p>
    <w:p w14:paraId="7A4AE1AB" w14:textId="77777777" w:rsidR="008838AD" w:rsidRPr="00357E13" w:rsidRDefault="008838AD" w:rsidP="00032695">
      <w:pPr>
        <w:ind w:firstLineChars="0" w:firstLine="0"/>
        <w:rPr>
          <w:sz w:val="18"/>
          <w:szCs w:val="18"/>
        </w:rPr>
      </w:pPr>
      <w:r>
        <w:rPr>
          <w:sz w:val="18"/>
          <w:szCs w:val="18"/>
        </w:rPr>
        <w:t xml:space="preserve">           C. Funnel plot of body mass index in HIFU and robotic surgery. </w:t>
      </w:r>
    </w:p>
    <w:p w14:paraId="2437B14B" w14:textId="2E34A98B" w:rsidR="008838AD" w:rsidRDefault="008838AD" w:rsidP="00032695">
      <w:pPr>
        <w:ind w:firstLineChars="0" w:firstLine="0"/>
        <w:rPr>
          <w:rFonts w:eastAsia="等线"/>
        </w:rPr>
      </w:pPr>
    </w:p>
    <w:p w14:paraId="3558FFEF" w14:textId="325F346A" w:rsidR="00617978" w:rsidRDefault="00617978" w:rsidP="00032695">
      <w:pPr>
        <w:ind w:firstLineChars="0" w:firstLine="0"/>
        <w:rPr>
          <w:rFonts w:eastAsia="等线"/>
        </w:rPr>
      </w:pPr>
    </w:p>
    <w:p w14:paraId="58729656" w14:textId="77777777" w:rsidR="00A207CD" w:rsidRDefault="00A207CD" w:rsidP="00032695">
      <w:pPr>
        <w:ind w:firstLineChars="0" w:firstLine="0"/>
        <w:rPr>
          <w:rFonts w:eastAsia="等线"/>
        </w:rPr>
        <w:sectPr w:rsidR="00A207C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96A9004" w14:textId="77777777" w:rsidR="00617978" w:rsidRPr="00617978" w:rsidRDefault="00617978" w:rsidP="00032695">
      <w:pPr>
        <w:ind w:firstLineChars="0" w:firstLine="0"/>
        <w:rPr>
          <w:rFonts w:eastAsia="等线"/>
        </w:rPr>
      </w:pPr>
    </w:p>
    <w:p w14:paraId="07995494" w14:textId="777B5276" w:rsidR="008838AD" w:rsidRDefault="008838AD" w:rsidP="00032695">
      <w:pPr>
        <w:spacing w:line="360" w:lineRule="auto"/>
        <w:ind w:firstLineChars="0" w:firstLine="0"/>
      </w:pPr>
      <w:r w:rsidRPr="00302D2C">
        <w:rPr>
          <w:b/>
          <w:bCs/>
        </w:rPr>
        <w:t>Figure 2.</w:t>
      </w:r>
      <w:r w:rsidRPr="00A75276">
        <w:t xml:space="preserve"> Funnel plot of HIFU, robotic surgery and laparoscopic surgery in between operation time and fibroid size</w:t>
      </w:r>
      <w:r>
        <w:t>.</w:t>
      </w:r>
    </w:p>
    <w:p w14:paraId="2527A119" w14:textId="6EFF073D" w:rsidR="00617978" w:rsidRPr="00617978" w:rsidRDefault="00617978" w:rsidP="00032695">
      <w:pPr>
        <w:spacing w:line="360" w:lineRule="auto"/>
        <w:ind w:firstLineChars="0" w:firstLine="0"/>
        <w:rPr>
          <w:rFonts w:eastAsia="等线"/>
        </w:rPr>
      </w:pPr>
      <w:r>
        <w:rPr>
          <w:rFonts w:eastAsia="等线" w:hint="eastAsia"/>
          <w:noProof/>
        </w:rPr>
        <w:drawing>
          <wp:inline distT="0" distB="0" distL="0" distR="0" wp14:anchorId="48C59DAE" wp14:editId="0E9925C1">
            <wp:extent cx="2044084" cy="6840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084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418EC" w14:textId="77777777" w:rsidR="008838AD" w:rsidRPr="003C3622" w:rsidRDefault="008838AD" w:rsidP="00032695">
      <w:pPr>
        <w:ind w:firstLineChars="0" w:firstLine="0"/>
        <w:rPr>
          <w:sz w:val="13"/>
          <w:szCs w:val="13"/>
        </w:rPr>
      </w:pPr>
      <w:proofErr w:type="spellStart"/>
      <w:r w:rsidRPr="003C3622">
        <w:rPr>
          <w:sz w:val="13"/>
          <w:szCs w:val="13"/>
          <w:vertAlign w:val="superscript"/>
        </w:rPr>
        <w:t>b</w:t>
      </w:r>
      <w:r w:rsidRPr="003C3622">
        <w:rPr>
          <w:sz w:val="13"/>
          <w:szCs w:val="13"/>
        </w:rPr>
        <w:t>Note</w:t>
      </w:r>
      <w:proofErr w:type="spellEnd"/>
      <w:r w:rsidRPr="003C3622">
        <w:rPr>
          <w:sz w:val="13"/>
          <w:szCs w:val="13"/>
        </w:rPr>
        <w:t>: A. Funnel plot of operation time in HIFU and robotic surgery.</w:t>
      </w:r>
    </w:p>
    <w:p w14:paraId="045D1617" w14:textId="77777777" w:rsidR="008838AD" w:rsidRPr="003C3622" w:rsidRDefault="008838AD" w:rsidP="00032695">
      <w:pPr>
        <w:ind w:firstLineChars="0" w:firstLine="0"/>
        <w:rPr>
          <w:sz w:val="13"/>
          <w:szCs w:val="13"/>
        </w:rPr>
      </w:pPr>
      <w:r w:rsidRPr="003C3622">
        <w:rPr>
          <w:sz w:val="13"/>
          <w:szCs w:val="13"/>
        </w:rPr>
        <w:t xml:space="preserve">            B. Funnel plot of operation time in HIFU and laparoscopic surgery.</w:t>
      </w:r>
    </w:p>
    <w:p w14:paraId="022529AE" w14:textId="77777777" w:rsidR="008838AD" w:rsidRPr="003C3622" w:rsidRDefault="008838AD" w:rsidP="00032695">
      <w:pPr>
        <w:ind w:firstLineChars="0" w:firstLine="0"/>
        <w:rPr>
          <w:sz w:val="13"/>
          <w:szCs w:val="13"/>
        </w:rPr>
      </w:pPr>
      <w:r w:rsidRPr="003C3622">
        <w:rPr>
          <w:sz w:val="13"/>
          <w:szCs w:val="13"/>
        </w:rPr>
        <w:t xml:space="preserve">            C. Funnel plot of operation time laparoscopic surgery and robotic.</w:t>
      </w:r>
    </w:p>
    <w:p w14:paraId="66BCA9F6" w14:textId="77777777" w:rsidR="008838AD" w:rsidRPr="003C3622" w:rsidRDefault="008838AD" w:rsidP="00032695">
      <w:pPr>
        <w:ind w:firstLineChars="0" w:firstLine="0"/>
        <w:rPr>
          <w:sz w:val="13"/>
          <w:szCs w:val="13"/>
        </w:rPr>
      </w:pPr>
      <w:r w:rsidRPr="003C3622">
        <w:rPr>
          <w:sz w:val="13"/>
          <w:szCs w:val="13"/>
        </w:rPr>
        <w:t xml:space="preserve">            D. Funnel plot of fibroids size and operation time in laparoscopic surgery.</w:t>
      </w:r>
    </w:p>
    <w:p w14:paraId="6ED13395" w14:textId="77777777" w:rsidR="008838AD" w:rsidRPr="003C3622" w:rsidRDefault="008838AD" w:rsidP="00032695">
      <w:pPr>
        <w:ind w:firstLineChars="0" w:firstLine="0"/>
        <w:rPr>
          <w:sz w:val="13"/>
          <w:szCs w:val="13"/>
        </w:rPr>
      </w:pPr>
      <w:r w:rsidRPr="003C3622">
        <w:rPr>
          <w:sz w:val="13"/>
          <w:szCs w:val="13"/>
        </w:rPr>
        <w:t xml:space="preserve">            E. Funnel plot of fibroids size and operation time in robotic surgery.</w:t>
      </w:r>
    </w:p>
    <w:p w14:paraId="6AB4DD94" w14:textId="77777777" w:rsidR="008838AD" w:rsidRPr="003C3622" w:rsidRDefault="008838AD" w:rsidP="00032695">
      <w:pPr>
        <w:ind w:firstLineChars="0" w:firstLine="0"/>
        <w:rPr>
          <w:sz w:val="15"/>
          <w:szCs w:val="15"/>
        </w:rPr>
      </w:pPr>
    </w:p>
    <w:p w14:paraId="5B01359C" w14:textId="77777777" w:rsidR="00A207CD" w:rsidRDefault="00A207CD" w:rsidP="00032695">
      <w:pPr>
        <w:ind w:firstLineChars="0" w:firstLine="0"/>
        <w:rPr>
          <w:b/>
          <w:bCs/>
        </w:rPr>
        <w:sectPr w:rsidR="00A207C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7A559BF" w14:textId="77777777" w:rsidR="008838AD" w:rsidRDefault="008838AD" w:rsidP="00032695">
      <w:pPr>
        <w:ind w:firstLineChars="0" w:firstLine="0"/>
        <w:rPr>
          <w:b/>
          <w:bCs/>
        </w:rPr>
      </w:pPr>
    </w:p>
    <w:p w14:paraId="5D70CC34" w14:textId="77777777" w:rsidR="008838AD" w:rsidRDefault="008838AD" w:rsidP="00032695">
      <w:pPr>
        <w:ind w:firstLineChars="0" w:firstLine="0"/>
      </w:pPr>
      <w:r w:rsidRPr="00543873">
        <w:rPr>
          <w:b/>
          <w:bCs/>
        </w:rPr>
        <w:t>Figure 3.</w:t>
      </w:r>
      <w:r w:rsidRPr="004E5BB9">
        <w:t xml:space="preserve"> </w:t>
      </w:r>
      <w:r>
        <w:t>Funnel plot of blood loss, fibroids size, and hospital stay in robotic surgery and laparoscopic surgery.</w:t>
      </w:r>
    </w:p>
    <w:p w14:paraId="4B56BC3C" w14:textId="6ACA484D" w:rsidR="008838AD" w:rsidRDefault="00617978" w:rsidP="00032695">
      <w:pPr>
        <w:ind w:firstLineChars="0" w:firstLine="0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6D44A3DC" wp14:editId="24165F44">
            <wp:extent cx="2221667" cy="7200000"/>
            <wp:effectExtent l="0" t="0" r="762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1667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2F650" w14:textId="17655A67" w:rsidR="008838AD" w:rsidRPr="00987502" w:rsidRDefault="008838AD" w:rsidP="00032695">
      <w:pPr>
        <w:ind w:firstLineChars="0" w:firstLine="0"/>
        <w:rPr>
          <w:sz w:val="18"/>
          <w:szCs w:val="18"/>
        </w:rPr>
      </w:pPr>
    </w:p>
    <w:p w14:paraId="59203D4B" w14:textId="77777777" w:rsidR="008838AD" w:rsidRPr="003C3622" w:rsidRDefault="008838AD" w:rsidP="00032695">
      <w:pPr>
        <w:ind w:firstLineChars="0" w:firstLine="0"/>
        <w:rPr>
          <w:sz w:val="13"/>
          <w:szCs w:val="13"/>
        </w:rPr>
      </w:pPr>
      <w:r>
        <w:rPr>
          <w:sz w:val="13"/>
          <w:szCs w:val="13"/>
          <w:vertAlign w:val="superscript"/>
        </w:rPr>
        <w:t xml:space="preserve">c </w:t>
      </w:r>
      <w:r w:rsidRPr="003C3622">
        <w:rPr>
          <w:sz w:val="13"/>
          <w:szCs w:val="13"/>
        </w:rPr>
        <w:t xml:space="preserve">Note: A. Funnel plot of </w:t>
      </w:r>
      <w:r>
        <w:rPr>
          <w:sz w:val="13"/>
          <w:szCs w:val="13"/>
        </w:rPr>
        <w:t xml:space="preserve">blood loss </w:t>
      </w:r>
      <w:r w:rsidRPr="003C3622">
        <w:rPr>
          <w:sz w:val="13"/>
          <w:szCs w:val="13"/>
        </w:rPr>
        <w:t>in robotic surgery</w:t>
      </w:r>
      <w:r>
        <w:rPr>
          <w:sz w:val="13"/>
          <w:szCs w:val="13"/>
        </w:rPr>
        <w:t xml:space="preserve"> and laparoscopic surgery. </w:t>
      </w:r>
    </w:p>
    <w:p w14:paraId="44DC451B" w14:textId="77777777" w:rsidR="008838AD" w:rsidRPr="003C3622" w:rsidRDefault="008838AD" w:rsidP="00032695">
      <w:pPr>
        <w:ind w:firstLineChars="0" w:firstLine="0"/>
        <w:rPr>
          <w:sz w:val="13"/>
          <w:szCs w:val="13"/>
        </w:rPr>
      </w:pPr>
      <w:r w:rsidRPr="003C3622">
        <w:rPr>
          <w:sz w:val="13"/>
          <w:szCs w:val="13"/>
        </w:rPr>
        <w:t xml:space="preserve">            B. Funnel plot of </w:t>
      </w:r>
      <w:r>
        <w:rPr>
          <w:sz w:val="13"/>
          <w:szCs w:val="13"/>
        </w:rPr>
        <w:t>blood loss and fibroid size in</w:t>
      </w:r>
      <w:r w:rsidRPr="003C3622">
        <w:rPr>
          <w:sz w:val="13"/>
          <w:szCs w:val="13"/>
        </w:rPr>
        <w:t xml:space="preserve"> laparoscopic surgery.</w:t>
      </w:r>
    </w:p>
    <w:p w14:paraId="5153F500" w14:textId="77777777" w:rsidR="008838AD" w:rsidRPr="003C3622" w:rsidRDefault="008838AD" w:rsidP="00032695">
      <w:pPr>
        <w:ind w:firstLineChars="0" w:firstLine="0"/>
        <w:rPr>
          <w:sz w:val="13"/>
          <w:szCs w:val="13"/>
        </w:rPr>
      </w:pPr>
      <w:r w:rsidRPr="003C3622">
        <w:rPr>
          <w:sz w:val="13"/>
          <w:szCs w:val="13"/>
        </w:rPr>
        <w:t xml:space="preserve">            C. Funnel plot of </w:t>
      </w:r>
      <w:r>
        <w:rPr>
          <w:sz w:val="13"/>
          <w:szCs w:val="13"/>
        </w:rPr>
        <w:t xml:space="preserve">hospital stay and blood loss in </w:t>
      </w:r>
      <w:r w:rsidRPr="003C3622">
        <w:rPr>
          <w:sz w:val="13"/>
          <w:szCs w:val="13"/>
        </w:rPr>
        <w:t>laparoscopic surgery</w:t>
      </w:r>
      <w:r>
        <w:rPr>
          <w:sz w:val="13"/>
          <w:szCs w:val="13"/>
        </w:rPr>
        <w:t>.</w:t>
      </w:r>
    </w:p>
    <w:p w14:paraId="1CEAD2D3" w14:textId="77777777" w:rsidR="008838AD" w:rsidRPr="003C3622" w:rsidRDefault="008838AD" w:rsidP="00032695">
      <w:pPr>
        <w:ind w:firstLineChars="0" w:firstLine="0"/>
        <w:rPr>
          <w:sz w:val="13"/>
          <w:szCs w:val="13"/>
        </w:rPr>
      </w:pPr>
      <w:r w:rsidRPr="003C3622">
        <w:rPr>
          <w:sz w:val="13"/>
          <w:szCs w:val="13"/>
        </w:rPr>
        <w:t xml:space="preserve">            D. Funnel plot of </w:t>
      </w:r>
      <w:r>
        <w:rPr>
          <w:sz w:val="13"/>
          <w:szCs w:val="13"/>
        </w:rPr>
        <w:t xml:space="preserve">blood loss and </w:t>
      </w:r>
      <w:r w:rsidRPr="003C3622">
        <w:rPr>
          <w:sz w:val="13"/>
          <w:szCs w:val="13"/>
        </w:rPr>
        <w:t>fibroids size</w:t>
      </w:r>
      <w:r>
        <w:rPr>
          <w:sz w:val="13"/>
          <w:szCs w:val="13"/>
        </w:rPr>
        <w:t xml:space="preserve"> in robotic </w:t>
      </w:r>
      <w:r w:rsidRPr="003C3622">
        <w:rPr>
          <w:sz w:val="13"/>
          <w:szCs w:val="13"/>
        </w:rPr>
        <w:t>surgery.</w:t>
      </w:r>
    </w:p>
    <w:p w14:paraId="77A6A99D" w14:textId="77777777" w:rsidR="008838AD" w:rsidRPr="003C3622" w:rsidRDefault="008838AD" w:rsidP="00032695">
      <w:pPr>
        <w:ind w:firstLineChars="0" w:firstLine="0"/>
        <w:rPr>
          <w:sz w:val="13"/>
          <w:szCs w:val="13"/>
        </w:rPr>
      </w:pPr>
      <w:r w:rsidRPr="003C3622">
        <w:rPr>
          <w:sz w:val="13"/>
          <w:szCs w:val="13"/>
        </w:rPr>
        <w:t xml:space="preserve">            E. Funnel plot of </w:t>
      </w:r>
      <w:r>
        <w:rPr>
          <w:sz w:val="13"/>
          <w:szCs w:val="13"/>
        </w:rPr>
        <w:t>hospital stay</w:t>
      </w:r>
      <w:r w:rsidRPr="003C3622">
        <w:rPr>
          <w:sz w:val="13"/>
          <w:szCs w:val="13"/>
        </w:rPr>
        <w:t xml:space="preserve"> and </w:t>
      </w:r>
      <w:r>
        <w:rPr>
          <w:sz w:val="13"/>
          <w:szCs w:val="13"/>
        </w:rPr>
        <w:t xml:space="preserve">blood loss </w:t>
      </w:r>
      <w:r w:rsidRPr="003C3622">
        <w:rPr>
          <w:sz w:val="13"/>
          <w:szCs w:val="13"/>
        </w:rPr>
        <w:t>in robotic surgery.</w:t>
      </w:r>
    </w:p>
    <w:p w14:paraId="54BC687C" w14:textId="77777777" w:rsidR="00A207CD" w:rsidRDefault="00A207CD" w:rsidP="00032695">
      <w:pPr>
        <w:ind w:firstLineChars="0" w:firstLine="0"/>
        <w:rPr>
          <w:sz w:val="15"/>
          <w:szCs w:val="15"/>
        </w:rPr>
        <w:sectPr w:rsidR="00A207C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FC5D861" w14:textId="77777777" w:rsidR="008838AD" w:rsidRPr="003C3622" w:rsidRDefault="008838AD" w:rsidP="00032695">
      <w:pPr>
        <w:ind w:firstLineChars="0" w:firstLine="0"/>
        <w:rPr>
          <w:sz w:val="15"/>
          <w:szCs w:val="15"/>
        </w:rPr>
      </w:pPr>
    </w:p>
    <w:p w14:paraId="4CB3E790" w14:textId="77777777" w:rsidR="008838AD" w:rsidRDefault="008838AD" w:rsidP="00032695">
      <w:pPr>
        <w:ind w:firstLineChars="0" w:firstLine="0"/>
      </w:pPr>
      <w:r w:rsidRPr="00302D2C">
        <w:rPr>
          <w:b/>
          <w:bCs/>
        </w:rPr>
        <w:t>Figure 4</w:t>
      </w:r>
      <w:r w:rsidRPr="00F73487">
        <w:t xml:space="preserve">. Funnel plot of UF-QOL </w:t>
      </w:r>
      <w:r>
        <w:t xml:space="preserve">score </w:t>
      </w:r>
      <w:r w:rsidRPr="00F73487">
        <w:t>for uterine fibroids and adenomyosis</w:t>
      </w:r>
      <w:r>
        <w:t xml:space="preserve"> after 3 months in HIFU. </w:t>
      </w:r>
      <w:r w:rsidRPr="00F73487">
        <w:t xml:space="preserve">SSS </w:t>
      </w:r>
      <w:r>
        <w:t>score</w:t>
      </w:r>
      <w:r w:rsidRPr="00F73487">
        <w:t xml:space="preserve"> for uterine fibroids</w:t>
      </w:r>
      <w:r>
        <w:t xml:space="preserve"> after 3 months in HIFU. </w:t>
      </w:r>
    </w:p>
    <w:p w14:paraId="2CC76FB5" w14:textId="7CC640D7" w:rsidR="008838AD" w:rsidRPr="00617978" w:rsidRDefault="00617978" w:rsidP="00032695">
      <w:pPr>
        <w:ind w:firstLineChars="0" w:firstLine="0"/>
      </w:pPr>
      <w:r>
        <w:rPr>
          <w:noProof/>
        </w:rPr>
        <w:drawing>
          <wp:inline distT="0" distB="0" distL="0" distR="0" wp14:anchorId="5CB26187" wp14:editId="30B1D502">
            <wp:extent cx="2734167" cy="540000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4167" cy="5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874E9" w14:textId="2EABD46B" w:rsidR="008838AD" w:rsidRPr="00D2214C" w:rsidRDefault="008838AD" w:rsidP="00032695">
      <w:pPr>
        <w:ind w:firstLineChars="0" w:firstLine="0"/>
        <w:rPr>
          <w:b/>
          <w:bCs/>
          <w:sz w:val="18"/>
          <w:szCs w:val="18"/>
        </w:rPr>
      </w:pPr>
    </w:p>
    <w:p w14:paraId="68E9F020" w14:textId="77777777" w:rsidR="008838AD" w:rsidRPr="004D1F66" w:rsidRDefault="008838AD" w:rsidP="00032695">
      <w:pPr>
        <w:ind w:firstLineChars="0" w:firstLine="0"/>
        <w:rPr>
          <w:sz w:val="13"/>
          <w:szCs w:val="13"/>
        </w:rPr>
      </w:pPr>
      <w:r w:rsidRPr="004D1F66">
        <w:rPr>
          <w:sz w:val="13"/>
          <w:szCs w:val="13"/>
          <w:vertAlign w:val="superscript"/>
        </w:rPr>
        <w:t xml:space="preserve">d </w:t>
      </w:r>
      <w:r w:rsidRPr="004D1F66">
        <w:rPr>
          <w:sz w:val="13"/>
          <w:szCs w:val="13"/>
        </w:rPr>
        <w:t>Note: A. Funnel plot of UF-QOL score for uterine fibroids in HIFU.</w:t>
      </w:r>
    </w:p>
    <w:p w14:paraId="71ADE186" w14:textId="77777777" w:rsidR="008838AD" w:rsidRPr="004D1F66" w:rsidRDefault="008838AD" w:rsidP="00032695">
      <w:pPr>
        <w:ind w:firstLineChars="0" w:firstLine="0"/>
        <w:rPr>
          <w:sz w:val="13"/>
          <w:szCs w:val="13"/>
        </w:rPr>
      </w:pPr>
      <w:r w:rsidRPr="004D1F66">
        <w:rPr>
          <w:sz w:val="13"/>
          <w:szCs w:val="13"/>
        </w:rPr>
        <w:t xml:space="preserve">            B. Funnel plot of UF-QOL score for adenomyosis after 3 months in HIFU.</w:t>
      </w:r>
    </w:p>
    <w:p w14:paraId="36B1D315" w14:textId="77777777" w:rsidR="008838AD" w:rsidRPr="004D1F66" w:rsidRDefault="008838AD" w:rsidP="00032695">
      <w:pPr>
        <w:ind w:firstLineChars="0" w:firstLine="0"/>
        <w:rPr>
          <w:sz w:val="13"/>
          <w:szCs w:val="13"/>
        </w:rPr>
      </w:pPr>
      <w:r w:rsidRPr="004D1F66">
        <w:rPr>
          <w:sz w:val="13"/>
          <w:szCs w:val="13"/>
        </w:rPr>
        <w:t xml:space="preserve">            C. Funnel plot of SSS score for uterine fibroids after 3 months in HIFU. </w:t>
      </w:r>
    </w:p>
    <w:p w14:paraId="5EFB9AC7" w14:textId="77777777" w:rsidR="008838AD" w:rsidRDefault="008838AD" w:rsidP="00032695">
      <w:pPr>
        <w:ind w:firstLineChars="0" w:firstLine="0"/>
        <w:rPr>
          <w:sz w:val="13"/>
          <w:szCs w:val="13"/>
        </w:rPr>
      </w:pPr>
      <w:r w:rsidRPr="004D1F66">
        <w:rPr>
          <w:sz w:val="13"/>
          <w:szCs w:val="13"/>
        </w:rPr>
        <w:t xml:space="preserve">            </w:t>
      </w:r>
    </w:p>
    <w:p w14:paraId="756DAF70" w14:textId="77777777" w:rsidR="008838AD" w:rsidRDefault="008838AD" w:rsidP="00032695">
      <w:pPr>
        <w:ind w:firstLineChars="0" w:firstLine="0"/>
        <w:rPr>
          <w:sz w:val="13"/>
          <w:szCs w:val="13"/>
        </w:rPr>
      </w:pPr>
    </w:p>
    <w:p w14:paraId="443F8ACB" w14:textId="77777777" w:rsidR="00A207CD" w:rsidRDefault="00A207CD" w:rsidP="00032695">
      <w:pPr>
        <w:ind w:firstLineChars="0" w:firstLine="0"/>
        <w:rPr>
          <w:b/>
          <w:bCs/>
        </w:rPr>
        <w:sectPr w:rsidR="00A207C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A07549E" w14:textId="42C59F1D" w:rsidR="008838AD" w:rsidRPr="00153079" w:rsidRDefault="008838AD" w:rsidP="00032695">
      <w:pPr>
        <w:ind w:firstLineChars="0" w:firstLine="0"/>
      </w:pPr>
      <w:r w:rsidRPr="00302D2C">
        <w:rPr>
          <w:b/>
          <w:bCs/>
        </w:rPr>
        <w:lastRenderedPageBreak/>
        <w:t>Figure 5.</w:t>
      </w:r>
      <w:r w:rsidRPr="00153079">
        <w:t xml:space="preserve"> </w:t>
      </w:r>
      <w:r>
        <w:t xml:space="preserve">Funnel plot of delivery outcome in HIFU and laparoscopic surgery. </w:t>
      </w:r>
    </w:p>
    <w:p w14:paraId="7DB3EC52" w14:textId="5FE61049" w:rsidR="00617978" w:rsidRDefault="00617978" w:rsidP="00032695">
      <w:pPr>
        <w:ind w:firstLineChars="0" w:firstLine="0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180BA959" wp14:editId="48E75B86">
            <wp:extent cx="2194444" cy="7200000"/>
            <wp:effectExtent l="0" t="0" r="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4444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14ACB" w14:textId="1948BDD5" w:rsidR="008838AD" w:rsidRPr="00413753" w:rsidRDefault="008838AD" w:rsidP="00032695">
      <w:pPr>
        <w:ind w:firstLineChars="0" w:firstLine="0"/>
        <w:rPr>
          <w:sz w:val="18"/>
          <w:szCs w:val="18"/>
        </w:rPr>
      </w:pPr>
    </w:p>
    <w:p w14:paraId="0A3EFCA8" w14:textId="77777777" w:rsidR="008838AD" w:rsidRPr="00A22ECA" w:rsidRDefault="008838AD" w:rsidP="00032695">
      <w:pPr>
        <w:ind w:firstLineChars="0" w:firstLine="0"/>
        <w:rPr>
          <w:sz w:val="13"/>
          <w:szCs w:val="13"/>
        </w:rPr>
      </w:pPr>
      <w:proofErr w:type="spellStart"/>
      <w:r w:rsidRPr="00A22ECA">
        <w:rPr>
          <w:sz w:val="13"/>
          <w:szCs w:val="13"/>
          <w:vertAlign w:val="superscript"/>
        </w:rPr>
        <w:t>e</w:t>
      </w:r>
      <w:r w:rsidRPr="00A22ECA">
        <w:rPr>
          <w:sz w:val="13"/>
          <w:szCs w:val="13"/>
        </w:rPr>
        <w:t>Note</w:t>
      </w:r>
      <w:proofErr w:type="spellEnd"/>
      <w:r w:rsidRPr="00A22ECA">
        <w:rPr>
          <w:sz w:val="13"/>
          <w:szCs w:val="13"/>
        </w:rPr>
        <w:t>:</w:t>
      </w:r>
      <w:r w:rsidRPr="00A22ECA">
        <w:rPr>
          <w:sz w:val="13"/>
          <w:szCs w:val="13"/>
          <w:vertAlign w:val="superscript"/>
        </w:rPr>
        <w:t xml:space="preserve">  </w:t>
      </w:r>
      <w:r w:rsidRPr="00A22ECA">
        <w:rPr>
          <w:sz w:val="13"/>
          <w:szCs w:val="13"/>
        </w:rPr>
        <w:t xml:space="preserve">A. Funnel plot of live birth in HIFU and laparoscopic surgery. </w:t>
      </w:r>
    </w:p>
    <w:p w14:paraId="2D6F6145" w14:textId="77777777" w:rsidR="008838AD" w:rsidRPr="00A22ECA" w:rsidRDefault="008838AD" w:rsidP="00032695">
      <w:pPr>
        <w:ind w:firstLineChars="0" w:firstLine="0"/>
        <w:rPr>
          <w:sz w:val="13"/>
          <w:szCs w:val="13"/>
        </w:rPr>
      </w:pPr>
      <w:r w:rsidRPr="00A22ECA">
        <w:rPr>
          <w:sz w:val="13"/>
          <w:szCs w:val="13"/>
        </w:rPr>
        <w:t xml:space="preserve">            B.  Funnel plot of NSD in HIFU and laparoscopic surgery. </w:t>
      </w:r>
    </w:p>
    <w:p w14:paraId="24F35C4D" w14:textId="77777777" w:rsidR="008838AD" w:rsidRPr="00A22ECA" w:rsidRDefault="008838AD" w:rsidP="00032695">
      <w:pPr>
        <w:ind w:firstLineChars="0" w:firstLine="0"/>
        <w:rPr>
          <w:sz w:val="13"/>
          <w:szCs w:val="13"/>
        </w:rPr>
      </w:pPr>
      <w:r w:rsidRPr="00A22ECA">
        <w:rPr>
          <w:sz w:val="13"/>
          <w:szCs w:val="13"/>
        </w:rPr>
        <w:t xml:space="preserve">            C.  Funnel plot of c-section in HIFU and laparoscopic surgery. </w:t>
      </w:r>
    </w:p>
    <w:p w14:paraId="2728AD59" w14:textId="77777777" w:rsidR="008838AD" w:rsidRPr="00A22ECA" w:rsidRDefault="008838AD" w:rsidP="00032695">
      <w:pPr>
        <w:ind w:firstLineChars="0" w:firstLine="0"/>
        <w:rPr>
          <w:sz w:val="13"/>
          <w:szCs w:val="13"/>
        </w:rPr>
      </w:pPr>
      <w:r w:rsidRPr="00A22ECA">
        <w:rPr>
          <w:sz w:val="13"/>
          <w:szCs w:val="13"/>
        </w:rPr>
        <w:t xml:space="preserve">            D.  Funnel plot of NSD and c-section in HIFU. </w:t>
      </w:r>
    </w:p>
    <w:p w14:paraId="5E8EEBB9" w14:textId="77777777" w:rsidR="008838AD" w:rsidRPr="00E177DE" w:rsidRDefault="008838AD" w:rsidP="00032695">
      <w:pPr>
        <w:ind w:firstLineChars="0" w:firstLine="0"/>
        <w:rPr>
          <w:sz w:val="13"/>
          <w:szCs w:val="13"/>
        </w:rPr>
      </w:pPr>
      <w:r w:rsidRPr="00A22ECA">
        <w:rPr>
          <w:sz w:val="13"/>
          <w:szCs w:val="13"/>
        </w:rPr>
        <w:t xml:space="preserve">            E.  Funnel plot of NSD and c-section in laparoscopic surgery.</w:t>
      </w:r>
    </w:p>
    <w:p w14:paraId="2BF6017C" w14:textId="77777777" w:rsidR="008838AD" w:rsidRPr="00767978" w:rsidRDefault="008838AD" w:rsidP="00032695">
      <w:pPr>
        <w:ind w:firstLineChars="0" w:firstLine="0"/>
      </w:pPr>
    </w:p>
    <w:p w14:paraId="67D63986" w14:textId="10B6A806" w:rsidR="00F6658C" w:rsidRPr="00F6658C" w:rsidRDefault="00F6658C" w:rsidP="00032695">
      <w:pPr>
        <w:pStyle w:val="References"/>
        <w:rPr>
          <w:rFonts w:eastAsia="等线"/>
        </w:rPr>
      </w:pPr>
      <w:r>
        <w:rPr>
          <w:rFonts w:eastAsia="等线" w:hint="eastAsia"/>
        </w:rPr>
        <w:lastRenderedPageBreak/>
        <w:t>References</w:t>
      </w:r>
    </w:p>
    <w:p w14:paraId="355750CD" w14:textId="2069ADF0" w:rsidR="00B360D3" w:rsidRPr="00F14B77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7A3060">
        <w:rPr>
          <w:rFonts w:cs="Times New Roman"/>
          <w:szCs w:val="18"/>
        </w:rPr>
        <w:t xml:space="preserve">[1] </w:t>
      </w:r>
      <w:proofErr w:type="spellStart"/>
      <w:r w:rsidRPr="007A3060">
        <w:rPr>
          <w:rFonts w:cs="Times New Roman"/>
          <w:szCs w:val="18"/>
        </w:rPr>
        <w:t>Jeng</w:t>
      </w:r>
      <w:proofErr w:type="spellEnd"/>
      <w:r w:rsidRPr="007A3060">
        <w:rPr>
          <w:rFonts w:cs="Times New Roman"/>
          <w:szCs w:val="18"/>
        </w:rPr>
        <w:t xml:space="preserve"> CJ, </w:t>
      </w:r>
      <w:proofErr w:type="spellStart"/>
      <w:r w:rsidRPr="007A3060">
        <w:rPr>
          <w:rFonts w:cs="Times New Roman"/>
          <w:szCs w:val="18"/>
        </w:rPr>
        <w:t>Ou</w:t>
      </w:r>
      <w:proofErr w:type="spellEnd"/>
      <w:r w:rsidRPr="007A3060">
        <w:rPr>
          <w:rFonts w:cs="Times New Roman"/>
          <w:szCs w:val="18"/>
        </w:rPr>
        <w:t xml:space="preserve"> KY, Long CY, Chuang L, Ker CR. 500 Cases of High-intensity Focused Ultrasound (HIFU) Ablated Uterine Fibroids and Adenomyosis. Taiwanese Journal of Obstetrics &amp; Gynecology. 2020; 59: 865–871.</w:t>
      </w:r>
    </w:p>
    <w:p w14:paraId="78CC4D84" w14:textId="318C3538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 xml:space="preserve">[2] Cheung VYT, Lam TPW, Jenkins CR, Lam SW, Cheung GKI, Chan SSY, </w:t>
      </w:r>
      <w:r w:rsidRPr="00544EF7">
        <w:rPr>
          <w:rFonts w:cs="Times New Roman"/>
          <w:i/>
          <w:szCs w:val="18"/>
        </w:rPr>
        <w:t>et al</w:t>
      </w:r>
      <w:r>
        <w:rPr>
          <w:rFonts w:cs="Times New Roman"/>
          <w:i/>
          <w:szCs w:val="18"/>
        </w:rPr>
        <w:t>.</w:t>
      </w:r>
      <w:r w:rsidRPr="00931C96">
        <w:rPr>
          <w:rFonts w:cs="Times New Roman"/>
          <w:szCs w:val="18"/>
        </w:rPr>
        <w:t xml:space="preserve"> Efficacy and safety of ultrasound-guided high-intensity focused ultrasound for uterine fibroids: a preliminary experience. Journal of Obstetrics and </w:t>
      </w:r>
      <w:proofErr w:type="spellStart"/>
      <w:r w:rsidRPr="00931C96">
        <w:rPr>
          <w:rFonts w:cs="Times New Roman"/>
          <w:szCs w:val="18"/>
        </w:rPr>
        <w:t>Gynaecology</w:t>
      </w:r>
      <w:proofErr w:type="spellEnd"/>
      <w:r w:rsidRPr="00931C96">
        <w:rPr>
          <w:rFonts w:cs="Times New Roman"/>
          <w:szCs w:val="18"/>
        </w:rPr>
        <w:t>. 2019; 39: 833–839.</w:t>
      </w:r>
    </w:p>
    <w:p w14:paraId="50C6BFCE" w14:textId="0B33A269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</w:t>
      </w:r>
      <w:r w:rsidR="004D3688">
        <w:rPr>
          <w:rFonts w:cs="Times New Roman"/>
          <w:szCs w:val="18"/>
        </w:rPr>
        <w:t>3</w:t>
      </w:r>
      <w:r w:rsidRPr="00931C96">
        <w:rPr>
          <w:rFonts w:cs="Times New Roman"/>
          <w:szCs w:val="18"/>
        </w:rPr>
        <w:t xml:space="preserve">] Zhang X, Li K, </w:t>
      </w:r>
      <w:proofErr w:type="spellStart"/>
      <w:r w:rsidRPr="00931C96">
        <w:rPr>
          <w:rFonts w:cs="Times New Roman"/>
          <w:szCs w:val="18"/>
        </w:rPr>
        <w:t>Xie</w:t>
      </w:r>
      <w:proofErr w:type="spellEnd"/>
      <w:r w:rsidRPr="00931C96">
        <w:rPr>
          <w:rFonts w:cs="Times New Roman"/>
          <w:szCs w:val="18"/>
        </w:rPr>
        <w:t xml:space="preserve"> B, He M, He J, Zhang L. Effective ablation therapy of adenomyosis with ultrasound-guided high-intensity focused ultrasound. International Journal of Gynecology &amp;</w:t>
      </w:r>
      <w:r>
        <w:rPr>
          <w:rFonts w:cs="Times New Roman"/>
          <w:szCs w:val="18"/>
        </w:rPr>
        <w:t xml:space="preserve"> </w:t>
      </w:r>
      <w:r w:rsidRPr="00931C96">
        <w:rPr>
          <w:rFonts w:cs="Times New Roman"/>
          <w:szCs w:val="18"/>
        </w:rPr>
        <w:t>Obstetrics. 2014; 124: 207–211.</w:t>
      </w:r>
    </w:p>
    <w:p w14:paraId="73B92F9A" w14:textId="73D538EA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</w:t>
      </w:r>
      <w:r w:rsidR="004D3688">
        <w:rPr>
          <w:rFonts w:cs="Times New Roman"/>
          <w:szCs w:val="18"/>
        </w:rPr>
        <w:t>4</w:t>
      </w:r>
      <w:r w:rsidRPr="00931C96">
        <w:rPr>
          <w:rFonts w:cs="Times New Roman"/>
          <w:szCs w:val="18"/>
        </w:rPr>
        <w:t xml:space="preserve">] Cho JY, Kim SH, Kim SY, Moon SK, Li J. Efficacy and Safety of Daily Repeated </w:t>
      </w:r>
      <w:proofErr w:type="spellStart"/>
      <w:r w:rsidRPr="00931C96">
        <w:rPr>
          <w:rFonts w:cs="Times New Roman"/>
          <w:szCs w:val="18"/>
        </w:rPr>
        <w:t>Sonographically</w:t>
      </w:r>
      <w:proofErr w:type="spellEnd"/>
      <w:r w:rsidRPr="00931C96">
        <w:rPr>
          <w:rFonts w:cs="Times New Roman"/>
          <w:szCs w:val="18"/>
        </w:rPr>
        <w:t xml:space="preserve"> Guided High-Intensity Focused Ultrasound Treatment of Uterine Fibroids. Journal of Ultrasound in Medicine. 2013; 32: 397–406.</w:t>
      </w:r>
    </w:p>
    <w:p w14:paraId="22642B1F" w14:textId="42EECD12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</w:t>
      </w:r>
      <w:r w:rsidR="004D3688">
        <w:rPr>
          <w:rFonts w:cs="Times New Roman"/>
          <w:szCs w:val="18"/>
        </w:rPr>
        <w:t>5</w:t>
      </w:r>
      <w:r w:rsidRPr="00931C96">
        <w:rPr>
          <w:rFonts w:cs="Times New Roman"/>
          <w:szCs w:val="18"/>
        </w:rPr>
        <w:t>] Feng Y, Hu L, Chen W, Zhang R, Wang X, Chen J. Safety of ultrasound-guided high-intensity focused ultrasound ablation for diffuse adenomyosis: a retrospective cohort study. Ultrasonics Sonochemistry. 2017; 36: 139–145.</w:t>
      </w:r>
    </w:p>
    <w:p w14:paraId="77D7079F" w14:textId="0CEE0594" w:rsidR="00B360D3" w:rsidRPr="0062292C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62292C">
        <w:rPr>
          <w:rFonts w:cs="Times New Roman"/>
          <w:szCs w:val="18"/>
        </w:rPr>
        <w:t>[</w:t>
      </w:r>
      <w:r w:rsidR="004D3688">
        <w:rPr>
          <w:rFonts w:cs="Times New Roman"/>
          <w:szCs w:val="18"/>
        </w:rPr>
        <w:t>6</w:t>
      </w:r>
      <w:r w:rsidRPr="0062292C">
        <w:rPr>
          <w:rFonts w:cs="Times New Roman"/>
          <w:szCs w:val="18"/>
        </w:rPr>
        <w:t>] Lee JS, Hong GY, Lee KH, Song JH, Kim TE. Safety and Efficacy of Ultrasound-Guided High-Intensity Focused Ultrasound Treatment for Uterine Fibroids and Adenomyosis. Ultrasound in Medicine and Biology. 2019; 45: 3214–3221.</w:t>
      </w:r>
    </w:p>
    <w:p w14:paraId="501DCDD7" w14:textId="3E25786E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</w:t>
      </w:r>
      <w:r w:rsidR="004D3688">
        <w:rPr>
          <w:rFonts w:cs="Times New Roman"/>
          <w:szCs w:val="18"/>
        </w:rPr>
        <w:t>7</w:t>
      </w:r>
      <w:r w:rsidRPr="00931C96">
        <w:rPr>
          <w:rFonts w:cs="Times New Roman"/>
          <w:szCs w:val="18"/>
        </w:rPr>
        <w:t xml:space="preserve">] Cheng H, Chen Y, Wang P, Tsai H, Chang Y, </w:t>
      </w:r>
      <w:proofErr w:type="spellStart"/>
      <w:r w:rsidRPr="00931C96">
        <w:rPr>
          <w:rFonts w:cs="Times New Roman"/>
          <w:szCs w:val="18"/>
        </w:rPr>
        <w:t>Twu</w:t>
      </w:r>
      <w:proofErr w:type="spellEnd"/>
      <w:r w:rsidRPr="00931C96">
        <w:rPr>
          <w:rFonts w:cs="Times New Roman"/>
          <w:szCs w:val="18"/>
        </w:rPr>
        <w:t xml:space="preserve"> N, </w:t>
      </w:r>
      <w:r w:rsidRPr="00544EF7">
        <w:rPr>
          <w:rFonts w:cs="Times New Roman"/>
          <w:i/>
          <w:szCs w:val="18"/>
        </w:rPr>
        <w:t>et al</w:t>
      </w:r>
      <w:r>
        <w:rPr>
          <w:rFonts w:cs="Times New Roman"/>
          <w:i/>
          <w:szCs w:val="18"/>
        </w:rPr>
        <w:t>.</w:t>
      </w:r>
      <w:r w:rsidRPr="00931C96">
        <w:rPr>
          <w:rFonts w:cs="Times New Roman"/>
          <w:szCs w:val="18"/>
        </w:rPr>
        <w:t xml:space="preserve"> Robotic-assisted laparoscopic complex myomectomy: a single medical center's experience. Taiwanese Journal of Obstetrics and Gynecology. 2015; 54: 39–42.</w:t>
      </w:r>
    </w:p>
    <w:p w14:paraId="226E9F07" w14:textId="4D3AFA38" w:rsidR="00B360D3" w:rsidRPr="001019B1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1019B1">
        <w:rPr>
          <w:rFonts w:cs="Times New Roman"/>
          <w:szCs w:val="18"/>
        </w:rPr>
        <w:t>[</w:t>
      </w:r>
      <w:r w:rsidR="004D3688">
        <w:rPr>
          <w:rFonts w:cs="Times New Roman"/>
          <w:szCs w:val="18"/>
        </w:rPr>
        <w:t>8</w:t>
      </w:r>
      <w:r w:rsidRPr="001019B1">
        <w:rPr>
          <w:rFonts w:cs="Times New Roman"/>
          <w:szCs w:val="18"/>
        </w:rPr>
        <w:t xml:space="preserve">] </w:t>
      </w:r>
      <w:proofErr w:type="spellStart"/>
      <w:r w:rsidRPr="001019B1">
        <w:rPr>
          <w:rFonts w:cs="Times New Roman"/>
          <w:szCs w:val="18"/>
        </w:rPr>
        <w:t>Flyckt</w:t>
      </w:r>
      <w:proofErr w:type="spellEnd"/>
      <w:r w:rsidRPr="001019B1">
        <w:rPr>
          <w:rFonts w:cs="Times New Roman"/>
          <w:szCs w:val="18"/>
        </w:rPr>
        <w:t xml:space="preserve"> R, Soto E, </w:t>
      </w:r>
      <w:proofErr w:type="spellStart"/>
      <w:r w:rsidRPr="001019B1">
        <w:rPr>
          <w:rFonts w:cs="Times New Roman"/>
          <w:szCs w:val="18"/>
        </w:rPr>
        <w:t>Nutter</w:t>
      </w:r>
      <w:proofErr w:type="spellEnd"/>
      <w:r w:rsidRPr="001019B1">
        <w:rPr>
          <w:rFonts w:cs="Times New Roman"/>
          <w:szCs w:val="18"/>
        </w:rPr>
        <w:t xml:space="preserve"> B, Falcone T. Comparison of Long-Term Fertility and Bleeding Outcomes after Robotic-Assisted, Laparoscopic, and Abdominal Myomectomy. International Journal of Gynecology &amp; Obstetrics. 2016; 2016: 2789201.</w:t>
      </w:r>
    </w:p>
    <w:p w14:paraId="08D794EE" w14:textId="502FA698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</w:t>
      </w:r>
      <w:r w:rsidR="004D3688">
        <w:rPr>
          <w:rFonts w:cs="Times New Roman"/>
          <w:szCs w:val="18"/>
        </w:rPr>
        <w:t>9</w:t>
      </w:r>
      <w:r w:rsidRPr="00931C96">
        <w:rPr>
          <w:rFonts w:cs="Times New Roman"/>
          <w:szCs w:val="18"/>
        </w:rPr>
        <w:t xml:space="preserve">] Nash K, </w:t>
      </w:r>
      <w:proofErr w:type="spellStart"/>
      <w:r w:rsidRPr="00931C96">
        <w:rPr>
          <w:rFonts w:cs="Times New Roman"/>
          <w:szCs w:val="18"/>
        </w:rPr>
        <w:t>Feinglass</w:t>
      </w:r>
      <w:proofErr w:type="spellEnd"/>
      <w:r w:rsidRPr="00931C96">
        <w:rPr>
          <w:rFonts w:cs="Times New Roman"/>
          <w:szCs w:val="18"/>
        </w:rPr>
        <w:t xml:space="preserve"> J, </w:t>
      </w:r>
      <w:proofErr w:type="spellStart"/>
      <w:r w:rsidRPr="00931C96">
        <w:rPr>
          <w:rFonts w:cs="Times New Roman"/>
          <w:szCs w:val="18"/>
        </w:rPr>
        <w:t>Zei</w:t>
      </w:r>
      <w:proofErr w:type="spellEnd"/>
      <w:r w:rsidRPr="00931C96">
        <w:rPr>
          <w:rFonts w:cs="Times New Roman"/>
          <w:szCs w:val="18"/>
        </w:rPr>
        <w:t xml:space="preserve"> C, Lu G, </w:t>
      </w:r>
      <w:proofErr w:type="spellStart"/>
      <w:r w:rsidRPr="00931C96">
        <w:rPr>
          <w:rFonts w:cs="Times New Roman"/>
          <w:szCs w:val="18"/>
        </w:rPr>
        <w:t>Mengesha</w:t>
      </w:r>
      <w:proofErr w:type="spellEnd"/>
      <w:r w:rsidRPr="00931C96">
        <w:rPr>
          <w:rFonts w:cs="Times New Roman"/>
          <w:szCs w:val="18"/>
        </w:rPr>
        <w:t xml:space="preserve"> B, </w:t>
      </w:r>
      <w:proofErr w:type="spellStart"/>
      <w:r w:rsidRPr="00931C96">
        <w:rPr>
          <w:rFonts w:cs="Times New Roman"/>
          <w:szCs w:val="18"/>
        </w:rPr>
        <w:t>Lewicky-Gaupp</w:t>
      </w:r>
      <w:proofErr w:type="spellEnd"/>
      <w:r w:rsidRPr="00931C96">
        <w:rPr>
          <w:rFonts w:cs="Times New Roman"/>
          <w:szCs w:val="18"/>
        </w:rPr>
        <w:t xml:space="preserve"> C, </w:t>
      </w:r>
      <w:r w:rsidRPr="00544EF7">
        <w:rPr>
          <w:rFonts w:cs="Times New Roman"/>
          <w:i/>
          <w:szCs w:val="18"/>
        </w:rPr>
        <w:t>et al</w:t>
      </w:r>
      <w:r>
        <w:rPr>
          <w:rFonts w:cs="Times New Roman"/>
          <w:i/>
          <w:szCs w:val="18"/>
        </w:rPr>
        <w:t>.</w:t>
      </w:r>
      <w:r w:rsidRPr="00931C96">
        <w:rPr>
          <w:rFonts w:cs="Times New Roman"/>
          <w:szCs w:val="18"/>
        </w:rPr>
        <w:t xml:space="preserve"> Robotic-assisted laparoscopic myomectomy versus abdominal myomectomy: a comparative analysis of surgical outcomes and costs. Archives of Gynecology and Obstetrics. 2012; 285: 435–440.</w:t>
      </w:r>
    </w:p>
    <w:p w14:paraId="51792994" w14:textId="46FFAF78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</w:t>
      </w:r>
      <w:r w:rsidR="00BC7D78">
        <w:rPr>
          <w:rFonts w:cs="Times New Roman"/>
          <w:szCs w:val="18"/>
        </w:rPr>
        <w:t>10</w:t>
      </w:r>
      <w:r w:rsidRPr="00931C96">
        <w:rPr>
          <w:rFonts w:cs="Times New Roman"/>
          <w:szCs w:val="18"/>
        </w:rPr>
        <w:t xml:space="preserve">] Mansour FW, </w:t>
      </w:r>
      <w:proofErr w:type="spellStart"/>
      <w:r w:rsidRPr="00931C96">
        <w:rPr>
          <w:rFonts w:cs="Times New Roman"/>
          <w:szCs w:val="18"/>
        </w:rPr>
        <w:t>Kives</w:t>
      </w:r>
      <w:proofErr w:type="spellEnd"/>
      <w:r w:rsidRPr="00931C96">
        <w:rPr>
          <w:rFonts w:cs="Times New Roman"/>
          <w:szCs w:val="18"/>
        </w:rPr>
        <w:t xml:space="preserve"> S, </w:t>
      </w:r>
      <w:proofErr w:type="spellStart"/>
      <w:r w:rsidRPr="00931C96">
        <w:rPr>
          <w:rFonts w:cs="Times New Roman"/>
          <w:szCs w:val="18"/>
        </w:rPr>
        <w:t>Urbach</w:t>
      </w:r>
      <w:proofErr w:type="spellEnd"/>
      <w:r w:rsidRPr="00931C96">
        <w:rPr>
          <w:rFonts w:cs="Times New Roman"/>
          <w:szCs w:val="18"/>
        </w:rPr>
        <w:t xml:space="preserve"> DR, Lefebvre G. Robotically Assisted Laparoscopic Myomectomy: </w:t>
      </w:r>
      <w:proofErr w:type="gramStart"/>
      <w:r w:rsidRPr="00931C96">
        <w:rPr>
          <w:rFonts w:cs="Times New Roman"/>
          <w:szCs w:val="18"/>
        </w:rPr>
        <w:t>a</w:t>
      </w:r>
      <w:proofErr w:type="gramEnd"/>
      <w:r w:rsidRPr="00931C96">
        <w:rPr>
          <w:rFonts w:cs="Times New Roman"/>
          <w:szCs w:val="18"/>
        </w:rPr>
        <w:t xml:space="preserve"> Canadian Experience. Journal of Obstetrics and </w:t>
      </w:r>
      <w:proofErr w:type="spellStart"/>
      <w:r w:rsidRPr="00931C96">
        <w:rPr>
          <w:rFonts w:cs="Times New Roman"/>
          <w:szCs w:val="18"/>
        </w:rPr>
        <w:t>Gynaecology</w:t>
      </w:r>
      <w:proofErr w:type="spellEnd"/>
      <w:r w:rsidRPr="00931C96">
        <w:rPr>
          <w:rFonts w:cs="Times New Roman"/>
          <w:szCs w:val="18"/>
        </w:rPr>
        <w:t xml:space="preserve"> Canada. 2012; 34: 353–358.</w:t>
      </w:r>
    </w:p>
    <w:p w14:paraId="303CF8AB" w14:textId="33F47413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  <w:highlight w:val="yellow"/>
        </w:rPr>
      </w:pPr>
      <w:r w:rsidRPr="00931C96">
        <w:rPr>
          <w:rFonts w:cs="Times New Roman"/>
          <w:szCs w:val="18"/>
        </w:rPr>
        <w:t>[</w:t>
      </w:r>
      <w:r w:rsidR="00BC7D78">
        <w:rPr>
          <w:rFonts w:cs="Times New Roman"/>
          <w:szCs w:val="18"/>
        </w:rPr>
        <w:t>11</w:t>
      </w:r>
      <w:r w:rsidRPr="00931C96">
        <w:rPr>
          <w:rFonts w:cs="Times New Roman"/>
          <w:szCs w:val="18"/>
        </w:rPr>
        <w:t xml:space="preserve">] </w:t>
      </w:r>
      <w:proofErr w:type="spellStart"/>
      <w:r w:rsidRPr="00931C96">
        <w:rPr>
          <w:rFonts w:cs="Times New Roman"/>
          <w:szCs w:val="18"/>
        </w:rPr>
        <w:t>Huberlant</w:t>
      </w:r>
      <w:proofErr w:type="spellEnd"/>
      <w:r w:rsidRPr="00931C96">
        <w:rPr>
          <w:rFonts w:cs="Times New Roman"/>
          <w:szCs w:val="18"/>
        </w:rPr>
        <w:t xml:space="preserve"> S, </w:t>
      </w:r>
      <w:proofErr w:type="spellStart"/>
      <w:r w:rsidRPr="00931C96">
        <w:rPr>
          <w:rFonts w:cs="Times New Roman"/>
          <w:szCs w:val="18"/>
        </w:rPr>
        <w:t>Lenot</w:t>
      </w:r>
      <w:proofErr w:type="spellEnd"/>
      <w:r w:rsidRPr="00931C96">
        <w:rPr>
          <w:rFonts w:cs="Times New Roman"/>
          <w:szCs w:val="18"/>
        </w:rPr>
        <w:t xml:space="preserve"> J, </w:t>
      </w:r>
      <w:proofErr w:type="spellStart"/>
      <w:r w:rsidRPr="00931C96">
        <w:rPr>
          <w:rFonts w:cs="Times New Roman"/>
          <w:szCs w:val="18"/>
        </w:rPr>
        <w:t>Neron</w:t>
      </w:r>
      <w:proofErr w:type="spellEnd"/>
      <w:r w:rsidRPr="00931C96">
        <w:rPr>
          <w:rFonts w:cs="Times New Roman"/>
          <w:szCs w:val="18"/>
        </w:rPr>
        <w:t xml:space="preserve"> M, </w:t>
      </w:r>
      <w:proofErr w:type="spellStart"/>
      <w:r w:rsidRPr="00931C96">
        <w:rPr>
          <w:rFonts w:cs="Times New Roman"/>
          <w:szCs w:val="18"/>
        </w:rPr>
        <w:t>Ranisavljevic</w:t>
      </w:r>
      <w:proofErr w:type="spellEnd"/>
      <w:r w:rsidRPr="00931C96">
        <w:rPr>
          <w:rFonts w:cs="Times New Roman"/>
          <w:szCs w:val="18"/>
        </w:rPr>
        <w:t xml:space="preserve"> N, </w:t>
      </w:r>
      <w:proofErr w:type="spellStart"/>
      <w:r w:rsidRPr="00931C96">
        <w:rPr>
          <w:rFonts w:cs="Times New Roman"/>
          <w:szCs w:val="18"/>
        </w:rPr>
        <w:t>Letouzey</w:t>
      </w:r>
      <w:proofErr w:type="spellEnd"/>
      <w:r w:rsidRPr="00931C96">
        <w:rPr>
          <w:rFonts w:cs="Times New Roman"/>
          <w:szCs w:val="18"/>
        </w:rPr>
        <w:t xml:space="preserve"> V, De </w:t>
      </w:r>
      <w:proofErr w:type="spellStart"/>
      <w:r w:rsidRPr="00931C96">
        <w:rPr>
          <w:rFonts w:cs="Times New Roman"/>
          <w:szCs w:val="18"/>
        </w:rPr>
        <w:t>Tayrac</w:t>
      </w:r>
      <w:proofErr w:type="spellEnd"/>
      <w:r w:rsidRPr="00931C96">
        <w:rPr>
          <w:rFonts w:cs="Times New Roman"/>
          <w:szCs w:val="18"/>
        </w:rPr>
        <w:t xml:space="preserve"> R, </w:t>
      </w:r>
      <w:r w:rsidRPr="00544EF7">
        <w:rPr>
          <w:rFonts w:cs="Times New Roman"/>
          <w:i/>
          <w:szCs w:val="18"/>
        </w:rPr>
        <w:t>et al</w:t>
      </w:r>
      <w:r>
        <w:rPr>
          <w:rFonts w:cs="Times New Roman"/>
          <w:i/>
          <w:szCs w:val="18"/>
        </w:rPr>
        <w:t>.</w:t>
      </w:r>
      <w:r w:rsidRPr="00931C96">
        <w:rPr>
          <w:rFonts w:cs="Times New Roman"/>
          <w:szCs w:val="18"/>
        </w:rPr>
        <w:t xml:space="preserve"> Fertility and obstetrical outcomes after robot‐assisted laparoscopic myomectomy. </w:t>
      </w:r>
      <w:r>
        <w:rPr>
          <w:rFonts w:cs="Times New Roman"/>
          <w:szCs w:val="18"/>
        </w:rPr>
        <w:t>T</w:t>
      </w:r>
      <w:r w:rsidRPr="00931C96">
        <w:rPr>
          <w:rFonts w:cs="Times New Roman"/>
          <w:szCs w:val="18"/>
        </w:rPr>
        <w:t>he International Journal of Medical Robotics and Computer Assisted Surgery. 2020; 16: e2059.</w:t>
      </w:r>
    </w:p>
    <w:p w14:paraId="0A5C9BE7" w14:textId="10064D0E" w:rsidR="00B360D3" w:rsidRPr="00DB6480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DB6480">
        <w:rPr>
          <w:rFonts w:cs="Times New Roman"/>
          <w:szCs w:val="18"/>
        </w:rPr>
        <w:t>[</w:t>
      </w:r>
      <w:r w:rsidR="00BC7D78">
        <w:rPr>
          <w:rFonts w:cs="Times New Roman"/>
          <w:szCs w:val="18"/>
        </w:rPr>
        <w:t>12</w:t>
      </w:r>
      <w:r w:rsidRPr="00DB6480">
        <w:rPr>
          <w:rFonts w:cs="Times New Roman"/>
          <w:szCs w:val="18"/>
        </w:rPr>
        <w:t xml:space="preserve">] </w:t>
      </w:r>
      <w:proofErr w:type="spellStart"/>
      <w:r w:rsidRPr="00DB6480">
        <w:rPr>
          <w:rFonts w:cs="Times New Roman"/>
          <w:szCs w:val="18"/>
        </w:rPr>
        <w:t>Krämer</w:t>
      </w:r>
      <w:proofErr w:type="spellEnd"/>
      <w:r w:rsidRPr="00DB6480">
        <w:rPr>
          <w:rFonts w:cs="Times New Roman"/>
          <w:szCs w:val="18"/>
        </w:rPr>
        <w:t xml:space="preserve"> B, Hahn M, </w:t>
      </w:r>
      <w:proofErr w:type="spellStart"/>
      <w:r w:rsidRPr="00DB6480">
        <w:rPr>
          <w:rFonts w:cs="Times New Roman"/>
          <w:szCs w:val="18"/>
        </w:rPr>
        <w:t>Taran</w:t>
      </w:r>
      <w:proofErr w:type="spellEnd"/>
      <w:r w:rsidRPr="00DB6480">
        <w:rPr>
          <w:rFonts w:cs="Times New Roman"/>
          <w:szCs w:val="18"/>
        </w:rPr>
        <w:t xml:space="preserve"> FA, Kraemer D, Isaacson KB, Brucker SY. Interim analysis of a randomized controlled trial comparing laparoscopic radiofrequency volumetric thermal ablation of uterine fibroids with laparoscopic myomectomy. International Journal of Gynecology &amp; Obstetrics. 2016; 133: 206–211.</w:t>
      </w:r>
    </w:p>
    <w:p w14:paraId="1DD5A0D8" w14:textId="316CA94B" w:rsidR="00B360D3" w:rsidRDefault="00B360D3" w:rsidP="00032695">
      <w:pPr>
        <w:pStyle w:val="ad"/>
        <w:ind w:firstLineChars="0" w:firstLine="0"/>
      </w:pPr>
      <w:r w:rsidRPr="00D14891">
        <w:t>[</w:t>
      </w:r>
      <w:r w:rsidR="00BC7D78">
        <w:t>13</w:t>
      </w:r>
      <w:r w:rsidRPr="00D14891">
        <w:t xml:space="preserve">] Liu Y, Ran W, Shen Y, Feng W, Yi J. High-intensity focused ultrasound and laparoscopic myomectomy in the treatment of uterine fibroids: a comparative study. BJOG: an International Journal of Obstetrics &amp; </w:t>
      </w:r>
      <w:proofErr w:type="spellStart"/>
      <w:r w:rsidRPr="00D14891">
        <w:t>Gynaecology</w:t>
      </w:r>
      <w:proofErr w:type="spellEnd"/>
      <w:r w:rsidRPr="00D14891">
        <w:t>. 2017; 124: 36–39.</w:t>
      </w:r>
    </w:p>
    <w:p w14:paraId="54D02B92" w14:textId="7A225B47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</w:t>
      </w:r>
      <w:r w:rsidR="00F57B2B">
        <w:rPr>
          <w:rFonts w:cs="Times New Roman"/>
          <w:szCs w:val="18"/>
        </w:rPr>
        <w:t>14</w:t>
      </w:r>
      <w:r w:rsidRPr="00931C96">
        <w:rPr>
          <w:rFonts w:cs="Times New Roman"/>
          <w:szCs w:val="18"/>
        </w:rPr>
        <w:t xml:space="preserve">] </w:t>
      </w:r>
      <w:proofErr w:type="spellStart"/>
      <w:r w:rsidRPr="00931C96">
        <w:rPr>
          <w:rFonts w:cs="Times New Roman"/>
          <w:szCs w:val="18"/>
        </w:rPr>
        <w:t>Gunnala</w:t>
      </w:r>
      <w:proofErr w:type="spellEnd"/>
      <w:r w:rsidRPr="00931C96">
        <w:rPr>
          <w:rFonts w:cs="Times New Roman"/>
          <w:szCs w:val="18"/>
        </w:rPr>
        <w:t xml:space="preserve"> V, </w:t>
      </w:r>
      <w:proofErr w:type="spellStart"/>
      <w:r w:rsidRPr="00931C96">
        <w:rPr>
          <w:rFonts w:cs="Times New Roman"/>
          <w:szCs w:val="18"/>
        </w:rPr>
        <w:t>Setton</w:t>
      </w:r>
      <w:proofErr w:type="spellEnd"/>
      <w:r w:rsidRPr="00931C96">
        <w:rPr>
          <w:rFonts w:cs="Times New Roman"/>
          <w:szCs w:val="18"/>
        </w:rPr>
        <w:t xml:space="preserve"> R, Pereira N, Huang JQ. Robotic-Assisted Myomectomy for Large Uterine Myomas: A Singe Center Experience. Minimally Invasive Surgery. 2016; 2016: 1–5. </w:t>
      </w:r>
    </w:p>
    <w:p w14:paraId="51247560" w14:textId="0B50562E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</w:t>
      </w:r>
      <w:r w:rsidR="00F57B2B">
        <w:rPr>
          <w:rFonts w:cs="Times New Roman"/>
          <w:szCs w:val="18"/>
        </w:rPr>
        <w:t>15</w:t>
      </w:r>
      <w:r w:rsidRPr="00931C96">
        <w:rPr>
          <w:rFonts w:cs="Times New Roman"/>
          <w:szCs w:val="18"/>
        </w:rPr>
        <w:t xml:space="preserve">] </w:t>
      </w:r>
      <w:proofErr w:type="spellStart"/>
      <w:r w:rsidRPr="00931C96">
        <w:rPr>
          <w:rFonts w:cs="Times New Roman"/>
          <w:szCs w:val="18"/>
        </w:rPr>
        <w:t>Seracchioli</w:t>
      </w:r>
      <w:proofErr w:type="spellEnd"/>
      <w:r w:rsidRPr="00931C96">
        <w:rPr>
          <w:rFonts w:cs="Times New Roman"/>
          <w:szCs w:val="18"/>
        </w:rPr>
        <w:t xml:space="preserve"> R, Colombo FM, Bagnoli A, </w:t>
      </w:r>
      <w:proofErr w:type="spellStart"/>
      <w:r w:rsidRPr="00931C96">
        <w:rPr>
          <w:rFonts w:cs="Times New Roman"/>
          <w:szCs w:val="18"/>
        </w:rPr>
        <w:t>Govoni</w:t>
      </w:r>
      <w:proofErr w:type="spellEnd"/>
      <w:r w:rsidRPr="00931C96">
        <w:rPr>
          <w:rFonts w:cs="Times New Roman"/>
          <w:szCs w:val="18"/>
        </w:rPr>
        <w:t xml:space="preserve"> F, </w:t>
      </w:r>
      <w:proofErr w:type="spellStart"/>
      <w:r w:rsidRPr="00931C96">
        <w:rPr>
          <w:rFonts w:cs="Times New Roman"/>
          <w:szCs w:val="18"/>
        </w:rPr>
        <w:t>Missiroli</w:t>
      </w:r>
      <w:proofErr w:type="spellEnd"/>
      <w:r w:rsidRPr="00931C96">
        <w:rPr>
          <w:rFonts w:cs="Times New Roman"/>
          <w:szCs w:val="18"/>
        </w:rPr>
        <w:t xml:space="preserve"> S, </w:t>
      </w:r>
      <w:proofErr w:type="spellStart"/>
      <w:r w:rsidRPr="00931C96">
        <w:rPr>
          <w:rFonts w:cs="Times New Roman"/>
          <w:szCs w:val="18"/>
        </w:rPr>
        <w:t>Venturoli</w:t>
      </w:r>
      <w:proofErr w:type="spellEnd"/>
      <w:r w:rsidRPr="00931C96">
        <w:rPr>
          <w:rFonts w:cs="Times New Roman"/>
          <w:szCs w:val="18"/>
        </w:rPr>
        <w:t xml:space="preserve"> S. Laparoscopic myomectomy for fibroids penetrating the uterine cavity: is it a safe procedure? BJOG: an International Journal of Obstetrics and </w:t>
      </w:r>
      <w:proofErr w:type="spellStart"/>
      <w:r w:rsidRPr="00931C96">
        <w:rPr>
          <w:rFonts w:cs="Times New Roman"/>
          <w:szCs w:val="18"/>
        </w:rPr>
        <w:t>Gynaecology</w:t>
      </w:r>
      <w:proofErr w:type="spellEnd"/>
      <w:r w:rsidRPr="00931C96">
        <w:rPr>
          <w:rFonts w:cs="Times New Roman"/>
          <w:szCs w:val="18"/>
        </w:rPr>
        <w:t>. 2003; 110: 236–240.</w:t>
      </w:r>
    </w:p>
    <w:p w14:paraId="7EB7CEF2" w14:textId="6DF69F29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</w:t>
      </w:r>
      <w:r w:rsidR="00F57B2B">
        <w:rPr>
          <w:rFonts w:cs="Times New Roman"/>
          <w:szCs w:val="18"/>
        </w:rPr>
        <w:t>16</w:t>
      </w:r>
      <w:r w:rsidRPr="00931C96">
        <w:rPr>
          <w:rFonts w:cs="Times New Roman"/>
          <w:szCs w:val="18"/>
        </w:rPr>
        <w:t xml:space="preserve">] </w:t>
      </w:r>
      <w:proofErr w:type="spellStart"/>
      <w:r w:rsidRPr="00931C96">
        <w:rPr>
          <w:rFonts w:cs="Times New Roman"/>
          <w:szCs w:val="18"/>
        </w:rPr>
        <w:t>Prapas</w:t>
      </w:r>
      <w:proofErr w:type="spellEnd"/>
      <w:r w:rsidRPr="00931C96">
        <w:rPr>
          <w:rFonts w:cs="Times New Roman"/>
          <w:szCs w:val="18"/>
        </w:rPr>
        <w:t xml:space="preserve"> Y, </w:t>
      </w:r>
      <w:proofErr w:type="spellStart"/>
      <w:r w:rsidRPr="00931C96">
        <w:rPr>
          <w:rFonts w:cs="Times New Roman"/>
          <w:szCs w:val="18"/>
        </w:rPr>
        <w:t>Kalogiannidis</w:t>
      </w:r>
      <w:proofErr w:type="spellEnd"/>
      <w:r w:rsidRPr="00931C96">
        <w:rPr>
          <w:rFonts w:cs="Times New Roman"/>
          <w:szCs w:val="18"/>
        </w:rPr>
        <w:t xml:space="preserve"> I, </w:t>
      </w:r>
      <w:proofErr w:type="spellStart"/>
      <w:r w:rsidRPr="00931C96">
        <w:rPr>
          <w:rFonts w:cs="Times New Roman"/>
          <w:szCs w:val="18"/>
        </w:rPr>
        <w:t>Prapas</w:t>
      </w:r>
      <w:proofErr w:type="spellEnd"/>
      <w:r w:rsidRPr="00931C96">
        <w:rPr>
          <w:rFonts w:cs="Times New Roman"/>
          <w:szCs w:val="18"/>
        </w:rPr>
        <w:t xml:space="preserve"> N. Laparoscopy vs laparoscopically assisted myomectomy in the management of uterine myomas: a prospective study. American Journal of Obstetrics and Gynecology. 2009; 200: 144.e1–144.e6.</w:t>
      </w:r>
    </w:p>
    <w:p w14:paraId="6C8B0968" w14:textId="1D545EBA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</w:t>
      </w:r>
      <w:r w:rsidR="00F57B2B">
        <w:rPr>
          <w:rFonts w:cs="Times New Roman"/>
          <w:szCs w:val="18"/>
        </w:rPr>
        <w:t>17</w:t>
      </w:r>
      <w:r w:rsidRPr="00931C96">
        <w:rPr>
          <w:rFonts w:cs="Times New Roman"/>
          <w:szCs w:val="18"/>
        </w:rPr>
        <w:t xml:space="preserve">] Mettler L, </w:t>
      </w:r>
      <w:proofErr w:type="spellStart"/>
      <w:r w:rsidRPr="00931C96">
        <w:rPr>
          <w:rFonts w:cs="Times New Roman"/>
          <w:szCs w:val="18"/>
        </w:rPr>
        <w:t>Schollmeyer</w:t>
      </w:r>
      <w:proofErr w:type="spellEnd"/>
      <w:r w:rsidRPr="00931C96">
        <w:rPr>
          <w:rFonts w:cs="Times New Roman"/>
          <w:szCs w:val="18"/>
        </w:rPr>
        <w:t xml:space="preserve"> T, Lehmann‐</w:t>
      </w:r>
      <w:proofErr w:type="spellStart"/>
      <w:r w:rsidRPr="00931C96">
        <w:rPr>
          <w:rFonts w:cs="Times New Roman"/>
          <w:szCs w:val="18"/>
        </w:rPr>
        <w:t>Willenbrock</w:t>
      </w:r>
      <w:proofErr w:type="spellEnd"/>
      <w:r w:rsidRPr="00931C96">
        <w:rPr>
          <w:rFonts w:cs="Times New Roman"/>
          <w:szCs w:val="18"/>
        </w:rPr>
        <w:t xml:space="preserve"> E, </w:t>
      </w:r>
      <w:proofErr w:type="spellStart"/>
      <w:r w:rsidRPr="00931C96">
        <w:rPr>
          <w:rFonts w:cs="Times New Roman"/>
          <w:szCs w:val="18"/>
        </w:rPr>
        <w:t>Dowaji</w:t>
      </w:r>
      <w:proofErr w:type="spellEnd"/>
      <w:r w:rsidRPr="00931C96">
        <w:rPr>
          <w:rFonts w:cs="Times New Roman"/>
          <w:szCs w:val="18"/>
        </w:rPr>
        <w:t xml:space="preserve"> J, Zavala A. Treatment of myomas by laparoscopic and laparotomic myomectomy and laparoscopic hysterectomy. Minimally Invasive Therapy &amp;</w:t>
      </w:r>
      <w:r>
        <w:rPr>
          <w:rFonts w:cs="Times New Roman"/>
          <w:szCs w:val="18"/>
        </w:rPr>
        <w:t xml:space="preserve"> </w:t>
      </w:r>
      <w:r w:rsidRPr="00931C96">
        <w:rPr>
          <w:rFonts w:cs="Times New Roman"/>
          <w:szCs w:val="18"/>
        </w:rPr>
        <w:t>Allied Technologies. 2004; 13: 58–64.</w:t>
      </w:r>
    </w:p>
    <w:p w14:paraId="2CF4BF69" w14:textId="5D82B69B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</w:t>
      </w:r>
      <w:r w:rsidR="00F57B2B">
        <w:rPr>
          <w:rFonts w:cs="Times New Roman"/>
          <w:szCs w:val="18"/>
        </w:rPr>
        <w:t>18</w:t>
      </w:r>
      <w:r w:rsidRPr="00931C96">
        <w:rPr>
          <w:rFonts w:cs="Times New Roman"/>
          <w:szCs w:val="18"/>
        </w:rPr>
        <w:t xml:space="preserve">] Zhang P, Song K, Li L, </w:t>
      </w:r>
      <w:proofErr w:type="spellStart"/>
      <w:r w:rsidRPr="00931C96">
        <w:rPr>
          <w:rFonts w:cs="Times New Roman"/>
          <w:szCs w:val="18"/>
        </w:rPr>
        <w:t>Yukuwa</w:t>
      </w:r>
      <w:proofErr w:type="spellEnd"/>
      <w:r w:rsidRPr="00931C96">
        <w:rPr>
          <w:rFonts w:cs="Times New Roman"/>
          <w:szCs w:val="18"/>
        </w:rPr>
        <w:t xml:space="preserve"> K, Kong B. Application of Simultaneous Morcellation in situ in Laparoscopic Myomectomy of Larger Uterine Leiomyomas. Medical Principles and Practice. 2011; 20: 455–458.</w:t>
      </w:r>
    </w:p>
    <w:p w14:paraId="445FF6E3" w14:textId="645EC9C5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</w:t>
      </w:r>
      <w:r w:rsidR="00F57B2B">
        <w:rPr>
          <w:rFonts w:cs="Times New Roman"/>
          <w:szCs w:val="18"/>
        </w:rPr>
        <w:t>19</w:t>
      </w:r>
      <w:r w:rsidRPr="00931C96">
        <w:rPr>
          <w:rFonts w:cs="Times New Roman"/>
          <w:szCs w:val="18"/>
        </w:rPr>
        <w:t>] Mohr-</w:t>
      </w:r>
      <w:proofErr w:type="spellStart"/>
      <w:r w:rsidRPr="00931C96">
        <w:rPr>
          <w:rFonts w:cs="Times New Roman"/>
          <w:szCs w:val="18"/>
        </w:rPr>
        <w:t>Sasson</w:t>
      </w:r>
      <w:proofErr w:type="spellEnd"/>
      <w:r w:rsidRPr="00931C96">
        <w:rPr>
          <w:rFonts w:cs="Times New Roman"/>
          <w:szCs w:val="18"/>
        </w:rPr>
        <w:t xml:space="preserve"> A, </w:t>
      </w:r>
      <w:proofErr w:type="spellStart"/>
      <w:r w:rsidRPr="00931C96">
        <w:rPr>
          <w:rFonts w:cs="Times New Roman"/>
          <w:szCs w:val="18"/>
        </w:rPr>
        <w:t>Machtinger</w:t>
      </w:r>
      <w:proofErr w:type="spellEnd"/>
      <w:r w:rsidRPr="00931C96">
        <w:rPr>
          <w:rFonts w:cs="Times New Roman"/>
          <w:szCs w:val="18"/>
        </w:rPr>
        <w:t xml:space="preserve"> R, Mashiach R, Nir O, Inbar Y, </w:t>
      </w:r>
      <w:proofErr w:type="spellStart"/>
      <w:r w:rsidRPr="00931C96">
        <w:rPr>
          <w:rFonts w:cs="Times New Roman"/>
          <w:szCs w:val="18"/>
        </w:rPr>
        <w:t>Maliyanker</w:t>
      </w:r>
      <w:proofErr w:type="spellEnd"/>
      <w:r w:rsidRPr="00931C96">
        <w:rPr>
          <w:rFonts w:cs="Times New Roman"/>
          <w:szCs w:val="18"/>
        </w:rPr>
        <w:t xml:space="preserve"> N, </w:t>
      </w:r>
      <w:r w:rsidRPr="00544EF7">
        <w:rPr>
          <w:rFonts w:cs="Times New Roman"/>
          <w:i/>
          <w:szCs w:val="18"/>
        </w:rPr>
        <w:t>et al</w:t>
      </w:r>
      <w:r>
        <w:rPr>
          <w:rFonts w:cs="Times New Roman"/>
          <w:i/>
          <w:szCs w:val="18"/>
        </w:rPr>
        <w:t>.</w:t>
      </w:r>
      <w:r w:rsidRPr="00931C96">
        <w:rPr>
          <w:rFonts w:cs="Times New Roman"/>
          <w:szCs w:val="18"/>
        </w:rPr>
        <w:t xml:space="preserve"> Long-term outcome of MR-guided focused ultrasound treatment and laparoscopic myomectomy for symptomatic uterine fibroid tumors. American Journal of Obstetrics and Gynecology. 2018; 219: 375.e1–375.e7.</w:t>
      </w:r>
    </w:p>
    <w:p w14:paraId="308F30D7" w14:textId="69756CCD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</w:t>
      </w:r>
      <w:r w:rsidR="00F57B2B">
        <w:rPr>
          <w:rFonts w:cs="Times New Roman"/>
          <w:szCs w:val="18"/>
        </w:rPr>
        <w:t>20</w:t>
      </w:r>
      <w:r w:rsidRPr="00931C96">
        <w:rPr>
          <w:rFonts w:cs="Times New Roman"/>
          <w:szCs w:val="18"/>
        </w:rPr>
        <w:t xml:space="preserve">] Huff KO, </w:t>
      </w:r>
      <w:proofErr w:type="spellStart"/>
      <w:r w:rsidRPr="00931C96">
        <w:rPr>
          <w:rFonts w:cs="Times New Roman"/>
          <w:szCs w:val="18"/>
        </w:rPr>
        <w:t>Aref-Adib</w:t>
      </w:r>
      <w:proofErr w:type="spellEnd"/>
      <w:r w:rsidRPr="00931C96">
        <w:rPr>
          <w:rFonts w:cs="Times New Roman"/>
          <w:szCs w:val="18"/>
        </w:rPr>
        <w:t xml:space="preserve"> M, </w:t>
      </w:r>
      <w:proofErr w:type="spellStart"/>
      <w:r w:rsidRPr="00931C96">
        <w:rPr>
          <w:rFonts w:cs="Times New Roman"/>
          <w:szCs w:val="18"/>
        </w:rPr>
        <w:t>Magama</w:t>
      </w:r>
      <w:proofErr w:type="spellEnd"/>
      <w:r w:rsidRPr="00931C96">
        <w:rPr>
          <w:rFonts w:cs="Times New Roman"/>
          <w:szCs w:val="18"/>
        </w:rPr>
        <w:t xml:space="preserve"> Z, </w:t>
      </w:r>
      <w:proofErr w:type="spellStart"/>
      <w:r w:rsidRPr="00931C96">
        <w:rPr>
          <w:rFonts w:cs="Times New Roman"/>
          <w:szCs w:val="18"/>
        </w:rPr>
        <w:t>Vlachodimitropoulou</w:t>
      </w:r>
      <w:proofErr w:type="spellEnd"/>
      <w:r w:rsidRPr="00931C96">
        <w:rPr>
          <w:rFonts w:cs="Times New Roman"/>
          <w:szCs w:val="18"/>
        </w:rPr>
        <w:t xml:space="preserve"> EK, Oliver R, </w:t>
      </w:r>
      <w:proofErr w:type="spellStart"/>
      <w:r w:rsidRPr="00931C96">
        <w:rPr>
          <w:rFonts w:cs="Times New Roman"/>
          <w:szCs w:val="18"/>
        </w:rPr>
        <w:t>Odejinmi</w:t>
      </w:r>
      <w:proofErr w:type="spellEnd"/>
      <w:r w:rsidRPr="00931C96">
        <w:rPr>
          <w:rFonts w:cs="Times New Roman"/>
          <w:szCs w:val="18"/>
        </w:rPr>
        <w:t xml:space="preserve"> F. Returning to work after laparoscopic myomectomy: a prospective observational study. Acta </w:t>
      </w:r>
      <w:proofErr w:type="spellStart"/>
      <w:r w:rsidRPr="00931C96">
        <w:rPr>
          <w:rFonts w:cs="Times New Roman"/>
          <w:szCs w:val="18"/>
        </w:rPr>
        <w:t>Obstetricia</w:t>
      </w:r>
      <w:proofErr w:type="spellEnd"/>
      <w:r w:rsidRPr="00931C96">
        <w:rPr>
          <w:rFonts w:cs="Times New Roman"/>
          <w:szCs w:val="18"/>
        </w:rPr>
        <w:t xml:space="preserve"> Et </w:t>
      </w:r>
      <w:proofErr w:type="spellStart"/>
      <w:r w:rsidRPr="00931C96">
        <w:rPr>
          <w:rFonts w:cs="Times New Roman"/>
          <w:szCs w:val="18"/>
        </w:rPr>
        <w:t>Gynecologica</w:t>
      </w:r>
      <w:proofErr w:type="spellEnd"/>
      <w:r w:rsidRPr="00931C96">
        <w:rPr>
          <w:rFonts w:cs="Times New Roman"/>
          <w:szCs w:val="18"/>
        </w:rPr>
        <w:t xml:space="preserve"> Scandinavica. 2018; 97: 68–73.</w:t>
      </w:r>
    </w:p>
    <w:p w14:paraId="65637DD8" w14:textId="484405A2" w:rsidR="00BC7D78" w:rsidRPr="0062292C" w:rsidRDefault="00BC7D78" w:rsidP="00032695">
      <w:pPr>
        <w:pStyle w:val="ad"/>
        <w:ind w:firstLineChars="0" w:firstLine="0"/>
        <w:rPr>
          <w:rFonts w:cs="Times New Roman"/>
          <w:szCs w:val="18"/>
        </w:rPr>
      </w:pPr>
      <w:r w:rsidRPr="0062292C">
        <w:rPr>
          <w:rFonts w:cs="Times New Roman"/>
          <w:szCs w:val="18"/>
        </w:rPr>
        <w:t>[</w:t>
      </w:r>
      <w:r w:rsidR="00F57B2B">
        <w:rPr>
          <w:rFonts w:cs="Times New Roman"/>
          <w:szCs w:val="18"/>
        </w:rPr>
        <w:t>21</w:t>
      </w:r>
      <w:r w:rsidRPr="0062292C">
        <w:rPr>
          <w:rFonts w:cs="Times New Roman"/>
          <w:szCs w:val="18"/>
        </w:rPr>
        <w:t xml:space="preserve">] Zou M, Chen L, Wu C, Hu C, </w:t>
      </w:r>
      <w:proofErr w:type="spellStart"/>
      <w:r w:rsidRPr="0062292C">
        <w:rPr>
          <w:rFonts w:cs="Times New Roman"/>
          <w:szCs w:val="18"/>
        </w:rPr>
        <w:t>Xiong</w:t>
      </w:r>
      <w:proofErr w:type="spellEnd"/>
      <w:r w:rsidRPr="0062292C">
        <w:rPr>
          <w:rFonts w:cs="Times New Roman"/>
          <w:szCs w:val="18"/>
        </w:rPr>
        <w:t xml:space="preserve"> Y. Pregnancy outcomes in patients with uterine fibroids treated with ultrasound-guided high-intensity focused ultrasound. BJOG: An International Journal of Obstetrics &amp; </w:t>
      </w:r>
      <w:proofErr w:type="spellStart"/>
      <w:r w:rsidRPr="0062292C">
        <w:rPr>
          <w:rFonts w:cs="Times New Roman"/>
          <w:szCs w:val="18"/>
        </w:rPr>
        <w:t>Gynaecology</w:t>
      </w:r>
      <w:proofErr w:type="spellEnd"/>
      <w:r w:rsidRPr="0062292C">
        <w:rPr>
          <w:rFonts w:cs="Times New Roman"/>
          <w:szCs w:val="18"/>
        </w:rPr>
        <w:t>. 2017; 124: 30–35.</w:t>
      </w:r>
    </w:p>
    <w:p w14:paraId="34DFC44D" w14:textId="490B9EE5" w:rsidR="00BC7D78" w:rsidRPr="00931C96" w:rsidRDefault="00BC7D78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</w:t>
      </w:r>
      <w:r w:rsidR="00F57B2B">
        <w:rPr>
          <w:rFonts w:cs="Times New Roman"/>
          <w:szCs w:val="18"/>
        </w:rPr>
        <w:t>22</w:t>
      </w:r>
      <w:r w:rsidRPr="00931C96">
        <w:rPr>
          <w:rFonts w:cs="Times New Roman"/>
          <w:szCs w:val="18"/>
        </w:rPr>
        <w:t>] Liu X, Huang L, Zhang C, Huang G, Yan L, He J. A comparison of the cost-utility of ultrasound-guided high-intensity focused ultrasound and hysterectomy for adenomyosis: a retrospective study. BJOG: an International Journal of Obstetrics &amp;</w:t>
      </w:r>
      <w:r>
        <w:rPr>
          <w:rFonts w:cs="Times New Roman"/>
          <w:szCs w:val="18"/>
        </w:rPr>
        <w:t xml:space="preserve"> </w:t>
      </w:r>
      <w:proofErr w:type="spellStart"/>
      <w:r w:rsidRPr="00931C96">
        <w:rPr>
          <w:rFonts w:cs="Times New Roman"/>
          <w:szCs w:val="18"/>
        </w:rPr>
        <w:t>Gynaecology</w:t>
      </w:r>
      <w:proofErr w:type="spellEnd"/>
      <w:r w:rsidRPr="00931C96">
        <w:rPr>
          <w:rFonts w:cs="Times New Roman"/>
          <w:szCs w:val="18"/>
        </w:rPr>
        <w:t>. 2017; 124: 40–45.</w:t>
      </w:r>
    </w:p>
    <w:p w14:paraId="13C46A1B" w14:textId="696D14D9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</w:t>
      </w:r>
      <w:r w:rsidR="00F57B2B">
        <w:rPr>
          <w:rFonts w:cs="Times New Roman"/>
          <w:szCs w:val="18"/>
        </w:rPr>
        <w:t>23</w:t>
      </w:r>
      <w:r w:rsidRPr="00931C96">
        <w:rPr>
          <w:rFonts w:cs="Times New Roman"/>
          <w:szCs w:val="18"/>
        </w:rPr>
        <w:t xml:space="preserve">] Wu G, Li R, He M, Pu Y, Wang J, Chen J, </w:t>
      </w:r>
      <w:r w:rsidRPr="00544EF7">
        <w:rPr>
          <w:rFonts w:cs="Times New Roman"/>
          <w:i/>
          <w:szCs w:val="18"/>
        </w:rPr>
        <w:t>et al</w:t>
      </w:r>
      <w:r>
        <w:rPr>
          <w:rFonts w:cs="Times New Roman"/>
          <w:i/>
          <w:szCs w:val="18"/>
        </w:rPr>
        <w:t>.</w:t>
      </w:r>
      <w:r w:rsidRPr="00931C96">
        <w:rPr>
          <w:rFonts w:cs="Times New Roman"/>
          <w:szCs w:val="18"/>
        </w:rPr>
        <w:t xml:space="preserve"> A comparison of the pregnancy outcomes between ultrasound-guided high-intensity focused ultrasound ablation and laparoscopic myomectomy for uterine fibroids: a comparative study. International Journal of Hyperthermia. 2020; 37: 617–623.</w:t>
      </w:r>
    </w:p>
    <w:p w14:paraId="43E4B9FD" w14:textId="72AD9EC1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t>[2</w:t>
      </w:r>
      <w:r w:rsidR="00F57B2B">
        <w:rPr>
          <w:rFonts w:cs="Times New Roman"/>
          <w:szCs w:val="18"/>
        </w:rPr>
        <w:t>4</w:t>
      </w:r>
      <w:r w:rsidRPr="00931C96">
        <w:rPr>
          <w:rFonts w:cs="Times New Roman"/>
          <w:szCs w:val="18"/>
        </w:rPr>
        <w:t xml:space="preserve">] Chen R, </w:t>
      </w:r>
      <w:proofErr w:type="spellStart"/>
      <w:r w:rsidRPr="00931C96">
        <w:rPr>
          <w:rFonts w:cs="Times New Roman"/>
          <w:szCs w:val="18"/>
        </w:rPr>
        <w:t>Keserci</w:t>
      </w:r>
      <w:proofErr w:type="spellEnd"/>
      <w:r w:rsidRPr="00931C96">
        <w:rPr>
          <w:rFonts w:cs="Times New Roman"/>
          <w:szCs w:val="18"/>
        </w:rPr>
        <w:t xml:space="preserve"> B, Bi H, Han X, Wang X, Bai W, </w:t>
      </w:r>
      <w:r w:rsidRPr="00544EF7">
        <w:rPr>
          <w:rFonts w:cs="Times New Roman"/>
          <w:i/>
          <w:szCs w:val="18"/>
        </w:rPr>
        <w:t>et al</w:t>
      </w:r>
      <w:r>
        <w:rPr>
          <w:rFonts w:cs="Times New Roman"/>
          <w:i/>
          <w:szCs w:val="18"/>
        </w:rPr>
        <w:t>.</w:t>
      </w:r>
      <w:r w:rsidRPr="00931C96">
        <w:rPr>
          <w:rFonts w:cs="Times New Roman"/>
          <w:szCs w:val="18"/>
        </w:rPr>
        <w:t xml:space="preserve"> The safety and effectiveness of volumetric magnetic resonance-guided high-intensity focused ultrasound treatment of symptomatic uterine fibroids: early clinical experience in China. Journal of Therapeutic Ultrasound. 2016; 4: 27.</w:t>
      </w:r>
    </w:p>
    <w:p w14:paraId="38C000D8" w14:textId="4B9AC773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FF3ED9">
        <w:rPr>
          <w:rFonts w:cs="Times New Roman"/>
          <w:szCs w:val="18"/>
        </w:rPr>
        <w:t>[2</w:t>
      </w:r>
      <w:r w:rsidR="00F57B2B">
        <w:rPr>
          <w:rFonts w:cs="Times New Roman"/>
          <w:szCs w:val="18"/>
        </w:rPr>
        <w:t>5</w:t>
      </w:r>
      <w:r w:rsidRPr="00FF3ED9">
        <w:rPr>
          <w:rFonts w:cs="Times New Roman"/>
          <w:szCs w:val="18"/>
        </w:rPr>
        <w:t xml:space="preserve">] Xu Y, Fu Z, Yang L, Huang Z, Chen WZ, Wang Z. Feasibility, Safety, and Efficacy of Accurate Uterine Fibroid Ablation Using Magnetic Resonance Imaging-Guided High-Intensity Focused Ultrasound </w:t>
      </w:r>
      <w:proofErr w:type="gramStart"/>
      <w:r w:rsidRPr="00FF3ED9">
        <w:rPr>
          <w:rFonts w:cs="Times New Roman"/>
          <w:szCs w:val="18"/>
        </w:rPr>
        <w:t>With</w:t>
      </w:r>
      <w:proofErr w:type="gramEnd"/>
      <w:r w:rsidRPr="00FF3ED9">
        <w:rPr>
          <w:rFonts w:cs="Times New Roman"/>
          <w:szCs w:val="18"/>
        </w:rPr>
        <w:t xml:space="preserve"> Shot Sonication. Journal of Ultrasound in Medicine. 2015; 34: 2293–2303.</w:t>
      </w:r>
      <w:r w:rsidRPr="00931C96">
        <w:rPr>
          <w:rFonts w:cs="Times New Roman"/>
          <w:szCs w:val="18"/>
        </w:rPr>
        <w:t xml:space="preserve"> </w:t>
      </w:r>
    </w:p>
    <w:p w14:paraId="704D8F12" w14:textId="4329C35A" w:rsidR="00B360D3" w:rsidRPr="00931C9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931C96">
        <w:rPr>
          <w:rFonts w:cs="Times New Roman"/>
          <w:szCs w:val="18"/>
        </w:rPr>
        <w:lastRenderedPageBreak/>
        <w:t>[</w:t>
      </w:r>
      <w:r w:rsidR="00F57B2B">
        <w:rPr>
          <w:rFonts w:cs="Times New Roman"/>
          <w:szCs w:val="18"/>
        </w:rPr>
        <w:t>26</w:t>
      </w:r>
      <w:r w:rsidRPr="00931C96">
        <w:rPr>
          <w:rFonts w:cs="Times New Roman"/>
          <w:szCs w:val="18"/>
        </w:rPr>
        <w:t>] Wang CJ, Yuen LT, Lee CL, Kay N, Soong YK. Laparoscopic myomectomy for large uterine fibroids. Surgical Endoscopy. 2006; 20: 1427–1430.</w:t>
      </w:r>
    </w:p>
    <w:p w14:paraId="16885D9F" w14:textId="0ABB659A" w:rsidR="00B360D3" w:rsidRPr="00F57B2B" w:rsidRDefault="00B360D3" w:rsidP="00032695">
      <w:pPr>
        <w:ind w:left="360" w:firstLineChars="0" w:firstLine="0"/>
        <w:rPr>
          <w:sz w:val="18"/>
          <w:szCs w:val="18"/>
        </w:rPr>
      </w:pPr>
      <w:r w:rsidRPr="00F57B2B">
        <w:rPr>
          <w:sz w:val="18"/>
          <w:szCs w:val="18"/>
        </w:rPr>
        <w:t>[</w:t>
      </w:r>
      <w:r w:rsidR="00F57B2B" w:rsidRPr="00F57B2B">
        <w:rPr>
          <w:sz w:val="18"/>
          <w:szCs w:val="18"/>
        </w:rPr>
        <w:t>27</w:t>
      </w:r>
      <w:r w:rsidRPr="00F57B2B">
        <w:rPr>
          <w:sz w:val="18"/>
          <w:szCs w:val="18"/>
        </w:rPr>
        <w:t xml:space="preserve">] </w:t>
      </w:r>
      <w:proofErr w:type="spellStart"/>
      <w:r w:rsidRPr="00F57B2B">
        <w:rPr>
          <w:sz w:val="18"/>
          <w:szCs w:val="18"/>
        </w:rPr>
        <w:t>Palomba</w:t>
      </w:r>
      <w:proofErr w:type="spellEnd"/>
      <w:r w:rsidRPr="00F57B2B">
        <w:rPr>
          <w:sz w:val="18"/>
          <w:szCs w:val="18"/>
        </w:rPr>
        <w:t xml:space="preserve"> S, </w:t>
      </w:r>
      <w:proofErr w:type="spellStart"/>
      <w:r w:rsidRPr="00F57B2B">
        <w:rPr>
          <w:sz w:val="18"/>
          <w:szCs w:val="18"/>
        </w:rPr>
        <w:t>Zupi</w:t>
      </w:r>
      <w:proofErr w:type="spellEnd"/>
      <w:r w:rsidRPr="00F57B2B">
        <w:rPr>
          <w:sz w:val="18"/>
          <w:szCs w:val="18"/>
        </w:rPr>
        <w:t xml:space="preserve"> E, Falbo A, Russo T, Marconi D, </w:t>
      </w:r>
      <w:proofErr w:type="spellStart"/>
      <w:r w:rsidRPr="00F57B2B">
        <w:rPr>
          <w:sz w:val="18"/>
          <w:szCs w:val="18"/>
        </w:rPr>
        <w:t>Tolino</w:t>
      </w:r>
      <w:proofErr w:type="spellEnd"/>
      <w:r w:rsidRPr="00F57B2B">
        <w:rPr>
          <w:sz w:val="18"/>
          <w:szCs w:val="18"/>
        </w:rPr>
        <w:t xml:space="preserve"> A, </w:t>
      </w:r>
      <w:proofErr w:type="spellStart"/>
      <w:r w:rsidRPr="00F57B2B">
        <w:rPr>
          <w:sz w:val="18"/>
          <w:szCs w:val="18"/>
        </w:rPr>
        <w:t>Manguso</w:t>
      </w:r>
      <w:proofErr w:type="spellEnd"/>
      <w:r w:rsidRPr="00F57B2B">
        <w:rPr>
          <w:sz w:val="18"/>
          <w:szCs w:val="18"/>
        </w:rPr>
        <w:t xml:space="preserve"> F, </w:t>
      </w:r>
      <w:proofErr w:type="spellStart"/>
      <w:r w:rsidRPr="00F57B2B">
        <w:rPr>
          <w:sz w:val="18"/>
          <w:szCs w:val="18"/>
        </w:rPr>
        <w:t>Mattei</w:t>
      </w:r>
      <w:proofErr w:type="spellEnd"/>
      <w:r w:rsidRPr="00F57B2B">
        <w:rPr>
          <w:sz w:val="18"/>
          <w:szCs w:val="18"/>
        </w:rPr>
        <w:t xml:space="preserve"> A, </w:t>
      </w:r>
      <w:proofErr w:type="spellStart"/>
      <w:r w:rsidRPr="00F57B2B">
        <w:rPr>
          <w:sz w:val="18"/>
          <w:szCs w:val="18"/>
        </w:rPr>
        <w:t>Zullo</w:t>
      </w:r>
      <w:proofErr w:type="spellEnd"/>
      <w:r w:rsidRPr="00F57B2B">
        <w:rPr>
          <w:sz w:val="18"/>
          <w:szCs w:val="18"/>
        </w:rPr>
        <w:t xml:space="preserve"> F. A multicenter randomized, controlled study comparing laparoscopic versus </w:t>
      </w:r>
      <w:proofErr w:type="spellStart"/>
      <w:r w:rsidRPr="00F57B2B">
        <w:rPr>
          <w:sz w:val="18"/>
          <w:szCs w:val="18"/>
        </w:rPr>
        <w:t>minilaparotomic</w:t>
      </w:r>
      <w:proofErr w:type="spellEnd"/>
      <w:r w:rsidRPr="00F57B2B">
        <w:rPr>
          <w:sz w:val="18"/>
          <w:szCs w:val="18"/>
        </w:rPr>
        <w:t xml:space="preserve"> myomectomy: reproductive outcomes. Fertility and Sterility. 2007; 88: 933–941.</w:t>
      </w:r>
    </w:p>
    <w:p w14:paraId="087C526A" w14:textId="5B6502AF" w:rsidR="00B360D3" w:rsidRPr="006E2266" w:rsidRDefault="00B360D3" w:rsidP="00032695">
      <w:pPr>
        <w:pStyle w:val="ad"/>
        <w:ind w:firstLineChars="0" w:firstLine="0"/>
        <w:rPr>
          <w:rFonts w:cs="Times New Roman"/>
          <w:szCs w:val="18"/>
        </w:rPr>
      </w:pPr>
      <w:r w:rsidRPr="006E2266">
        <w:rPr>
          <w:rFonts w:cs="Times New Roman"/>
          <w:szCs w:val="18"/>
        </w:rPr>
        <w:t>[</w:t>
      </w:r>
      <w:r w:rsidR="00F57B2B">
        <w:rPr>
          <w:rFonts w:cs="Times New Roman"/>
          <w:szCs w:val="18"/>
        </w:rPr>
        <w:t>28</w:t>
      </w:r>
      <w:r w:rsidRPr="006E2266">
        <w:rPr>
          <w:rFonts w:cs="Times New Roman"/>
          <w:szCs w:val="18"/>
        </w:rPr>
        <w:t xml:space="preserve">] </w:t>
      </w:r>
      <w:proofErr w:type="spellStart"/>
      <w:r w:rsidRPr="006E2266">
        <w:rPr>
          <w:rFonts w:cs="Times New Roman"/>
          <w:szCs w:val="18"/>
        </w:rPr>
        <w:t>Alessandri</w:t>
      </w:r>
      <w:proofErr w:type="spellEnd"/>
      <w:r w:rsidRPr="006E2266">
        <w:rPr>
          <w:rFonts w:cs="Times New Roman"/>
          <w:szCs w:val="18"/>
        </w:rPr>
        <w:t xml:space="preserve"> F, </w:t>
      </w:r>
      <w:proofErr w:type="spellStart"/>
      <w:r w:rsidRPr="006E2266">
        <w:rPr>
          <w:rFonts w:cs="Times New Roman"/>
          <w:szCs w:val="18"/>
        </w:rPr>
        <w:t>Lijoi</w:t>
      </w:r>
      <w:proofErr w:type="spellEnd"/>
      <w:r w:rsidRPr="006E2266">
        <w:rPr>
          <w:rFonts w:cs="Times New Roman"/>
          <w:szCs w:val="18"/>
        </w:rPr>
        <w:t xml:space="preserve"> D, </w:t>
      </w:r>
      <w:proofErr w:type="spellStart"/>
      <w:r w:rsidRPr="006E2266">
        <w:rPr>
          <w:rFonts w:cs="Times New Roman"/>
          <w:szCs w:val="18"/>
        </w:rPr>
        <w:t>Mistrangelo</w:t>
      </w:r>
      <w:proofErr w:type="spellEnd"/>
      <w:r w:rsidRPr="006E2266">
        <w:rPr>
          <w:rFonts w:cs="Times New Roman"/>
          <w:szCs w:val="18"/>
        </w:rPr>
        <w:t xml:space="preserve"> E, Ferrero S, </w:t>
      </w:r>
      <w:proofErr w:type="spellStart"/>
      <w:r w:rsidRPr="006E2266">
        <w:rPr>
          <w:rFonts w:cs="Times New Roman"/>
          <w:szCs w:val="18"/>
        </w:rPr>
        <w:t>Ragni</w:t>
      </w:r>
      <w:proofErr w:type="spellEnd"/>
      <w:r w:rsidRPr="006E2266">
        <w:rPr>
          <w:rFonts w:cs="Times New Roman"/>
          <w:szCs w:val="18"/>
        </w:rPr>
        <w:t xml:space="preserve"> N. Randomized study of laparoscopic versus </w:t>
      </w:r>
      <w:proofErr w:type="spellStart"/>
      <w:r w:rsidRPr="006E2266">
        <w:rPr>
          <w:rFonts w:cs="Times New Roman"/>
          <w:szCs w:val="18"/>
        </w:rPr>
        <w:t>minilaparotomic</w:t>
      </w:r>
      <w:proofErr w:type="spellEnd"/>
      <w:r w:rsidRPr="006E2266">
        <w:rPr>
          <w:rFonts w:cs="Times New Roman"/>
          <w:szCs w:val="18"/>
        </w:rPr>
        <w:t xml:space="preserve"> myomectomy for uterine myomas. Journal of Minimally Invasive Gynecology. 2006; 13: 92–97.</w:t>
      </w:r>
    </w:p>
    <w:p w14:paraId="197AC947" w14:textId="77777777" w:rsidR="00B360D3" w:rsidRPr="0009139C" w:rsidRDefault="00B360D3" w:rsidP="00032695">
      <w:pPr>
        <w:ind w:firstLineChars="0" w:firstLine="0"/>
      </w:pPr>
    </w:p>
    <w:sectPr w:rsidR="00B360D3" w:rsidRPr="0009139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03DA26" w14:textId="77777777" w:rsidR="009A410F" w:rsidRDefault="009A410F" w:rsidP="009F2476">
      <w:pPr>
        <w:ind w:firstLine="420"/>
      </w:pPr>
      <w:r>
        <w:separator/>
      </w:r>
    </w:p>
  </w:endnote>
  <w:endnote w:type="continuationSeparator" w:id="0">
    <w:p w14:paraId="2B604F75" w14:textId="77777777" w:rsidR="009A410F" w:rsidRDefault="009A410F" w:rsidP="009F2476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charset w:val="00"/>
    <w:family w:val="auto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0ABF5" w14:textId="77777777" w:rsidR="00617978" w:rsidRDefault="00617978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D65A0" w14:textId="77777777" w:rsidR="00617978" w:rsidRDefault="00617978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F71CF" w14:textId="77777777" w:rsidR="00617978" w:rsidRDefault="00617978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7E4B1" w14:textId="77777777" w:rsidR="009A410F" w:rsidRDefault="009A410F" w:rsidP="009F2476">
      <w:pPr>
        <w:ind w:firstLine="420"/>
      </w:pPr>
      <w:r>
        <w:separator/>
      </w:r>
    </w:p>
  </w:footnote>
  <w:footnote w:type="continuationSeparator" w:id="0">
    <w:p w14:paraId="2CBE58F1" w14:textId="77777777" w:rsidR="009A410F" w:rsidRDefault="009A410F" w:rsidP="009F2476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75210" w14:textId="77777777" w:rsidR="00617978" w:rsidRDefault="00617978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30263" w14:textId="77777777" w:rsidR="00617978" w:rsidRDefault="00617978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AB19B" w14:textId="77777777" w:rsidR="00617978" w:rsidRDefault="00617978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468A716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1483693380">
    <w:abstractNumId w:val="0"/>
  </w:num>
  <w:num w:numId="2" w16cid:durableId="63845134">
    <w:abstractNumId w:val="0"/>
  </w:num>
  <w:num w:numId="3" w16cid:durableId="2103914085">
    <w:abstractNumId w:val="0"/>
  </w:num>
  <w:num w:numId="4" w16cid:durableId="2025397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FE6"/>
    <w:rsid w:val="00000E2A"/>
    <w:rsid w:val="00002467"/>
    <w:rsid w:val="00005706"/>
    <w:rsid w:val="000066CA"/>
    <w:rsid w:val="0001614A"/>
    <w:rsid w:val="00020887"/>
    <w:rsid w:val="00022970"/>
    <w:rsid w:val="00023C27"/>
    <w:rsid w:val="00032695"/>
    <w:rsid w:val="000419C6"/>
    <w:rsid w:val="000453D9"/>
    <w:rsid w:val="00065279"/>
    <w:rsid w:val="000656B0"/>
    <w:rsid w:val="000838B6"/>
    <w:rsid w:val="0009139C"/>
    <w:rsid w:val="00091418"/>
    <w:rsid w:val="00094096"/>
    <w:rsid w:val="000A47FA"/>
    <w:rsid w:val="000A6069"/>
    <w:rsid w:val="000A7237"/>
    <w:rsid w:val="000B4EC3"/>
    <w:rsid w:val="000E23B5"/>
    <w:rsid w:val="000E4EA5"/>
    <w:rsid w:val="000F1FCE"/>
    <w:rsid w:val="000F1FF0"/>
    <w:rsid w:val="00102CA5"/>
    <w:rsid w:val="0010559E"/>
    <w:rsid w:val="001069EA"/>
    <w:rsid w:val="00110769"/>
    <w:rsid w:val="0011188A"/>
    <w:rsid w:val="0011188D"/>
    <w:rsid w:val="001118F2"/>
    <w:rsid w:val="00121D74"/>
    <w:rsid w:val="00125B1E"/>
    <w:rsid w:val="001330C9"/>
    <w:rsid w:val="0013363E"/>
    <w:rsid w:val="00135508"/>
    <w:rsid w:val="001457AC"/>
    <w:rsid w:val="00151D7E"/>
    <w:rsid w:val="001544A6"/>
    <w:rsid w:val="00155119"/>
    <w:rsid w:val="0015697E"/>
    <w:rsid w:val="00157C3C"/>
    <w:rsid w:val="0016429A"/>
    <w:rsid w:val="00173879"/>
    <w:rsid w:val="00185310"/>
    <w:rsid w:val="00193CEB"/>
    <w:rsid w:val="001C3D98"/>
    <w:rsid w:val="001D4586"/>
    <w:rsid w:val="001D5C36"/>
    <w:rsid w:val="001F5DAB"/>
    <w:rsid w:val="0020232D"/>
    <w:rsid w:val="00202CC1"/>
    <w:rsid w:val="00210AF3"/>
    <w:rsid w:val="0021127A"/>
    <w:rsid w:val="002155D8"/>
    <w:rsid w:val="00217E7E"/>
    <w:rsid w:val="00235813"/>
    <w:rsid w:val="00240AD1"/>
    <w:rsid w:val="00252262"/>
    <w:rsid w:val="00253AE7"/>
    <w:rsid w:val="00261C29"/>
    <w:rsid w:val="00262EEF"/>
    <w:rsid w:val="00265A6F"/>
    <w:rsid w:val="00273251"/>
    <w:rsid w:val="00273807"/>
    <w:rsid w:val="00280773"/>
    <w:rsid w:val="002829AF"/>
    <w:rsid w:val="002844BA"/>
    <w:rsid w:val="00285A24"/>
    <w:rsid w:val="0028624F"/>
    <w:rsid w:val="00292DB5"/>
    <w:rsid w:val="002A137A"/>
    <w:rsid w:val="002A30C9"/>
    <w:rsid w:val="002A6025"/>
    <w:rsid w:val="002B1E76"/>
    <w:rsid w:val="002B4478"/>
    <w:rsid w:val="002B6E3B"/>
    <w:rsid w:val="002C1FF4"/>
    <w:rsid w:val="002C4A24"/>
    <w:rsid w:val="002C76FC"/>
    <w:rsid w:val="002D0C2D"/>
    <w:rsid w:val="002D1A95"/>
    <w:rsid w:val="002D311A"/>
    <w:rsid w:val="002D66EE"/>
    <w:rsid w:val="002E3A81"/>
    <w:rsid w:val="002E76C1"/>
    <w:rsid w:val="002F17DC"/>
    <w:rsid w:val="002F2CD9"/>
    <w:rsid w:val="002F449A"/>
    <w:rsid w:val="003035D3"/>
    <w:rsid w:val="00303D33"/>
    <w:rsid w:val="00307AEB"/>
    <w:rsid w:val="00326928"/>
    <w:rsid w:val="00337F66"/>
    <w:rsid w:val="00341875"/>
    <w:rsid w:val="00351755"/>
    <w:rsid w:val="00352FD7"/>
    <w:rsid w:val="00354D9C"/>
    <w:rsid w:val="00370A52"/>
    <w:rsid w:val="0037704B"/>
    <w:rsid w:val="00380F1C"/>
    <w:rsid w:val="00381848"/>
    <w:rsid w:val="003975F1"/>
    <w:rsid w:val="003A150D"/>
    <w:rsid w:val="003A51F4"/>
    <w:rsid w:val="003B32B2"/>
    <w:rsid w:val="003D4961"/>
    <w:rsid w:val="003E0C17"/>
    <w:rsid w:val="003E146C"/>
    <w:rsid w:val="003F0E71"/>
    <w:rsid w:val="0041268C"/>
    <w:rsid w:val="004260A8"/>
    <w:rsid w:val="00427BD9"/>
    <w:rsid w:val="00433E76"/>
    <w:rsid w:val="004403C7"/>
    <w:rsid w:val="004535DC"/>
    <w:rsid w:val="004567BF"/>
    <w:rsid w:val="00463CB9"/>
    <w:rsid w:val="004734C5"/>
    <w:rsid w:val="00473C6C"/>
    <w:rsid w:val="00492DBA"/>
    <w:rsid w:val="004A1F72"/>
    <w:rsid w:val="004A2003"/>
    <w:rsid w:val="004A6C16"/>
    <w:rsid w:val="004B08DD"/>
    <w:rsid w:val="004D2346"/>
    <w:rsid w:val="004D3688"/>
    <w:rsid w:val="004D4040"/>
    <w:rsid w:val="004D7927"/>
    <w:rsid w:val="004E0EF7"/>
    <w:rsid w:val="004E2F51"/>
    <w:rsid w:val="004E3C0B"/>
    <w:rsid w:val="004F7DA3"/>
    <w:rsid w:val="005018B5"/>
    <w:rsid w:val="00503F01"/>
    <w:rsid w:val="00505E41"/>
    <w:rsid w:val="00511C4E"/>
    <w:rsid w:val="005142C4"/>
    <w:rsid w:val="0051572E"/>
    <w:rsid w:val="00521331"/>
    <w:rsid w:val="0052213F"/>
    <w:rsid w:val="0053466E"/>
    <w:rsid w:val="005347D9"/>
    <w:rsid w:val="0053540E"/>
    <w:rsid w:val="00541286"/>
    <w:rsid w:val="00542F0F"/>
    <w:rsid w:val="00543C42"/>
    <w:rsid w:val="005500BC"/>
    <w:rsid w:val="005536FD"/>
    <w:rsid w:val="0055566B"/>
    <w:rsid w:val="00567AFA"/>
    <w:rsid w:val="00572B3E"/>
    <w:rsid w:val="005734DA"/>
    <w:rsid w:val="00577B3A"/>
    <w:rsid w:val="00586BD4"/>
    <w:rsid w:val="005914AC"/>
    <w:rsid w:val="00591BCA"/>
    <w:rsid w:val="00593A90"/>
    <w:rsid w:val="005A1051"/>
    <w:rsid w:val="005A735B"/>
    <w:rsid w:val="005A7E0C"/>
    <w:rsid w:val="005B0F3E"/>
    <w:rsid w:val="005B3E95"/>
    <w:rsid w:val="005B5289"/>
    <w:rsid w:val="005B7970"/>
    <w:rsid w:val="005E0A49"/>
    <w:rsid w:val="005E4CEC"/>
    <w:rsid w:val="005E705D"/>
    <w:rsid w:val="005E755A"/>
    <w:rsid w:val="00601752"/>
    <w:rsid w:val="00610C86"/>
    <w:rsid w:val="00617978"/>
    <w:rsid w:val="00622493"/>
    <w:rsid w:val="006301AD"/>
    <w:rsid w:val="0064393D"/>
    <w:rsid w:val="00654D4D"/>
    <w:rsid w:val="00664B78"/>
    <w:rsid w:val="00674D64"/>
    <w:rsid w:val="00677391"/>
    <w:rsid w:val="00683614"/>
    <w:rsid w:val="00683C33"/>
    <w:rsid w:val="00686E6D"/>
    <w:rsid w:val="00694216"/>
    <w:rsid w:val="00696153"/>
    <w:rsid w:val="006A6333"/>
    <w:rsid w:val="006B763E"/>
    <w:rsid w:val="006C64A3"/>
    <w:rsid w:val="006C7DED"/>
    <w:rsid w:val="006D2D56"/>
    <w:rsid w:val="006D622C"/>
    <w:rsid w:val="006D6D17"/>
    <w:rsid w:val="006E4F8B"/>
    <w:rsid w:val="006F1CD7"/>
    <w:rsid w:val="006F2405"/>
    <w:rsid w:val="00710B1E"/>
    <w:rsid w:val="00712221"/>
    <w:rsid w:val="00713051"/>
    <w:rsid w:val="00724F68"/>
    <w:rsid w:val="007325BC"/>
    <w:rsid w:val="007361B5"/>
    <w:rsid w:val="007566E7"/>
    <w:rsid w:val="00764014"/>
    <w:rsid w:val="00766026"/>
    <w:rsid w:val="00766FE6"/>
    <w:rsid w:val="00767978"/>
    <w:rsid w:val="007722A8"/>
    <w:rsid w:val="00772501"/>
    <w:rsid w:val="0077570C"/>
    <w:rsid w:val="007823C6"/>
    <w:rsid w:val="00787C1A"/>
    <w:rsid w:val="0079267C"/>
    <w:rsid w:val="00794B87"/>
    <w:rsid w:val="00796524"/>
    <w:rsid w:val="007A4746"/>
    <w:rsid w:val="007E0098"/>
    <w:rsid w:val="007E1B2D"/>
    <w:rsid w:val="007E4CCA"/>
    <w:rsid w:val="007F080D"/>
    <w:rsid w:val="007F1C90"/>
    <w:rsid w:val="007F3D40"/>
    <w:rsid w:val="007F51B0"/>
    <w:rsid w:val="00807A71"/>
    <w:rsid w:val="0082347F"/>
    <w:rsid w:val="008238C2"/>
    <w:rsid w:val="008243BF"/>
    <w:rsid w:val="00831913"/>
    <w:rsid w:val="00833DCC"/>
    <w:rsid w:val="00836FEC"/>
    <w:rsid w:val="00837130"/>
    <w:rsid w:val="008470C2"/>
    <w:rsid w:val="00856736"/>
    <w:rsid w:val="0085684C"/>
    <w:rsid w:val="00861D4F"/>
    <w:rsid w:val="008621B6"/>
    <w:rsid w:val="00872F60"/>
    <w:rsid w:val="00873358"/>
    <w:rsid w:val="00877BD3"/>
    <w:rsid w:val="00880C27"/>
    <w:rsid w:val="008838AD"/>
    <w:rsid w:val="008865D5"/>
    <w:rsid w:val="00891A29"/>
    <w:rsid w:val="00893C49"/>
    <w:rsid w:val="0089596C"/>
    <w:rsid w:val="008A0CE8"/>
    <w:rsid w:val="008A1018"/>
    <w:rsid w:val="008B0A81"/>
    <w:rsid w:val="008B6B33"/>
    <w:rsid w:val="008C7CE4"/>
    <w:rsid w:val="008C7E34"/>
    <w:rsid w:val="008D5343"/>
    <w:rsid w:val="008D546F"/>
    <w:rsid w:val="008F28D4"/>
    <w:rsid w:val="008F452D"/>
    <w:rsid w:val="00921096"/>
    <w:rsid w:val="0093427F"/>
    <w:rsid w:val="00943734"/>
    <w:rsid w:val="00945BEC"/>
    <w:rsid w:val="009466AD"/>
    <w:rsid w:val="009531F3"/>
    <w:rsid w:val="00957AEE"/>
    <w:rsid w:val="00957EC0"/>
    <w:rsid w:val="00961952"/>
    <w:rsid w:val="009626D0"/>
    <w:rsid w:val="0097583C"/>
    <w:rsid w:val="00981261"/>
    <w:rsid w:val="00992503"/>
    <w:rsid w:val="0099648A"/>
    <w:rsid w:val="00996E89"/>
    <w:rsid w:val="00997526"/>
    <w:rsid w:val="009A0D18"/>
    <w:rsid w:val="009A410F"/>
    <w:rsid w:val="009B09A3"/>
    <w:rsid w:val="009B1B63"/>
    <w:rsid w:val="009B1C8C"/>
    <w:rsid w:val="009B2D01"/>
    <w:rsid w:val="009B579A"/>
    <w:rsid w:val="009B6292"/>
    <w:rsid w:val="009B62E7"/>
    <w:rsid w:val="009C5F73"/>
    <w:rsid w:val="009D0200"/>
    <w:rsid w:val="009D348A"/>
    <w:rsid w:val="009D79C1"/>
    <w:rsid w:val="009E004E"/>
    <w:rsid w:val="009E2803"/>
    <w:rsid w:val="009E3EBF"/>
    <w:rsid w:val="009E50AB"/>
    <w:rsid w:val="009E7DB2"/>
    <w:rsid w:val="009F2476"/>
    <w:rsid w:val="009F4081"/>
    <w:rsid w:val="009F5546"/>
    <w:rsid w:val="009F656C"/>
    <w:rsid w:val="009F66A4"/>
    <w:rsid w:val="00A0218D"/>
    <w:rsid w:val="00A1013E"/>
    <w:rsid w:val="00A105CD"/>
    <w:rsid w:val="00A207CD"/>
    <w:rsid w:val="00A26AB5"/>
    <w:rsid w:val="00A2762F"/>
    <w:rsid w:val="00A3146E"/>
    <w:rsid w:val="00A324C1"/>
    <w:rsid w:val="00A32E47"/>
    <w:rsid w:val="00A432AC"/>
    <w:rsid w:val="00A44675"/>
    <w:rsid w:val="00A44E2E"/>
    <w:rsid w:val="00A45D9D"/>
    <w:rsid w:val="00A46387"/>
    <w:rsid w:val="00A4646F"/>
    <w:rsid w:val="00A5151E"/>
    <w:rsid w:val="00A548E3"/>
    <w:rsid w:val="00A55008"/>
    <w:rsid w:val="00A57F4A"/>
    <w:rsid w:val="00A716A9"/>
    <w:rsid w:val="00A76EE7"/>
    <w:rsid w:val="00A771ED"/>
    <w:rsid w:val="00A80B3E"/>
    <w:rsid w:val="00A837AC"/>
    <w:rsid w:val="00A84594"/>
    <w:rsid w:val="00A93A76"/>
    <w:rsid w:val="00A97A2D"/>
    <w:rsid w:val="00AA4464"/>
    <w:rsid w:val="00AB6707"/>
    <w:rsid w:val="00AC0A9A"/>
    <w:rsid w:val="00AC0BC2"/>
    <w:rsid w:val="00AC5FC4"/>
    <w:rsid w:val="00AC661C"/>
    <w:rsid w:val="00AD32A9"/>
    <w:rsid w:val="00AE2EEB"/>
    <w:rsid w:val="00AE3215"/>
    <w:rsid w:val="00AE4D56"/>
    <w:rsid w:val="00AE58A5"/>
    <w:rsid w:val="00AF604C"/>
    <w:rsid w:val="00AF6978"/>
    <w:rsid w:val="00B10D3F"/>
    <w:rsid w:val="00B11F48"/>
    <w:rsid w:val="00B13024"/>
    <w:rsid w:val="00B14F6F"/>
    <w:rsid w:val="00B2097C"/>
    <w:rsid w:val="00B20AF0"/>
    <w:rsid w:val="00B2649C"/>
    <w:rsid w:val="00B2782F"/>
    <w:rsid w:val="00B27F5F"/>
    <w:rsid w:val="00B321C1"/>
    <w:rsid w:val="00B360D3"/>
    <w:rsid w:val="00B50CB5"/>
    <w:rsid w:val="00B61179"/>
    <w:rsid w:val="00B621FB"/>
    <w:rsid w:val="00B6535F"/>
    <w:rsid w:val="00B70A58"/>
    <w:rsid w:val="00B71763"/>
    <w:rsid w:val="00B73087"/>
    <w:rsid w:val="00B7415A"/>
    <w:rsid w:val="00B74BC6"/>
    <w:rsid w:val="00B86E2D"/>
    <w:rsid w:val="00B92754"/>
    <w:rsid w:val="00BB3F62"/>
    <w:rsid w:val="00BC210E"/>
    <w:rsid w:val="00BC7D78"/>
    <w:rsid w:val="00BE3954"/>
    <w:rsid w:val="00BF0865"/>
    <w:rsid w:val="00BF0C70"/>
    <w:rsid w:val="00BF1290"/>
    <w:rsid w:val="00BF70ED"/>
    <w:rsid w:val="00BF7FCF"/>
    <w:rsid w:val="00C07070"/>
    <w:rsid w:val="00C072FB"/>
    <w:rsid w:val="00C20AEB"/>
    <w:rsid w:val="00C2361C"/>
    <w:rsid w:val="00C2548E"/>
    <w:rsid w:val="00C302A2"/>
    <w:rsid w:val="00C343C6"/>
    <w:rsid w:val="00C47149"/>
    <w:rsid w:val="00C5222E"/>
    <w:rsid w:val="00C56D1C"/>
    <w:rsid w:val="00C617D9"/>
    <w:rsid w:val="00C61EAD"/>
    <w:rsid w:val="00C6281D"/>
    <w:rsid w:val="00C628F7"/>
    <w:rsid w:val="00C76054"/>
    <w:rsid w:val="00C857E9"/>
    <w:rsid w:val="00C92430"/>
    <w:rsid w:val="00C94C1D"/>
    <w:rsid w:val="00CB1586"/>
    <w:rsid w:val="00CC5340"/>
    <w:rsid w:val="00CD2230"/>
    <w:rsid w:val="00CD3443"/>
    <w:rsid w:val="00CE243B"/>
    <w:rsid w:val="00CE355F"/>
    <w:rsid w:val="00CF0339"/>
    <w:rsid w:val="00CF16B0"/>
    <w:rsid w:val="00CF36FF"/>
    <w:rsid w:val="00CF3C2F"/>
    <w:rsid w:val="00CF3E86"/>
    <w:rsid w:val="00D02516"/>
    <w:rsid w:val="00D04B0E"/>
    <w:rsid w:val="00D11B16"/>
    <w:rsid w:val="00D14F0E"/>
    <w:rsid w:val="00D26D70"/>
    <w:rsid w:val="00D34BB0"/>
    <w:rsid w:val="00D35F41"/>
    <w:rsid w:val="00D526E9"/>
    <w:rsid w:val="00D539E7"/>
    <w:rsid w:val="00D5651A"/>
    <w:rsid w:val="00D5706D"/>
    <w:rsid w:val="00D6066C"/>
    <w:rsid w:val="00D66840"/>
    <w:rsid w:val="00D75B38"/>
    <w:rsid w:val="00D80E9A"/>
    <w:rsid w:val="00D81404"/>
    <w:rsid w:val="00D860A2"/>
    <w:rsid w:val="00D9222A"/>
    <w:rsid w:val="00D922FD"/>
    <w:rsid w:val="00D937CA"/>
    <w:rsid w:val="00D97A55"/>
    <w:rsid w:val="00DA5C81"/>
    <w:rsid w:val="00DC691D"/>
    <w:rsid w:val="00DD2F55"/>
    <w:rsid w:val="00DD6394"/>
    <w:rsid w:val="00DD665F"/>
    <w:rsid w:val="00DE5CB1"/>
    <w:rsid w:val="00DF0E5E"/>
    <w:rsid w:val="00E03E98"/>
    <w:rsid w:val="00E162EA"/>
    <w:rsid w:val="00E342A9"/>
    <w:rsid w:val="00E4199F"/>
    <w:rsid w:val="00E421F3"/>
    <w:rsid w:val="00E4592E"/>
    <w:rsid w:val="00E46D17"/>
    <w:rsid w:val="00E53885"/>
    <w:rsid w:val="00E54149"/>
    <w:rsid w:val="00E61782"/>
    <w:rsid w:val="00E63D07"/>
    <w:rsid w:val="00E64E5C"/>
    <w:rsid w:val="00E670E9"/>
    <w:rsid w:val="00E83212"/>
    <w:rsid w:val="00E936AD"/>
    <w:rsid w:val="00E957F4"/>
    <w:rsid w:val="00E968A4"/>
    <w:rsid w:val="00EA2D36"/>
    <w:rsid w:val="00EB1FD7"/>
    <w:rsid w:val="00EB4DE9"/>
    <w:rsid w:val="00EB534B"/>
    <w:rsid w:val="00EC4FE2"/>
    <w:rsid w:val="00ED1508"/>
    <w:rsid w:val="00EE07D4"/>
    <w:rsid w:val="00EE37C4"/>
    <w:rsid w:val="00EE5737"/>
    <w:rsid w:val="00EE7703"/>
    <w:rsid w:val="00EF2497"/>
    <w:rsid w:val="00EF62A6"/>
    <w:rsid w:val="00F01E86"/>
    <w:rsid w:val="00F051CE"/>
    <w:rsid w:val="00F05A9F"/>
    <w:rsid w:val="00F10FD1"/>
    <w:rsid w:val="00F20550"/>
    <w:rsid w:val="00F37EFD"/>
    <w:rsid w:val="00F45367"/>
    <w:rsid w:val="00F57B2B"/>
    <w:rsid w:val="00F64B16"/>
    <w:rsid w:val="00F6658C"/>
    <w:rsid w:val="00F80A88"/>
    <w:rsid w:val="00F81430"/>
    <w:rsid w:val="00F82ED0"/>
    <w:rsid w:val="00F87CEB"/>
    <w:rsid w:val="00FA12CD"/>
    <w:rsid w:val="00FA4277"/>
    <w:rsid w:val="00FA72C5"/>
    <w:rsid w:val="00FC6DF1"/>
    <w:rsid w:val="00FD644A"/>
    <w:rsid w:val="00FD6647"/>
    <w:rsid w:val="00FD69C5"/>
    <w:rsid w:val="00FD7C6E"/>
    <w:rsid w:val="00FE5C67"/>
    <w:rsid w:val="00FF0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38B2C"/>
  <w15:chartTrackingRefBased/>
  <w15:docId w15:val="{4D24DEE6-7119-2F46-B209-43D2021FF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658C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F6658C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F6658C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F6658C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F6658C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658C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658C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658C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658C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nhideWhenUsed/>
    <w:qFormat/>
    <w:rsid w:val="00F6658C"/>
    <w:pPr>
      <w:widowControl w:val="0"/>
      <w:jc w:val="both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66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F6658C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6">
    <w:name w:val="footer"/>
    <w:basedOn w:val="a"/>
    <w:link w:val="a7"/>
    <w:uiPriority w:val="99"/>
    <w:unhideWhenUsed/>
    <w:rsid w:val="00F665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F6658C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character" w:styleId="a8">
    <w:name w:val="annotation reference"/>
    <w:basedOn w:val="a0"/>
    <w:qFormat/>
    <w:rsid w:val="00F6658C"/>
    <w:rPr>
      <w:sz w:val="16"/>
      <w:szCs w:val="16"/>
    </w:rPr>
  </w:style>
  <w:style w:type="paragraph" w:styleId="a9">
    <w:name w:val="annotation text"/>
    <w:basedOn w:val="a"/>
    <w:link w:val="aa"/>
    <w:qFormat/>
    <w:rsid w:val="00F6658C"/>
  </w:style>
  <w:style w:type="character" w:customStyle="1" w:styleId="aa">
    <w:name w:val="批注文字 字符"/>
    <w:basedOn w:val="a0"/>
    <w:link w:val="a9"/>
    <w:qFormat/>
    <w:rsid w:val="00F6658C"/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paragraph" w:styleId="ab">
    <w:name w:val="annotation subject"/>
    <w:basedOn w:val="a9"/>
    <w:next w:val="a9"/>
    <w:link w:val="ac"/>
    <w:qFormat/>
    <w:rsid w:val="00F6658C"/>
    <w:rPr>
      <w:b/>
      <w:bCs/>
      <w:sz w:val="20"/>
      <w:szCs w:val="20"/>
    </w:rPr>
  </w:style>
  <w:style w:type="character" w:customStyle="1" w:styleId="ac">
    <w:name w:val="批注主题 字符"/>
    <w:basedOn w:val="aa"/>
    <w:link w:val="ab"/>
    <w:qFormat/>
    <w:rsid w:val="00F6658C"/>
    <w:rPr>
      <w:rFonts w:ascii="Times New Roman" w:eastAsia="Times New Roman" w:hAnsi="Times New Roman" w:cs="Times New Roman"/>
      <w:b/>
      <w:bCs/>
      <w:kern w:val="2"/>
      <w:sz w:val="20"/>
      <w:szCs w:val="20"/>
      <w:lang w:eastAsia="zh-CN"/>
    </w:rPr>
  </w:style>
  <w:style w:type="paragraph" w:customStyle="1" w:styleId="ad">
    <w:name w:val="参考文献"/>
    <w:basedOn w:val="a"/>
    <w:autoRedefine/>
    <w:qFormat/>
    <w:rsid w:val="00F6658C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bstract">
    <w:name w:val="Abstract"/>
    <w:basedOn w:val="a"/>
    <w:autoRedefine/>
    <w:qFormat/>
    <w:rsid w:val="00F6658C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F6658C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F6658C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F6658C"/>
    <w:rPr>
      <w:rFonts w:ascii="Times New Roman" w:eastAsia="Times New Roman" w:hAnsi="Times New Roman" w:cs="Times New Roman"/>
      <w:b/>
      <w:lang w:eastAsia="zh-CN"/>
    </w:rPr>
  </w:style>
  <w:style w:type="table" w:customStyle="1" w:styleId="TableNormal1">
    <w:name w:val="Table Normal1"/>
    <w:semiHidden/>
    <w:unhideWhenUsed/>
    <w:qFormat/>
    <w:rsid w:val="00F6658C"/>
    <w:rPr>
      <w:rFonts w:ascii="Times New Roman" w:eastAsia="宋体" w:hAnsi="Times New Roman" w:cs="Times New Roman"/>
      <w:sz w:val="20"/>
      <w:szCs w:val="20"/>
      <w:lang w:eastAsia="zh-C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6658C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e">
    <w:name w:val="版权信息"/>
    <w:basedOn w:val="a"/>
    <w:autoRedefine/>
    <w:qFormat/>
    <w:rsid w:val="00F6658C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F6658C"/>
    <w:rPr>
      <w:rFonts w:ascii="Times New Roman" w:eastAsia="Times New Roman" w:hAnsi="Times New Roman" w:cs="Book Antiqua"/>
      <w:b/>
      <w:bCs/>
      <w:szCs w:val="20"/>
      <w:lang w:eastAsia="zh-CN"/>
    </w:rPr>
  </w:style>
  <w:style w:type="character" w:customStyle="1" w:styleId="20">
    <w:name w:val="标题 2 字符"/>
    <w:aliases w:val="二级标题 字符"/>
    <w:link w:val="2"/>
    <w:uiPriority w:val="9"/>
    <w:rsid w:val="00F6658C"/>
    <w:rPr>
      <w:rFonts w:ascii="Times New Roman" w:eastAsia="Times New Roman" w:hAnsi="Times New Roman" w:cs="Times New Roman"/>
      <w:b/>
      <w:bCs/>
      <w:i/>
      <w:kern w:val="2"/>
      <w:sz w:val="22"/>
      <w:szCs w:val="21"/>
      <w:lang w:eastAsia="zh-CN"/>
    </w:rPr>
  </w:style>
  <w:style w:type="character" w:customStyle="1" w:styleId="30">
    <w:name w:val="标题 3 字符"/>
    <w:aliases w:val="三级标题 字符"/>
    <w:link w:val="3"/>
    <w:uiPriority w:val="9"/>
    <w:rsid w:val="00F6658C"/>
    <w:rPr>
      <w:rFonts w:ascii="Times New Roman" w:eastAsia="Times New Roman" w:hAnsi="Times New Roman" w:cs="Times New Roman"/>
      <w:bCs/>
      <w:i/>
      <w:kern w:val="2"/>
      <w:sz w:val="22"/>
      <w:szCs w:val="32"/>
      <w:lang w:eastAsia="zh-CN"/>
    </w:rPr>
  </w:style>
  <w:style w:type="character" w:customStyle="1" w:styleId="40">
    <w:name w:val="标题 4 字符"/>
    <w:link w:val="4"/>
    <w:uiPriority w:val="9"/>
    <w:rsid w:val="00F6658C"/>
    <w:rPr>
      <w:rFonts w:ascii="Calibri Light" w:eastAsia="NimbusRomNo9L" w:hAnsi="Calibri Light" w:cs="NimbusRomNo9L"/>
      <w:b/>
      <w:bCs/>
      <w:sz w:val="28"/>
      <w:szCs w:val="28"/>
      <w:lang w:eastAsia="zh-CN"/>
    </w:rPr>
  </w:style>
  <w:style w:type="character" w:customStyle="1" w:styleId="60">
    <w:name w:val="标题 6 字符"/>
    <w:basedOn w:val="a0"/>
    <w:link w:val="6"/>
    <w:uiPriority w:val="9"/>
    <w:semiHidden/>
    <w:rsid w:val="00F6658C"/>
    <w:rPr>
      <w:rFonts w:asciiTheme="majorHAnsi" w:eastAsiaTheme="majorEastAsia" w:hAnsiTheme="majorHAnsi" w:cstheme="majorBidi"/>
      <w:b/>
      <w:bCs/>
      <w:kern w:val="2"/>
      <w:lang w:eastAsia="zh-CN"/>
    </w:rPr>
  </w:style>
  <w:style w:type="character" w:customStyle="1" w:styleId="70">
    <w:name w:val="标题 7 字符"/>
    <w:basedOn w:val="a0"/>
    <w:link w:val="7"/>
    <w:uiPriority w:val="9"/>
    <w:semiHidden/>
    <w:rsid w:val="00F6658C"/>
    <w:rPr>
      <w:rFonts w:ascii="Times New Roman" w:eastAsia="Times New Roman" w:hAnsi="Times New Roman" w:cs="Times New Roman"/>
      <w:b/>
      <w:bCs/>
      <w:kern w:val="2"/>
      <w:lang w:eastAsia="zh-CN"/>
    </w:rPr>
  </w:style>
  <w:style w:type="character" w:customStyle="1" w:styleId="80">
    <w:name w:val="标题 8 字符"/>
    <w:basedOn w:val="a0"/>
    <w:link w:val="8"/>
    <w:uiPriority w:val="9"/>
    <w:semiHidden/>
    <w:rsid w:val="00F6658C"/>
    <w:rPr>
      <w:rFonts w:asciiTheme="majorHAnsi" w:eastAsiaTheme="majorEastAsia" w:hAnsiTheme="majorHAnsi" w:cstheme="majorBidi"/>
      <w:kern w:val="2"/>
      <w:lang w:eastAsia="zh-CN"/>
    </w:rPr>
  </w:style>
  <w:style w:type="character" w:customStyle="1" w:styleId="90">
    <w:name w:val="标题 9 字符"/>
    <w:basedOn w:val="a0"/>
    <w:link w:val="9"/>
    <w:uiPriority w:val="9"/>
    <w:semiHidden/>
    <w:rsid w:val="00F6658C"/>
    <w:rPr>
      <w:rFonts w:asciiTheme="majorHAnsi" w:eastAsiaTheme="majorEastAsia" w:hAnsiTheme="majorHAnsi" w:cstheme="majorBidi"/>
      <w:kern w:val="2"/>
      <w:sz w:val="21"/>
      <w:szCs w:val="21"/>
      <w:lang w:eastAsia="zh-CN"/>
    </w:rPr>
  </w:style>
  <w:style w:type="paragraph" w:customStyle="1" w:styleId="af">
    <w:name w:val="表题"/>
    <w:basedOn w:val="a"/>
    <w:autoRedefine/>
    <w:qFormat/>
    <w:rsid w:val="00F6658C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f0">
    <w:name w:val="表注"/>
    <w:basedOn w:val="a"/>
    <w:autoRedefine/>
    <w:qFormat/>
    <w:rsid w:val="00F6658C"/>
    <w:pPr>
      <w:snapToGrid w:val="0"/>
      <w:ind w:firstLineChars="0" w:firstLine="0"/>
    </w:pPr>
  </w:style>
  <w:style w:type="character" w:styleId="af1">
    <w:name w:val="Hyperlink"/>
    <w:uiPriority w:val="99"/>
    <w:unhideWhenUsed/>
    <w:rsid w:val="00F6658C"/>
    <w:rPr>
      <w:color w:val="0563C1"/>
      <w:u w:val="single"/>
    </w:rPr>
  </w:style>
  <w:style w:type="paragraph" w:customStyle="1" w:styleId="af2">
    <w:name w:val="稿件类型"/>
    <w:basedOn w:val="a"/>
    <w:autoRedefine/>
    <w:qFormat/>
    <w:rsid w:val="00F6658C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3">
    <w:name w:val="关键词"/>
    <w:basedOn w:val="Keywords"/>
    <w:autoRedefine/>
    <w:qFormat/>
    <w:rsid w:val="00F6658C"/>
    <w:rPr>
      <w:rFonts w:eastAsia="Times New Roman"/>
      <w:b w:val="0"/>
    </w:rPr>
  </w:style>
  <w:style w:type="paragraph" w:customStyle="1" w:styleId="af4">
    <w:name w:val="机构信息"/>
    <w:basedOn w:val="a"/>
    <w:link w:val="af5"/>
    <w:autoRedefine/>
    <w:qFormat/>
    <w:rsid w:val="00F6658C"/>
    <w:pPr>
      <w:ind w:firstLineChars="0" w:firstLine="0"/>
    </w:pPr>
    <w:rPr>
      <w:rFonts w:cstheme="minorBidi"/>
    </w:rPr>
  </w:style>
  <w:style w:type="character" w:customStyle="1" w:styleId="af5">
    <w:name w:val="机构信息 字符"/>
    <w:link w:val="af4"/>
    <w:rsid w:val="00F6658C"/>
    <w:rPr>
      <w:rFonts w:ascii="Times New Roman" w:eastAsia="Times New Roman" w:hAnsi="Times New Roman"/>
      <w:kern w:val="2"/>
      <w:sz w:val="21"/>
      <w:szCs w:val="21"/>
      <w:lang w:eastAsia="zh-CN"/>
    </w:rPr>
  </w:style>
  <w:style w:type="paragraph" w:customStyle="1" w:styleId="af6">
    <w:name w:val="接收日期"/>
    <w:basedOn w:val="a"/>
    <w:autoRedefine/>
    <w:qFormat/>
    <w:rsid w:val="00F6658C"/>
    <w:pPr>
      <w:ind w:firstLineChars="0" w:firstLine="0"/>
    </w:pPr>
  </w:style>
  <w:style w:type="paragraph" w:styleId="af7">
    <w:name w:val="List Paragraph"/>
    <w:basedOn w:val="a"/>
    <w:uiPriority w:val="1"/>
    <w:qFormat/>
    <w:rsid w:val="00F6658C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8">
    <w:name w:val="Balloon Text"/>
    <w:basedOn w:val="a"/>
    <w:link w:val="af9"/>
    <w:uiPriority w:val="99"/>
    <w:unhideWhenUsed/>
    <w:rsid w:val="00F6658C"/>
    <w:rPr>
      <w:sz w:val="18"/>
      <w:szCs w:val="18"/>
    </w:rPr>
  </w:style>
  <w:style w:type="character" w:customStyle="1" w:styleId="af9">
    <w:name w:val="批注框文本 字符"/>
    <w:basedOn w:val="a0"/>
    <w:link w:val="af8"/>
    <w:uiPriority w:val="99"/>
    <w:rsid w:val="00F6658C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fa">
    <w:name w:val="caption"/>
    <w:basedOn w:val="a"/>
    <w:next w:val="a"/>
    <w:autoRedefine/>
    <w:uiPriority w:val="35"/>
    <w:unhideWhenUsed/>
    <w:qFormat/>
    <w:rsid w:val="00F6658C"/>
    <w:pPr>
      <w:ind w:firstLineChars="0" w:firstLine="0"/>
    </w:pPr>
  </w:style>
  <w:style w:type="paragraph" w:customStyle="1" w:styleId="afb">
    <w:name w:val="通讯作者"/>
    <w:basedOn w:val="a"/>
    <w:autoRedefine/>
    <w:qFormat/>
    <w:rsid w:val="00F6658C"/>
    <w:pPr>
      <w:ind w:firstLineChars="0" w:firstLine="0"/>
    </w:pPr>
  </w:style>
  <w:style w:type="paragraph" w:customStyle="1" w:styleId="afc">
    <w:name w:val="图注"/>
    <w:basedOn w:val="a"/>
    <w:autoRedefine/>
    <w:qFormat/>
    <w:rsid w:val="00F6658C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F6658C"/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F6658C"/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F6658C"/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d">
    <w:name w:val="文章标题"/>
    <w:basedOn w:val="a"/>
    <w:link w:val="afe"/>
    <w:autoRedefine/>
    <w:qFormat/>
    <w:rsid w:val="00F6658C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e">
    <w:name w:val="文章标题 字符"/>
    <w:link w:val="afd"/>
    <w:rsid w:val="00F6658C"/>
    <w:rPr>
      <w:rFonts w:ascii="Times New Roman" w:eastAsia="Times New Roman" w:hAnsi="Times New Roman"/>
      <w:b/>
      <w:bCs/>
      <w:spacing w:val="-8"/>
      <w:kern w:val="2"/>
      <w:sz w:val="36"/>
      <w:szCs w:val="36"/>
      <w:lang w:eastAsia="zh-CN"/>
    </w:rPr>
  </w:style>
  <w:style w:type="numbering" w:customStyle="1" w:styleId="11">
    <w:name w:val="无列表1"/>
    <w:next w:val="a2"/>
    <w:uiPriority w:val="99"/>
    <w:semiHidden/>
    <w:unhideWhenUsed/>
    <w:rsid w:val="00F6658C"/>
  </w:style>
  <w:style w:type="character" w:styleId="aff">
    <w:name w:val="line number"/>
    <w:uiPriority w:val="99"/>
    <w:unhideWhenUsed/>
    <w:rsid w:val="00F6658C"/>
  </w:style>
  <w:style w:type="paragraph" w:customStyle="1" w:styleId="aff0">
    <w:name w:val="摘要"/>
    <w:basedOn w:val="Abstract"/>
    <w:autoRedefine/>
    <w:qFormat/>
    <w:rsid w:val="00F6658C"/>
    <w:rPr>
      <w:b w:val="0"/>
      <w:sz w:val="21"/>
      <w:szCs w:val="21"/>
    </w:rPr>
  </w:style>
  <w:style w:type="paragraph" w:styleId="aff1">
    <w:name w:val="Body Text"/>
    <w:basedOn w:val="a"/>
    <w:link w:val="aff2"/>
    <w:autoRedefine/>
    <w:uiPriority w:val="1"/>
    <w:qFormat/>
    <w:rsid w:val="00F6658C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2">
    <w:name w:val="正文文本 字符"/>
    <w:link w:val="aff1"/>
    <w:uiPriority w:val="1"/>
    <w:rsid w:val="00F6658C"/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customStyle="1" w:styleId="aff3">
    <w:name w:val="致谢部分"/>
    <w:basedOn w:val="aff1"/>
    <w:link w:val="aff4"/>
    <w:autoRedefine/>
    <w:qFormat/>
    <w:rsid w:val="00F6658C"/>
    <w:pPr>
      <w:ind w:firstLineChars="0" w:firstLine="0"/>
    </w:pPr>
    <w:rPr>
      <w:b/>
    </w:rPr>
  </w:style>
  <w:style w:type="character" w:customStyle="1" w:styleId="aff4">
    <w:name w:val="致谢部分 字符"/>
    <w:basedOn w:val="aff2"/>
    <w:link w:val="aff3"/>
    <w:rsid w:val="00F6658C"/>
    <w:rPr>
      <w:rFonts w:ascii="Times New Roman" w:eastAsia="Times New Roman" w:hAnsi="Times New Roman" w:cs="Times New Roman"/>
      <w:b/>
      <w:sz w:val="21"/>
      <w:szCs w:val="21"/>
      <w:lang w:eastAsia="zh-CN"/>
    </w:rPr>
  </w:style>
  <w:style w:type="paragraph" w:customStyle="1" w:styleId="aff5">
    <w:name w:val="作者信息"/>
    <w:basedOn w:val="a"/>
    <w:autoRedefine/>
    <w:qFormat/>
    <w:rsid w:val="00F6658C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34D694-9DE3-448D-BC8E-F6204F84E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11</Pages>
  <Words>2232</Words>
  <Characters>12724</Characters>
  <Application>Microsoft Office Word</Application>
  <DocSecurity>0</DocSecurity>
  <Lines>106</Lines>
  <Paragraphs>29</Paragraphs>
  <ScaleCrop>false</ScaleCrop>
  <Company/>
  <LinksUpToDate>false</LinksUpToDate>
  <CharactersWithSpaces>14927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沈瑶</cp:lastModifiedBy>
  <cp:revision>97</cp:revision>
  <dcterms:created xsi:type="dcterms:W3CDTF">2022-06-27T07:14:00Z</dcterms:created>
  <dcterms:modified xsi:type="dcterms:W3CDTF">2022-11-10T09:54:00Z</dcterms:modified>
</cp:coreProperties>
</file>