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485FF0" w14:textId="77777777" w:rsidR="00E10C81" w:rsidRDefault="00F02FA5">
      <w:pPr>
        <w:spacing w:line="360" w:lineRule="auto"/>
        <w:ind w:firstLineChars="74" w:firstLine="155"/>
        <w:rPr>
          <w:bCs/>
        </w:rPr>
      </w:pPr>
      <w:r>
        <w:rPr>
          <w:bCs/>
          <w:noProof/>
        </w:rPr>
        <w:drawing>
          <wp:inline distT="0" distB="0" distL="0" distR="0">
            <wp:extent cx="6649085" cy="8329295"/>
            <wp:effectExtent l="19050" t="0" r="0" b="0"/>
            <wp:docPr id="51" name="图片 15" descr="MSH2 病理FIGURE 7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图片 15" descr="MSH2 病理FIGURE 7.tif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649085" cy="83292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A956FE6" w14:textId="77777777" w:rsidR="00E10C81" w:rsidRDefault="00F02FA5">
      <w:pPr>
        <w:ind w:firstLineChars="0" w:firstLine="0"/>
        <w:rPr>
          <w:rFonts w:eastAsia="等线"/>
          <w:bCs/>
        </w:rPr>
      </w:pPr>
      <w:r>
        <w:rPr>
          <w:rFonts w:eastAsia="等线"/>
          <w:b/>
        </w:rPr>
        <w:t>Supplementary Fig</w:t>
      </w:r>
      <w:r>
        <w:rPr>
          <w:rFonts w:eastAsia="等线" w:hint="eastAsia"/>
          <w:b/>
        </w:rPr>
        <w:t>.</w:t>
      </w:r>
      <w:r>
        <w:rPr>
          <w:rFonts w:eastAsia="等线"/>
          <w:b/>
        </w:rPr>
        <w:t xml:space="preserve"> 1. Box plots assessing MSH2 expression among different subgroups via </w:t>
      </w:r>
      <w:r>
        <w:rPr>
          <w:rFonts w:eastAsia="等线"/>
          <w:b/>
        </w:rPr>
        <w:lastRenderedPageBreak/>
        <w:t xml:space="preserve">the UALCAN database based on clinical parameters of patients. </w:t>
      </w:r>
      <w:r>
        <w:rPr>
          <w:rFonts w:eastAsia="等线"/>
          <w:bCs/>
        </w:rPr>
        <w:t>Sample types (a), individual cancer stages (b), race (c), weight (d) age (e), menopause status (f), historical subtypes (g),</w:t>
      </w:r>
      <w:r>
        <w:rPr>
          <w:rFonts w:eastAsia="等线"/>
          <w:bCs/>
        </w:rPr>
        <w:t xml:space="preserve"> and TP53 mutation (h). respectively. *</w:t>
      </w:r>
      <w:r>
        <w:rPr>
          <w:rFonts w:eastAsia="等线"/>
          <w:bCs/>
          <w:i/>
          <w:iCs/>
        </w:rPr>
        <w:t xml:space="preserve">p </w:t>
      </w:r>
      <w:r>
        <w:rPr>
          <w:rFonts w:eastAsia="等线"/>
          <w:bCs/>
        </w:rPr>
        <w:t>&lt; 0.05, **</w:t>
      </w:r>
      <w:r>
        <w:rPr>
          <w:rFonts w:eastAsia="等线"/>
          <w:bCs/>
          <w:i/>
          <w:iCs/>
        </w:rPr>
        <w:t>p</w:t>
      </w:r>
      <w:r>
        <w:rPr>
          <w:rFonts w:eastAsia="等线"/>
          <w:bCs/>
        </w:rPr>
        <w:t xml:space="preserve"> &lt; 0.01, ***</w:t>
      </w:r>
      <w:r>
        <w:rPr>
          <w:rFonts w:eastAsia="等线"/>
          <w:bCs/>
          <w:i/>
          <w:iCs/>
        </w:rPr>
        <w:t>p</w:t>
      </w:r>
      <w:r>
        <w:rPr>
          <w:rFonts w:eastAsia="等线"/>
          <w:bCs/>
        </w:rPr>
        <w:t xml:space="preserve"> &lt; 0.001. ns </w:t>
      </w:r>
      <w:r>
        <w:rPr>
          <w:rFonts w:eastAsia="等线"/>
          <w:bCs/>
          <w:i/>
          <w:iCs/>
        </w:rPr>
        <w:t>p</w:t>
      </w:r>
      <w:r>
        <w:rPr>
          <w:rFonts w:eastAsia="等线" w:hint="eastAsia"/>
          <w:bCs/>
        </w:rPr>
        <w:t xml:space="preserve"> &gt; </w:t>
      </w:r>
      <w:r>
        <w:rPr>
          <w:rFonts w:eastAsia="等线"/>
          <w:bCs/>
        </w:rPr>
        <w:t>0.05.</w:t>
      </w:r>
    </w:p>
    <w:p w14:paraId="01F2B21C" w14:textId="77777777" w:rsidR="00E10C81" w:rsidRDefault="00F02FA5">
      <w:pPr>
        <w:pStyle w:val="MDPI21heading1"/>
        <w:snapToGrid/>
        <w:spacing w:line="360" w:lineRule="auto"/>
        <w:ind w:left="0" w:firstLineChars="74" w:firstLine="155"/>
        <w:jc w:val="center"/>
        <w:rPr>
          <w:rFonts w:ascii="Times New Roman" w:eastAsia="等线" w:hAnsi="Times New Roman"/>
          <w:b w:val="0"/>
          <w:sz w:val="21"/>
          <w:szCs w:val="21"/>
          <w:lang w:eastAsia="zh-CN"/>
        </w:rPr>
      </w:pPr>
      <w:r>
        <w:rPr>
          <w:rFonts w:ascii="Times New Roman" w:eastAsia="等线" w:hAnsi="Times New Roman"/>
          <w:b w:val="0"/>
          <w:noProof/>
          <w:snapToGrid/>
          <w:sz w:val="21"/>
          <w:szCs w:val="21"/>
          <w:lang w:eastAsia="zh-CN" w:bidi="ar-SA"/>
        </w:rPr>
        <w:drawing>
          <wp:inline distT="0" distB="0" distL="0" distR="0">
            <wp:extent cx="5281295" cy="6283960"/>
            <wp:effectExtent l="0" t="0" r="0" b="2540"/>
            <wp:docPr id="52" name="图片 16" descr="MSH6病理FIGURE 7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图片 16" descr="MSH6病理FIGURE 7.tif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 r="41207"/>
                    <a:stretch>
                      <a:fillRect/>
                    </a:stretch>
                  </pic:blipFill>
                  <pic:spPr>
                    <a:xfrm>
                      <a:off x="0" y="0"/>
                      <a:ext cx="5289330" cy="62935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A790B2" w14:textId="77777777" w:rsidR="00E10C81" w:rsidRDefault="00F02FA5">
      <w:pPr>
        <w:pStyle w:val="MDPI21heading1"/>
        <w:snapToGrid/>
        <w:spacing w:line="360" w:lineRule="auto"/>
        <w:ind w:left="0" w:firstLine="420"/>
        <w:jc w:val="both"/>
        <w:rPr>
          <w:rFonts w:ascii="Times New Roman" w:hAnsi="Times New Roman"/>
          <w:b w:val="0"/>
          <w:snapToGrid/>
          <w:color w:val="auto"/>
          <w:kern w:val="2"/>
          <w:sz w:val="21"/>
          <w:szCs w:val="21"/>
          <w:lang w:eastAsia="zh-CN" w:bidi="ar-SA"/>
        </w:rPr>
      </w:pPr>
      <w:r>
        <w:rPr>
          <w:rFonts w:ascii="Times New Roman" w:eastAsia="等线" w:hAnsi="Times New Roman"/>
          <w:snapToGrid/>
          <w:color w:val="auto"/>
          <w:kern w:val="2"/>
          <w:sz w:val="21"/>
          <w:szCs w:val="21"/>
          <w:lang w:eastAsia="zh-CN" w:bidi="ar-SA"/>
        </w:rPr>
        <w:t xml:space="preserve">Supplementary Fig. 2. Box plots assessing MSH6 expression among different subgroups via the UALCAN database on the basis of clinical parameters of patients. </w:t>
      </w:r>
      <w:r>
        <w:rPr>
          <w:rFonts w:ascii="Times New Roman" w:eastAsia="等线" w:hAnsi="Times New Roman"/>
          <w:b w:val="0"/>
          <w:bCs/>
          <w:snapToGrid/>
          <w:color w:val="auto"/>
          <w:kern w:val="2"/>
          <w:sz w:val="21"/>
          <w:szCs w:val="21"/>
          <w:lang w:eastAsia="zh-CN" w:bidi="ar-SA"/>
        </w:rPr>
        <w:t>Sample ty</w:t>
      </w:r>
      <w:r>
        <w:rPr>
          <w:rFonts w:ascii="Times New Roman" w:eastAsia="等线" w:hAnsi="Times New Roman"/>
          <w:b w:val="0"/>
          <w:bCs/>
          <w:snapToGrid/>
          <w:color w:val="auto"/>
          <w:kern w:val="2"/>
          <w:sz w:val="21"/>
          <w:szCs w:val="21"/>
          <w:lang w:eastAsia="zh-CN" w:bidi="ar-SA"/>
        </w:rPr>
        <w:t>pes (a), individual cancer stages (b), race (c), weight (d), age (e), menopause status (f), historical subtypes (g), and TP53 mutation (h). respectively. *</w:t>
      </w:r>
      <w:r>
        <w:rPr>
          <w:rFonts w:ascii="Times New Roman" w:eastAsia="等线" w:hAnsi="Times New Roman"/>
          <w:b w:val="0"/>
          <w:bCs/>
          <w:i/>
          <w:iCs/>
          <w:snapToGrid/>
          <w:color w:val="auto"/>
          <w:kern w:val="2"/>
          <w:sz w:val="21"/>
          <w:szCs w:val="21"/>
          <w:lang w:eastAsia="zh-CN" w:bidi="ar-SA"/>
        </w:rPr>
        <w:t xml:space="preserve">p </w:t>
      </w:r>
      <w:r>
        <w:rPr>
          <w:rFonts w:ascii="Times New Roman" w:eastAsia="等线" w:hAnsi="Times New Roman"/>
          <w:b w:val="0"/>
          <w:bCs/>
          <w:snapToGrid/>
          <w:color w:val="auto"/>
          <w:kern w:val="2"/>
          <w:sz w:val="21"/>
          <w:szCs w:val="21"/>
          <w:lang w:eastAsia="zh-CN" w:bidi="ar-SA"/>
        </w:rPr>
        <w:t>&lt;</w:t>
      </w:r>
      <w:r>
        <w:rPr>
          <w:rFonts w:ascii="Times New Roman" w:hAnsi="Times New Roman"/>
          <w:b w:val="0"/>
          <w:bCs/>
          <w:snapToGrid/>
          <w:color w:val="auto"/>
          <w:kern w:val="2"/>
          <w:sz w:val="21"/>
          <w:szCs w:val="21"/>
          <w:lang w:eastAsia="zh-CN" w:bidi="ar-SA"/>
        </w:rPr>
        <w:t xml:space="preserve"> 0</w:t>
      </w:r>
      <w:r>
        <w:rPr>
          <w:rFonts w:ascii="Times New Roman" w:hAnsi="Times New Roman"/>
          <w:b w:val="0"/>
          <w:snapToGrid/>
          <w:color w:val="auto"/>
          <w:kern w:val="2"/>
          <w:sz w:val="21"/>
          <w:szCs w:val="21"/>
          <w:lang w:eastAsia="zh-CN" w:bidi="ar-SA"/>
        </w:rPr>
        <w:t>.05, **</w:t>
      </w:r>
      <w:r>
        <w:rPr>
          <w:rFonts w:ascii="Times New Roman" w:hAnsi="Times New Roman"/>
          <w:b w:val="0"/>
          <w:i/>
          <w:iCs/>
          <w:snapToGrid/>
          <w:color w:val="auto"/>
          <w:kern w:val="2"/>
          <w:sz w:val="21"/>
          <w:szCs w:val="21"/>
          <w:lang w:eastAsia="zh-CN" w:bidi="ar-SA"/>
        </w:rPr>
        <w:t>p</w:t>
      </w:r>
      <w:r>
        <w:rPr>
          <w:rFonts w:ascii="Times New Roman" w:hAnsi="Times New Roman"/>
          <w:b w:val="0"/>
          <w:snapToGrid/>
          <w:color w:val="auto"/>
          <w:kern w:val="2"/>
          <w:sz w:val="21"/>
          <w:szCs w:val="21"/>
          <w:lang w:eastAsia="zh-CN" w:bidi="ar-SA"/>
        </w:rPr>
        <w:t xml:space="preserve"> &lt; 0.01, ***</w:t>
      </w:r>
      <w:r w:rsidRPr="006D41BA">
        <w:rPr>
          <w:rFonts w:ascii="Times New Roman" w:hAnsi="Times New Roman"/>
          <w:b w:val="0"/>
          <w:i/>
          <w:iCs/>
          <w:snapToGrid/>
          <w:color w:val="auto"/>
          <w:kern w:val="2"/>
          <w:sz w:val="21"/>
          <w:szCs w:val="21"/>
          <w:lang w:eastAsia="zh-CN" w:bidi="ar-SA"/>
        </w:rPr>
        <w:t>p</w:t>
      </w:r>
      <w:r w:rsidRPr="006D41BA">
        <w:rPr>
          <w:rFonts w:ascii="Times New Roman" w:hAnsi="Times New Roman"/>
          <w:b w:val="0"/>
          <w:snapToGrid/>
          <w:color w:val="auto"/>
          <w:kern w:val="2"/>
          <w:sz w:val="21"/>
          <w:szCs w:val="21"/>
          <w:lang w:eastAsia="zh-CN" w:bidi="ar-SA"/>
        </w:rPr>
        <w:t xml:space="preserve"> &lt; 0.001</w:t>
      </w:r>
      <w:r w:rsidRPr="006D41BA">
        <w:rPr>
          <w:rFonts w:ascii="Times New Roman" w:hAnsi="Times New Roman"/>
          <w:b w:val="0"/>
          <w:snapToGrid/>
          <w:color w:val="auto"/>
          <w:kern w:val="2"/>
          <w:sz w:val="21"/>
          <w:szCs w:val="21"/>
          <w:lang w:eastAsia="zh-CN" w:bidi="ar-SA"/>
        </w:rPr>
        <w:t>. ns</w:t>
      </w:r>
      <w:r w:rsidRPr="006D41BA">
        <w:rPr>
          <w:rStyle w:val="af2"/>
          <w:rFonts w:ascii="Times New Roman" w:hAnsi="Times New Roman" w:hint="eastAsia"/>
          <w:b w:val="0"/>
          <w:snapToGrid/>
          <w:color w:val="auto"/>
          <w:kern w:val="2"/>
          <w:lang w:eastAsia="zh-CN" w:bidi="ar-SA"/>
        </w:rPr>
        <w:t xml:space="preserve">, </w:t>
      </w:r>
      <w:proofErr w:type="spellStart"/>
      <w:r w:rsidRPr="006D41BA">
        <w:rPr>
          <w:rStyle w:val="af2"/>
          <w:rFonts w:ascii="Times New Roman" w:hAnsi="Times New Roman" w:hint="eastAsia"/>
          <w:b w:val="0"/>
          <w:snapToGrid/>
          <w:color w:val="auto"/>
          <w:kern w:val="2"/>
          <w:lang w:eastAsia="zh-CN" w:bidi="ar-SA"/>
        </w:rPr>
        <w:t>non sense</w:t>
      </w:r>
      <w:proofErr w:type="spellEnd"/>
      <w:r w:rsidRPr="006D41BA">
        <w:rPr>
          <w:rStyle w:val="af2"/>
          <w:rFonts w:ascii="Times New Roman" w:hAnsi="Times New Roman" w:hint="eastAsia"/>
          <w:b w:val="0"/>
          <w:snapToGrid/>
          <w:color w:val="auto"/>
          <w:kern w:val="2"/>
          <w:lang w:eastAsia="zh-CN" w:bidi="ar-SA"/>
        </w:rPr>
        <w:t xml:space="preserve"> </w:t>
      </w:r>
      <w:r w:rsidRPr="006D41BA">
        <w:rPr>
          <w:rFonts w:ascii="Times New Roman" w:hAnsi="Times New Roman"/>
          <w:b w:val="0"/>
          <w:i/>
          <w:iCs/>
          <w:snapToGrid/>
          <w:color w:val="auto"/>
          <w:kern w:val="2"/>
          <w:sz w:val="21"/>
          <w:szCs w:val="21"/>
          <w:lang w:eastAsia="zh-CN" w:bidi="ar-SA"/>
        </w:rPr>
        <w:t>p</w:t>
      </w:r>
      <w:r w:rsidRPr="006D41BA">
        <w:rPr>
          <w:rFonts w:ascii="Times New Roman" w:hAnsi="Times New Roman"/>
          <w:b w:val="0"/>
          <w:snapToGrid/>
          <w:color w:val="auto"/>
          <w:kern w:val="2"/>
          <w:sz w:val="21"/>
          <w:szCs w:val="21"/>
          <w:lang w:eastAsia="zh-CN" w:bidi="ar-SA"/>
        </w:rPr>
        <w:t xml:space="preserve"> &gt;</w:t>
      </w:r>
      <w:r>
        <w:rPr>
          <w:rFonts w:ascii="Times New Roman" w:hAnsi="Times New Roman" w:hint="eastAsia"/>
          <w:b w:val="0"/>
          <w:snapToGrid/>
          <w:color w:val="auto"/>
          <w:kern w:val="2"/>
          <w:sz w:val="21"/>
          <w:szCs w:val="21"/>
          <w:lang w:eastAsia="zh-CN" w:bidi="ar-SA"/>
        </w:rPr>
        <w:t xml:space="preserve"> </w:t>
      </w:r>
      <w:r>
        <w:rPr>
          <w:rFonts w:ascii="Times New Roman" w:hAnsi="Times New Roman"/>
          <w:b w:val="0"/>
          <w:snapToGrid/>
          <w:color w:val="auto"/>
          <w:kern w:val="2"/>
          <w:sz w:val="21"/>
          <w:szCs w:val="21"/>
          <w:lang w:eastAsia="zh-CN" w:bidi="ar-SA"/>
        </w:rPr>
        <w:t>0.05.</w:t>
      </w:r>
    </w:p>
    <w:p w14:paraId="4F1D9521" w14:textId="77777777" w:rsidR="00E10C81" w:rsidRDefault="00F02FA5">
      <w:pPr>
        <w:pStyle w:val="MDPI21heading1"/>
        <w:snapToGrid/>
        <w:spacing w:line="360" w:lineRule="auto"/>
        <w:ind w:left="0" w:firstLineChars="74" w:firstLine="155"/>
        <w:jc w:val="center"/>
        <w:rPr>
          <w:rFonts w:ascii="Times New Roman" w:eastAsia="等线" w:hAnsi="Times New Roman"/>
          <w:b w:val="0"/>
          <w:sz w:val="21"/>
          <w:szCs w:val="21"/>
          <w:lang w:eastAsia="zh-CN"/>
        </w:rPr>
      </w:pPr>
      <w:r>
        <w:rPr>
          <w:rFonts w:ascii="Times New Roman" w:eastAsia="等线" w:hAnsi="Times New Roman"/>
          <w:b w:val="0"/>
          <w:noProof/>
          <w:snapToGrid/>
          <w:sz w:val="21"/>
          <w:szCs w:val="21"/>
          <w:lang w:eastAsia="zh-CN" w:bidi="ar-SA"/>
        </w:rPr>
        <w:lastRenderedPageBreak/>
        <w:drawing>
          <wp:inline distT="0" distB="0" distL="0" distR="0">
            <wp:extent cx="6649085" cy="8129905"/>
            <wp:effectExtent l="19050" t="0" r="0" b="0"/>
            <wp:docPr id="53" name="图片 17" descr="PM2病理FIGURE 8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图片 17" descr="PM2病理FIGURE 8.tif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649085" cy="81299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CEEE290" w14:textId="77777777" w:rsidR="00E10C81" w:rsidRDefault="00F02FA5">
      <w:pPr>
        <w:pStyle w:val="MDPI21heading1"/>
        <w:snapToGrid/>
        <w:spacing w:line="360" w:lineRule="auto"/>
        <w:ind w:left="0" w:firstLine="420"/>
        <w:jc w:val="both"/>
        <w:rPr>
          <w:rFonts w:ascii="Times New Roman" w:eastAsia="等线" w:hAnsi="Times New Roman"/>
          <w:b w:val="0"/>
          <w:bCs/>
          <w:snapToGrid/>
          <w:color w:val="auto"/>
          <w:kern w:val="2"/>
          <w:sz w:val="21"/>
          <w:szCs w:val="21"/>
          <w:lang w:eastAsia="zh-CN" w:bidi="ar-SA"/>
        </w:rPr>
      </w:pPr>
      <w:r>
        <w:rPr>
          <w:rFonts w:ascii="Times New Roman" w:eastAsia="等线" w:hAnsi="Times New Roman"/>
          <w:snapToGrid/>
          <w:color w:val="auto"/>
          <w:kern w:val="2"/>
          <w:sz w:val="21"/>
          <w:szCs w:val="21"/>
          <w:lang w:eastAsia="zh-CN" w:bidi="ar-SA"/>
        </w:rPr>
        <w:lastRenderedPageBreak/>
        <w:t xml:space="preserve">Supplementary Fig. 3. Box plots assessing PMS2 expression among different subgroups via the UALCAN database on the basis of clinical parameters of patients. </w:t>
      </w:r>
      <w:r>
        <w:rPr>
          <w:rFonts w:ascii="Times New Roman" w:eastAsia="等线" w:hAnsi="Times New Roman"/>
          <w:b w:val="0"/>
          <w:bCs/>
          <w:snapToGrid/>
          <w:color w:val="auto"/>
          <w:kern w:val="2"/>
          <w:sz w:val="21"/>
          <w:szCs w:val="21"/>
          <w:lang w:eastAsia="zh-CN" w:bidi="ar-SA"/>
        </w:rPr>
        <w:t>Sample types (a), individual cancer stages (b), race (c), weight (d), age (e), menopause status (f)</w:t>
      </w:r>
      <w:r>
        <w:rPr>
          <w:rFonts w:ascii="Times New Roman" w:eastAsia="等线" w:hAnsi="Times New Roman"/>
          <w:b w:val="0"/>
          <w:bCs/>
          <w:snapToGrid/>
          <w:color w:val="auto"/>
          <w:kern w:val="2"/>
          <w:sz w:val="21"/>
          <w:szCs w:val="21"/>
          <w:lang w:eastAsia="zh-CN" w:bidi="ar-SA"/>
        </w:rPr>
        <w:t>, historical subtypes (g) TP53 and mutation (h). respectively. *</w:t>
      </w:r>
      <w:r>
        <w:rPr>
          <w:rFonts w:ascii="Times New Roman" w:eastAsia="等线" w:hAnsi="Times New Roman"/>
          <w:b w:val="0"/>
          <w:bCs/>
          <w:i/>
          <w:iCs/>
          <w:snapToGrid/>
          <w:color w:val="auto"/>
          <w:kern w:val="2"/>
          <w:sz w:val="21"/>
          <w:szCs w:val="21"/>
          <w:lang w:eastAsia="zh-CN" w:bidi="ar-SA"/>
        </w:rPr>
        <w:t xml:space="preserve">p </w:t>
      </w:r>
      <w:r>
        <w:rPr>
          <w:rFonts w:ascii="Times New Roman" w:eastAsia="等线" w:hAnsi="Times New Roman"/>
          <w:b w:val="0"/>
          <w:bCs/>
          <w:snapToGrid/>
          <w:color w:val="auto"/>
          <w:kern w:val="2"/>
          <w:sz w:val="21"/>
          <w:szCs w:val="21"/>
          <w:lang w:eastAsia="zh-CN" w:bidi="ar-SA"/>
        </w:rPr>
        <w:t>&lt; 0.05, **</w:t>
      </w:r>
      <w:r>
        <w:rPr>
          <w:rFonts w:ascii="Times New Roman" w:eastAsia="等线" w:hAnsi="Times New Roman"/>
          <w:b w:val="0"/>
          <w:bCs/>
          <w:i/>
          <w:iCs/>
          <w:snapToGrid/>
          <w:color w:val="auto"/>
          <w:kern w:val="2"/>
          <w:sz w:val="21"/>
          <w:szCs w:val="21"/>
          <w:lang w:eastAsia="zh-CN" w:bidi="ar-SA"/>
        </w:rPr>
        <w:t xml:space="preserve">p </w:t>
      </w:r>
      <w:r>
        <w:rPr>
          <w:rFonts w:ascii="Times New Roman" w:eastAsia="等线" w:hAnsi="Times New Roman"/>
          <w:b w:val="0"/>
          <w:bCs/>
          <w:snapToGrid/>
          <w:color w:val="auto"/>
          <w:kern w:val="2"/>
          <w:sz w:val="21"/>
          <w:szCs w:val="21"/>
          <w:lang w:eastAsia="zh-CN" w:bidi="ar-SA"/>
        </w:rPr>
        <w:t>&lt; 0.01, ***</w:t>
      </w:r>
      <w:r>
        <w:rPr>
          <w:rFonts w:ascii="Times New Roman" w:eastAsia="等线" w:hAnsi="Times New Roman"/>
          <w:b w:val="0"/>
          <w:bCs/>
          <w:i/>
          <w:iCs/>
          <w:snapToGrid/>
          <w:color w:val="auto"/>
          <w:kern w:val="2"/>
          <w:sz w:val="21"/>
          <w:szCs w:val="21"/>
          <w:lang w:eastAsia="zh-CN" w:bidi="ar-SA"/>
        </w:rPr>
        <w:t>p</w:t>
      </w:r>
      <w:r>
        <w:rPr>
          <w:rFonts w:ascii="Times New Roman" w:eastAsia="等线" w:hAnsi="Times New Roman"/>
          <w:b w:val="0"/>
          <w:bCs/>
          <w:snapToGrid/>
          <w:color w:val="auto"/>
          <w:kern w:val="2"/>
          <w:sz w:val="21"/>
          <w:szCs w:val="21"/>
          <w:lang w:eastAsia="zh-CN" w:bidi="ar-SA"/>
        </w:rPr>
        <w:t xml:space="preserve"> &lt; 0.001. ns </w:t>
      </w:r>
      <w:r>
        <w:rPr>
          <w:rFonts w:ascii="Times New Roman" w:eastAsia="等线" w:hAnsi="Times New Roman"/>
          <w:b w:val="0"/>
          <w:bCs/>
          <w:i/>
          <w:iCs/>
          <w:snapToGrid/>
          <w:color w:val="auto"/>
          <w:kern w:val="2"/>
          <w:sz w:val="21"/>
          <w:szCs w:val="21"/>
          <w:lang w:eastAsia="zh-CN" w:bidi="ar-SA"/>
        </w:rPr>
        <w:t>p</w:t>
      </w:r>
      <w:r>
        <w:rPr>
          <w:rFonts w:ascii="Times New Roman" w:eastAsia="等线" w:hAnsi="Times New Roman"/>
          <w:b w:val="0"/>
          <w:bCs/>
          <w:snapToGrid/>
          <w:color w:val="auto"/>
          <w:kern w:val="2"/>
          <w:sz w:val="21"/>
          <w:szCs w:val="21"/>
          <w:lang w:eastAsia="zh-CN" w:bidi="ar-SA"/>
        </w:rPr>
        <w:t xml:space="preserve"> </w:t>
      </w:r>
      <w:r>
        <w:rPr>
          <w:rFonts w:ascii="Times New Roman" w:eastAsia="等线" w:hAnsi="Times New Roman" w:hint="eastAsia"/>
          <w:b w:val="0"/>
          <w:bCs/>
          <w:snapToGrid/>
          <w:color w:val="auto"/>
          <w:kern w:val="2"/>
          <w:sz w:val="21"/>
          <w:szCs w:val="21"/>
          <w:lang w:eastAsia="zh-CN" w:bidi="ar-SA"/>
        </w:rPr>
        <w:t>&gt;</w:t>
      </w:r>
      <w:r>
        <w:rPr>
          <w:rFonts w:ascii="Times New Roman" w:eastAsia="等线" w:hAnsi="Times New Roman"/>
          <w:b w:val="0"/>
          <w:bCs/>
          <w:snapToGrid/>
          <w:color w:val="auto"/>
          <w:kern w:val="2"/>
          <w:sz w:val="21"/>
          <w:szCs w:val="21"/>
          <w:lang w:eastAsia="zh-CN" w:bidi="ar-SA"/>
        </w:rPr>
        <w:t xml:space="preserve"> 0.05.</w:t>
      </w:r>
    </w:p>
    <w:p w14:paraId="33768468" w14:textId="77777777" w:rsidR="00E10C81" w:rsidRDefault="00E10C81">
      <w:pPr>
        <w:ind w:firstLine="420"/>
      </w:pPr>
    </w:p>
    <w:sectPr w:rsidR="00E10C81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87A8CE6" w14:textId="77777777" w:rsidR="00F02FA5" w:rsidRDefault="00F02FA5">
      <w:pPr>
        <w:ind w:firstLine="420"/>
      </w:pPr>
      <w:r>
        <w:separator/>
      </w:r>
    </w:p>
  </w:endnote>
  <w:endnote w:type="continuationSeparator" w:id="0">
    <w:p w14:paraId="3556BF57" w14:textId="77777777" w:rsidR="00F02FA5" w:rsidRDefault="00F02FA5">
      <w:pPr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NimbusRomNo9L">
    <w:altName w:val="Times New Roman"/>
    <w:panose1 w:val="01010103010101010101"/>
    <w:charset w:val="00"/>
    <w:family w:val="auto"/>
    <w:pitch w:val="variable"/>
    <w:sig w:usb0="00000287" w:usb1="00000000" w:usb2="00000000" w:usb3="00000000" w:csb0="0000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3ABB3F" w14:textId="77777777" w:rsidR="00E10C81" w:rsidRDefault="00E10C81">
    <w:pPr>
      <w:pStyle w:val="aa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DC5267" w14:textId="77777777" w:rsidR="00E10C81" w:rsidRDefault="00E10C81">
    <w:pPr>
      <w:pStyle w:val="aa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5CD143" w14:textId="77777777" w:rsidR="00E10C81" w:rsidRDefault="00E10C81">
    <w:pPr>
      <w:pStyle w:val="aa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5B0570F" w14:textId="77777777" w:rsidR="00F02FA5" w:rsidRDefault="00F02FA5">
      <w:pPr>
        <w:ind w:firstLine="420"/>
      </w:pPr>
      <w:r>
        <w:separator/>
      </w:r>
    </w:p>
  </w:footnote>
  <w:footnote w:type="continuationSeparator" w:id="0">
    <w:p w14:paraId="4950623A" w14:textId="77777777" w:rsidR="00F02FA5" w:rsidRDefault="00F02FA5">
      <w:pPr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EAD178" w14:textId="77777777" w:rsidR="00E10C81" w:rsidRDefault="00E10C81">
    <w:pPr>
      <w:pStyle w:val="ac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258009" w14:textId="77777777" w:rsidR="00E10C81" w:rsidRDefault="00E10C81">
    <w:pPr>
      <w:pStyle w:val="ac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6613C5" w14:textId="77777777" w:rsidR="00E10C81" w:rsidRDefault="00E10C81">
    <w:pPr>
      <w:pStyle w:val="ac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661A69"/>
    <w:multiLevelType w:val="multilevel"/>
    <w:tmpl w:val="4D661A69"/>
    <w:lvl w:ilvl="0">
      <w:start w:val="1"/>
      <w:numFmt w:val="decimal"/>
      <w:suff w:val="space"/>
      <w:lvlText w:val="%1."/>
      <w:lvlJc w:val="left"/>
      <w:pPr>
        <w:ind w:left="432" w:hanging="432"/>
      </w:pPr>
    </w:lvl>
    <w:lvl w:ilvl="1">
      <w:start w:val="1"/>
      <w:numFmt w:val="decimal"/>
      <w:suff w:val="space"/>
      <w:lvlText w:val="%1.%2"/>
      <w:lvlJc w:val="left"/>
      <w:pPr>
        <w:ind w:left="576" w:hanging="576"/>
      </w:pPr>
    </w:lvl>
    <w:lvl w:ilvl="2">
      <w:start w:val="1"/>
      <w:numFmt w:val="decimal"/>
      <w:suff w:val="space"/>
      <w:lvlText w:val="%1.%2.%3"/>
      <w:lvlJc w:val="left"/>
      <w:pPr>
        <w:ind w:left="720" w:hanging="720"/>
      </w:pPr>
    </w:lvl>
    <w:lvl w:ilvl="3">
      <w:start w:val="1"/>
      <w:numFmt w:val="decimal"/>
      <w:suff w:val="space"/>
      <w:lvlText w:val="%1.%2.%3.%4"/>
      <w:lvlJc w:val="left"/>
      <w:pPr>
        <w:ind w:left="864" w:hanging="864"/>
      </w:pPr>
    </w:lvl>
    <w:lvl w:ilvl="4">
      <w:start w:val="1"/>
      <w:numFmt w:val="decimal"/>
      <w:suff w:val="space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084D"/>
    <w:rsid w:val="000E11E0"/>
    <w:rsid w:val="001662ED"/>
    <w:rsid w:val="001B291E"/>
    <w:rsid w:val="004227A8"/>
    <w:rsid w:val="00486C47"/>
    <w:rsid w:val="005B62DA"/>
    <w:rsid w:val="006D41BA"/>
    <w:rsid w:val="007A084D"/>
    <w:rsid w:val="007E6B6A"/>
    <w:rsid w:val="0081601C"/>
    <w:rsid w:val="008216D3"/>
    <w:rsid w:val="008F0485"/>
    <w:rsid w:val="00E10C81"/>
    <w:rsid w:val="00EF702B"/>
    <w:rsid w:val="00F02FA5"/>
    <w:rsid w:val="0AF13652"/>
    <w:rsid w:val="30AE1432"/>
    <w:rsid w:val="605254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docId w15:val="{EFE03313-9A05-4ED5-9F8F-B0948B0BD9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uiPriority="9" w:unhideWhenUsed="1" w:qFormat="1"/>
    <w:lsdException w:name="heading 3" w:uiPriority="9" w:unhideWhenUsed="1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 w:qFormat="1"/>
    <w:lsdException w:name="header" w:unhideWhenUsed="1"/>
    <w:lsdException w:name="footer" w:unhideWhenUsed="1"/>
    <w:lsdException w:name="index heading" w:semiHidden="1" w:unhideWhenUsed="1"/>
    <w:lsdException w:name="caption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 w:qFormat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ind w:firstLineChars="200" w:firstLine="200"/>
      <w:jc w:val="both"/>
    </w:pPr>
    <w:rPr>
      <w:rFonts w:ascii="Times New Roman" w:eastAsia="Times New Roman" w:hAnsi="Times New Roman" w:cs="Times New Roman"/>
      <w:kern w:val="2"/>
      <w:sz w:val="21"/>
      <w:szCs w:val="21"/>
    </w:rPr>
  </w:style>
  <w:style w:type="paragraph" w:styleId="1">
    <w:name w:val="heading 1"/>
    <w:basedOn w:val="a"/>
    <w:next w:val="a"/>
    <w:link w:val="10"/>
    <w:uiPriority w:val="1"/>
    <w:qFormat/>
    <w:pPr>
      <w:autoSpaceDE w:val="0"/>
      <w:autoSpaceDN w:val="0"/>
      <w:adjustRightInd w:val="0"/>
      <w:spacing w:beforeLines="100" w:before="312" w:afterLines="100" w:after="312"/>
      <w:ind w:left="431" w:firstLineChars="0" w:hanging="431"/>
      <w:jc w:val="left"/>
      <w:outlineLvl w:val="0"/>
    </w:pPr>
    <w:rPr>
      <w:rFonts w:cs="Book Antiqua"/>
      <w:b/>
      <w:bCs/>
      <w:kern w:val="0"/>
      <w:sz w:val="24"/>
      <w:szCs w:val="20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Lines="50" w:before="156" w:afterLines="50" w:after="156"/>
      <w:ind w:left="578" w:firstLineChars="0" w:hanging="578"/>
      <w:outlineLvl w:val="1"/>
    </w:pPr>
    <w:rPr>
      <w:b/>
      <w:bCs/>
      <w:i/>
      <w:sz w:val="22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Lines="50" w:before="156" w:afterLines="50" w:after="156"/>
      <w:ind w:firstLineChars="0" w:firstLine="0"/>
      <w:outlineLvl w:val="2"/>
    </w:pPr>
    <w:rPr>
      <w:bCs/>
      <w:i/>
      <w:sz w:val="22"/>
      <w:szCs w:val="32"/>
    </w:rPr>
  </w:style>
  <w:style w:type="paragraph" w:styleId="4">
    <w:name w:val="heading 4"/>
    <w:basedOn w:val="a"/>
    <w:next w:val="a"/>
    <w:link w:val="40"/>
    <w:uiPriority w:val="9"/>
    <w:qFormat/>
    <w:pPr>
      <w:keepNext/>
      <w:keepLines/>
      <w:spacing w:before="280" w:after="290" w:line="376" w:lineRule="auto"/>
      <w:ind w:firstLine="320"/>
      <w:outlineLvl w:val="3"/>
    </w:pPr>
    <w:rPr>
      <w:rFonts w:ascii="Calibri Light" w:eastAsia="NimbusRomNo9L" w:hAnsi="Calibri Light" w:cs="NimbusRomNo9L"/>
      <w:b/>
      <w:bCs/>
      <w:kern w:val="0"/>
      <w:sz w:val="28"/>
      <w:szCs w:val="28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pPr>
      <w:keepNext/>
      <w:keepLines/>
      <w:numPr>
        <w:ilvl w:val="5"/>
        <w:numId w:val="1"/>
      </w:numPr>
      <w:spacing w:before="240" w:after="64" w:line="320" w:lineRule="auto"/>
      <w:ind w:firstLineChars="0" w:firstLine="0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pPr>
      <w:keepNext/>
      <w:keepLines/>
      <w:numPr>
        <w:ilvl w:val="6"/>
        <w:numId w:val="1"/>
      </w:numPr>
      <w:spacing w:before="240" w:after="64" w:line="320" w:lineRule="auto"/>
      <w:ind w:firstLineChars="0" w:firstLine="0"/>
      <w:outlineLvl w:val="6"/>
    </w:pPr>
    <w:rPr>
      <w:b/>
      <w:bCs/>
      <w:sz w:val="24"/>
      <w:szCs w:val="24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pPr>
      <w:keepNext/>
      <w:keepLines/>
      <w:numPr>
        <w:ilvl w:val="7"/>
        <w:numId w:val="1"/>
      </w:numPr>
      <w:spacing w:before="240" w:after="64" w:line="320" w:lineRule="auto"/>
      <w:ind w:firstLineChars="0" w:firstLine="0"/>
      <w:outlineLvl w:val="7"/>
    </w:pPr>
    <w:rPr>
      <w:rFonts w:asciiTheme="majorHAnsi" w:eastAsiaTheme="majorEastAsia" w:hAnsiTheme="majorHAnsi" w:cstheme="majorBidi"/>
      <w:sz w:val="24"/>
      <w:szCs w:val="24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pPr>
      <w:keepNext/>
      <w:keepLines/>
      <w:numPr>
        <w:ilvl w:val="8"/>
        <w:numId w:val="1"/>
      </w:numPr>
      <w:spacing w:before="240" w:after="64" w:line="320" w:lineRule="auto"/>
      <w:ind w:firstLineChars="0" w:firstLine="0"/>
      <w:outlineLvl w:val="8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iPriority w:val="35"/>
    <w:unhideWhenUsed/>
    <w:qFormat/>
    <w:pPr>
      <w:ind w:firstLineChars="0" w:firstLine="0"/>
    </w:pPr>
  </w:style>
  <w:style w:type="paragraph" w:styleId="a4">
    <w:name w:val="annotation text"/>
    <w:basedOn w:val="a"/>
    <w:link w:val="a5"/>
    <w:uiPriority w:val="99"/>
    <w:unhideWhenUsed/>
    <w:qFormat/>
    <w:pPr>
      <w:jc w:val="left"/>
    </w:pPr>
  </w:style>
  <w:style w:type="paragraph" w:styleId="a6">
    <w:name w:val="Body Text"/>
    <w:basedOn w:val="a"/>
    <w:link w:val="a7"/>
    <w:uiPriority w:val="1"/>
    <w:qFormat/>
    <w:pPr>
      <w:autoSpaceDE w:val="0"/>
      <w:autoSpaceDN w:val="0"/>
      <w:adjustRightInd w:val="0"/>
      <w:ind w:firstLine="420"/>
    </w:pPr>
    <w:rPr>
      <w:kern w:val="0"/>
    </w:rPr>
  </w:style>
  <w:style w:type="paragraph" w:styleId="a8">
    <w:name w:val="Balloon Text"/>
    <w:basedOn w:val="a"/>
    <w:link w:val="a9"/>
    <w:uiPriority w:val="99"/>
    <w:semiHidden/>
    <w:unhideWhenUsed/>
    <w:qFormat/>
    <w:rPr>
      <w:sz w:val="18"/>
      <w:szCs w:val="18"/>
    </w:rPr>
  </w:style>
  <w:style w:type="paragraph" w:styleId="aa">
    <w:name w:val="footer"/>
    <w:basedOn w:val="a"/>
    <w:link w:val="ab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c">
    <w:name w:val="header"/>
    <w:basedOn w:val="a"/>
    <w:link w:val="ad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e">
    <w:name w:val="annotation subject"/>
    <w:basedOn w:val="a4"/>
    <w:next w:val="a4"/>
    <w:link w:val="af"/>
    <w:uiPriority w:val="99"/>
    <w:semiHidden/>
    <w:unhideWhenUsed/>
    <w:rPr>
      <w:b/>
      <w:bCs/>
    </w:rPr>
  </w:style>
  <w:style w:type="character" w:styleId="af0">
    <w:name w:val="line number"/>
    <w:uiPriority w:val="99"/>
    <w:semiHidden/>
    <w:unhideWhenUsed/>
    <w:qFormat/>
  </w:style>
  <w:style w:type="character" w:styleId="af1">
    <w:name w:val="Hyperlink"/>
    <w:uiPriority w:val="99"/>
    <w:unhideWhenUsed/>
    <w:qFormat/>
    <w:rPr>
      <w:color w:val="0563C1"/>
      <w:u w:val="single"/>
    </w:rPr>
  </w:style>
  <w:style w:type="character" w:styleId="af2">
    <w:name w:val="annotation reference"/>
    <w:basedOn w:val="a0"/>
    <w:uiPriority w:val="99"/>
    <w:semiHidden/>
    <w:unhideWhenUsed/>
    <w:qFormat/>
    <w:rPr>
      <w:sz w:val="21"/>
      <w:szCs w:val="21"/>
    </w:rPr>
  </w:style>
  <w:style w:type="paragraph" w:customStyle="1" w:styleId="Abstract">
    <w:name w:val="Abstract"/>
    <w:basedOn w:val="a"/>
    <w:qFormat/>
    <w:pPr>
      <w:ind w:firstLineChars="0" w:firstLine="0"/>
    </w:pPr>
    <w:rPr>
      <w:b/>
      <w:sz w:val="24"/>
      <w:szCs w:val="24"/>
    </w:rPr>
  </w:style>
  <w:style w:type="paragraph" w:customStyle="1" w:styleId="Keywords">
    <w:name w:val="Keywords"/>
    <w:basedOn w:val="a"/>
    <w:qFormat/>
    <w:pPr>
      <w:ind w:firstLineChars="0" w:firstLine="0"/>
    </w:pPr>
    <w:rPr>
      <w:rFonts w:eastAsia="宋体"/>
      <w:b/>
    </w:rPr>
  </w:style>
  <w:style w:type="paragraph" w:customStyle="1" w:styleId="References">
    <w:name w:val="References"/>
    <w:basedOn w:val="a"/>
    <w:link w:val="References0"/>
    <w:qFormat/>
    <w:pPr>
      <w:autoSpaceDE w:val="0"/>
      <w:autoSpaceDN w:val="0"/>
      <w:adjustRightInd w:val="0"/>
      <w:ind w:firstLineChars="0" w:firstLine="0"/>
    </w:pPr>
    <w:rPr>
      <w:b/>
      <w:kern w:val="0"/>
      <w:sz w:val="24"/>
      <w:szCs w:val="24"/>
    </w:rPr>
  </w:style>
  <w:style w:type="character" w:customStyle="1" w:styleId="References0">
    <w:name w:val="References 字符"/>
    <w:basedOn w:val="a0"/>
    <w:link w:val="References"/>
    <w:qFormat/>
    <w:rPr>
      <w:rFonts w:ascii="Times New Roman" w:eastAsia="Times New Roman" w:hAnsi="Times New Roman" w:cs="Times New Roman"/>
      <w:b/>
      <w:kern w:val="0"/>
      <w:sz w:val="24"/>
      <w:szCs w:val="24"/>
    </w:rPr>
  </w:style>
  <w:style w:type="paragraph" w:customStyle="1" w:styleId="TableParagraph">
    <w:name w:val="Table Paragraph"/>
    <w:basedOn w:val="a"/>
    <w:uiPriority w:val="1"/>
    <w:qFormat/>
    <w:pPr>
      <w:autoSpaceDE w:val="0"/>
      <w:autoSpaceDN w:val="0"/>
      <w:adjustRightInd w:val="0"/>
      <w:ind w:left="133"/>
      <w:jc w:val="center"/>
    </w:pPr>
    <w:rPr>
      <w:rFonts w:ascii="Book Antiqua" w:hAnsi="Book Antiqua" w:cs="Book Antiqua"/>
      <w:kern w:val="0"/>
      <w:sz w:val="24"/>
      <w:szCs w:val="24"/>
    </w:rPr>
  </w:style>
  <w:style w:type="paragraph" w:customStyle="1" w:styleId="af3">
    <w:name w:val="版权信息"/>
    <w:basedOn w:val="a"/>
    <w:qFormat/>
    <w:pPr>
      <w:ind w:firstLineChars="0" w:firstLine="0"/>
    </w:pPr>
  </w:style>
  <w:style w:type="character" w:customStyle="1" w:styleId="10">
    <w:name w:val="标题 1 字符"/>
    <w:link w:val="1"/>
    <w:uiPriority w:val="1"/>
    <w:qFormat/>
    <w:rPr>
      <w:rFonts w:ascii="Times New Roman" w:eastAsia="Times New Roman" w:hAnsi="Times New Roman" w:cs="Book Antiqua"/>
      <w:b/>
      <w:bCs/>
      <w:kern w:val="0"/>
      <w:sz w:val="24"/>
      <w:szCs w:val="20"/>
    </w:rPr>
  </w:style>
  <w:style w:type="character" w:customStyle="1" w:styleId="20">
    <w:name w:val="标题 2 字符"/>
    <w:link w:val="2"/>
    <w:uiPriority w:val="9"/>
    <w:qFormat/>
    <w:rPr>
      <w:rFonts w:ascii="Times New Roman" w:eastAsia="Times New Roman" w:hAnsi="Times New Roman" w:cs="Times New Roman"/>
      <w:b/>
      <w:bCs/>
      <w:i/>
      <w:sz w:val="22"/>
      <w:szCs w:val="21"/>
    </w:rPr>
  </w:style>
  <w:style w:type="character" w:customStyle="1" w:styleId="30">
    <w:name w:val="标题 3 字符"/>
    <w:link w:val="3"/>
    <w:uiPriority w:val="9"/>
    <w:qFormat/>
    <w:rPr>
      <w:rFonts w:ascii="Times New Roman" w:eastAsia="Times New Roman" w:hAnsi="Times New Roman" w:cs="Times New Roman"/>
      <w:bCs/>
      <w:i/>
      <w:sz w:val="22"/>
      <w:szCs w:val="32"/>
    </w:rPr>
  </w:style>
  <w:style w:type="character" w:customStyle="1" w:styleId="40">
    <w:name w:val="标题 4 字符"/>
    <w:link w:val="4"/>
    <w:uiPriority w:val="9"/>
    <w:qFormat/>
    <w:rPr>
      <w:rFonts w:ascii="Calibri Light" w:eastAsia="NimbusRomNo9L" w:hAnsi="Calibri Light" w:cs="NimbusRomNo9L"/>
      <w:b/>
      <w:bCs/>
      <w:kern w:val="0"/>
      <w:sz w:val="28"/>
      <w:szCs w:val="28"/>
    </w:rPr>
  </w:style>
  <w:style w:type="character" w:customStyle="1" w:styleId="60">
    <w:name w:val="标题 6 字符"/>
    <w:basedOn w:val="a0"/>
    <w:link w:val="6"/>
    <w:uiPriority w:val="9"/>
    <w:semiHidden/>
    <w:qFormat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70">
    <w:name w:val="标题 7 字符"/>
    <w:basedOn w:val="a0"/>
    <w:link w:val="7"/>
    <w:uiPriority w:val="9"/>
    <w:semiHidden/>
    <w:qFormat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80">
    <w:name w:val="标题 8 字符"/>
    <w:basedOn w:val="a0"/>
    <w:link w:val="8"/>
    <w:uiPriority w:val="9"/>
    <w:semiHidden/>
    <w:qFormat/>
    <w:rPr>
      <w:rFonts w:asciiTheme="majorHAnsi" w:eastAsiaTheme="majorEastAsia" w:hAnsiTheme="majorHAnsi" w:cstheme="majorBidi"/>
      <w:sz w:val="24"/>
      <w:szCs w:val="24"/>
    </w:rPr>
  </w:style>
  <w:style w:type="character" w:customStyle="1" w:styleId="90">
    <w:name w:val="标题 9 字符"/>
    <w:basedOn w:val="a0"/>
    <w:link w:val="9"/>
    <w:uiPriority w:val="9"/>
    <w:semiHidden/>
    <w:qFormat/>
    <w:rPr>
      <w:rFonts w:asciiTheme="majorHAnsi" w:eastAsiaTheme="majorEastAsia" w:hAnsiTheme="majorHAnsi" w:cstheme="majorBidi"/>
      <w:szCs w:val="21"/>
    </w:rPr>
  </w:style>
  <w:style w:type="paragraph" w:customStyle="1" w:styleId="af4">
    <w:name w:val="表题"/>
    <w:basedOn w:val="a"/>
    <w:qFormat/>
    <w:pPr>
      <w:spacing w:beforeLines="100" w:before="100" w:afterLines="100" w:after="100" w:line="360" w:lineRule="auto"/>
      <w:ind w:leftChars="200" w:left="200" w:firstLineChars="0" w:firstLine="0"/>
      <w:jc w:val="center"/>
    </w:pPr>
    <w:rPr>
      <w:b/>
    </w:rPr>
  </w:style>
  <w:style w:type="paragraph" w:customStyle="1" w:styleId="af5">
    <w:name w:val="表注"/>
    <w:basedOn w:val="a"/>
    <w:qFormat/>
    <w:pPr>
      <w:snapToGrid w:val="0"/>
      <w:ind w:firstLineChars="0" w:firstLine="0"/>
    </w:pPr>
  </w:style>
  <w:style w:type="paragraph" w:customStyle="1" w:styleId="af6">
    <w:name w:val="参考文献"/>
    <w:basedOn w:val="a"/>
    <w:qFormat/>
    <w:pPr>
      <w:ind w:left="360" w:hangingChars="200" w:hanging="360"/>
    </w:pPr>
    <w:rPr>
      <w:rFonts w:eastAsiaTheme="minorEastAsia" w:cstheme="minorBidi"/>
      <w:sz w:val="18"/>
      <w:szCs w:val="24"/>
    </w:rPr>
  </w:style>
  <w:style w:type="paragraph" w:customStyle="1" w:styleId="af7">
    <w:name w:val="稿件类型"/>
    <w:basedOn w:val="a"/>
    <w:qFormat/>
    <w:pPr>
      <w:ind w:firstLineChars="0" w:firstLine="0"/>
      <w:jc w:val="left"/>
    </w:pPr>
    <w:rPr>
      <w:rFonts w:eastAsia="宋体" w:cstheme="minorBidi"/>
      <w:sz w:val="20"/>
    </w:rPr>
  </w:style>
  <w:style w:type="paragraph" w:customStyle="1" w:styleId="af8">
    <w:name w:val="关键词"/>
    <w:basedOn w:val="Keywords"/>
    <w:qFormat/>
    <w:rPr>
      <w:rFonts w:eastAsia="Times New Roman"/>
      <w:b w:val="0"/>
    </w:rPr>
  </w:style>
  <w:style w:type="paragraph" w:customStyle="1" w:styleId="af9">
    <w:name w:val="机构信息"/>
    <w:basedOn w:val="a"/>
    <w:link w:val="afa"/>
    <w:qFormat/>
    <w:pPr>
      <w:ind w:firstLineChars="0" w:firstLine="0"/>
    </w:pPr>
    <w:rPr>
      <w:rFonts w:cstheme="minorBidi"/>
      <w:i/>
    </w:rPr>
  </w:style>
  <w:style w:type="character" w:customStyle="1" w:styleId="afa">
    <w:name w:val="机构信息 字符"/>
    <w:link w:val="af9"/>
    <w:qFormat/>
    <w:rPr>
      <w:rFonts w:ascii="Times New Roman" w:eastAsia="Times New Roman" w:hAnsi="Times New Roman"/>
      <w:i/>
      <w:szCs w:val="21"/>
    </w:rPr>
  </w:style>
  <w:style w:type="paragraph" w:customStyle="1" w:styleId="afb">
    <w:name w:val="接收日期"/>
    <w:basedOn w:val="a"/>
    <w:qFormat/>
    <w:pPr>
      <w:ind w:firstLineChars="0" w:firstLine="0"/>
    </w:pPr>
  </w:style>
  <w:style w:type="paragraph" w:styleId="afc">
    <w:name w:val="List Paragraph"/>
    <w:basedOn w:val="a"/>
    <w:uiPriority w:val="1"/>
    <w:qFormat/>
    <w:pPr>
      <w:autoSpaceDE w:val="0"/>
      <w:autoSpaceDN w:val="0"/>
      <w:adjustRightInd w:val="0"/>
      <w:spacing w:before="3"/>
      <w:ind w:left="561" w:right="126" w:hanging="431"/>
    </w:pPr>
    <w:rPr>
      <w:rFonts w:ascii="Book Antiqua" w:hAnsi="Book Antiqua" w:cs="Book Antiqua"/>
      <w:kern w:val="0"/>
      <w:sz w:val="24"/>
      <w:szCs w:val="24"/>
    </w:rPr>
  </w:style>
  <w:style w:type="character" w:customStyle="1" w:styleId="a9">
    <w:name w:val="批注框文本 字符"/>
    <w:basedOn w:val="a0"/>
    <w:link w:val="a8"/>
    <w:uiPriority w:val="99"/>
    <w:semiHidden/>
    <w:qFormat/>
    <w:rPr>
      <w:rFonts w:ascii="Times New Roman" w:eastAsia="Times New Roman" w:hAnsi="Times New Roman" w:cs="Times New Roman"/>
      <w:sz w:val="18"/>
      <w:szCs w:val="18"/>
    </w:rPr>
  </w:style>
  <w:style w:type="paragraph" w:customStyle="1" w:styleId="afd">
    <w:name w:val="通讯作者"/>
    <w:basedOn w:val="a"/>
    <w:qFormat/>
    <w:pPr>
      <w:ind w:firstLineChars="0" w:firstLine="0"/>
    </w:pPr>
  </w:style>
  <w:style w:type="paragraph" w:customStyle="1" w:styleId="afe">
    <w:name w:val="图注"/>
    <w:basedOn w:val="a"/>
    <w:qFormat/>
    <w:pPr>
      <w:ind w:firstLineChars="0" w:firstLine="0"/>
    </w:pPr>
  </w:style>
  <w:style w:type="table" w:customStyle="1" w:styleId="5-11">
    <w:name w:val="网格表 5 深色 - 着色 11"/>
    <w:basedOn w:val="a1"/>
    <w:uiPriority w:val="50"/>
    <w:qFormat/>
    <w:rPr>
      <w:rFonts w:ascii="Times New Roman" w:eastAsia="宋体" w:hAnsi="Times New Roman" w:cs="Times New Roman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table" w:customStyle="1" w:styleId="5-111">
    <w:name w:val="网格表 5 深色 - 着色 111"/>
    <w:basedOn w:val="a1"/>
    <w:uiPriority w:val="50"/>
    <w:qFormat/>
    <w:rPr>
      <w:rFonts w:ascii="Times New Roman" w:eastAsia="宋体" w:hAnsi="Times New Roman" w:cs="Times New Roman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table" w:customStyle="1" w:styleId="5-112">
    <w:name w:val="网格表 5 深色 - 着色 112"/>
    <w:basedOn w:val="a1"/>
    <w:uiPriority w:val="50"/>
    <w:qFormat/>
    <w:rPr>
      <w:rFonts w:ascii="Times New Roman" w:eastAsia="宋体" w:hAnsi="Times New Roman" w:cs="Times New Roman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paragraph" w:customStyle="1" w:styleId="aff">
    <w:name w:val="文章标题"/>
    <w:basedOn w:val="a"/>
    <w:link w:val="aff0"/>
    <w:qFormat/>
    <w:pPr>
      <w:kinsoku w:val="0"/>
      <w:overflowPunct w:val="0"/>
      <w:autoSpaceDE w:val="0"/>
      <w:autoSpaceDN w:val="0"/>
      <w:adjustRightInd w:val="0"/>
      <w:ind w:firstLineChars="0" w:firstLine="0"/>
    </w:pPr>
    <w:rPr>
      <w:rFonts w:cstheme="minorBidi"/>
      <w:b/>
      <w:bCs/>
      <w:spacing w:val="-8"/>
      <w:sz w:val="36"/>
      <w:szCs w:val="36"/>
    </w:rPr>
  </w:style>
  <w:style w:type="character" w:customStyle="1" w:styleId="aff0">
    <w:name w:val="文章标题 字符"/>
    <w:link w:val="aff"/>
    <w:rPr>
      <w:rFonts w:ascii="Times New Roman" w:eastAsia="Times New Roman" w:hAnsi="Times New Roman"/>
      <w:b/>
      <w:bCs/>
      <w:spacing w:val="-8"/>
      <w:sz w:val="36"/>
      <w:szCs w:val="36"/>
    </w:rPr>
  </w:style>
  <w:style w:type="character" w:customStyle="1" w:styleId="ab">
    <w:name w:val="页脚 字符"/>
    <w:link w:val="aa"/>
    <w:uiPriority w:val="99"/>
    <w:rPr>
      <w:rFonts w:ascii="Times New Roman" w:eastAsia="Times New Roman" w:hAnsi="Times New Roman" w:cs="Times New Roman"/>
      <w:sz w:val="18"/>
      <w:szCs w:val="18"/>
    </w:rPr>
  </w:style>
  <w:style w:type="character" w:customStyle="1" w:styleId="ad">
    <w:name w:val="页眉 字符"/>
    <w:link w:val="ac"/>
    <w:uiPriority w:val="99"/>
    <w:rPr>
      <w:rFonts w:ascii="Times New Roman" w:eastAsia="Times New Roman" w:hAnsi="Times New Roman" w:cs="Times New Roman"/>
      <w:sz w:val="18"/>
      <w:szCs w:val="18"/>
    </w:rPr>
  </w:style>
  <w:style w:type="paragraph" w:customStyle="1" w:styleId="aff1">
    <w:name w:val="摘要"/>
    <w:basedOn w:val="Abstract"/>
    <w:qFormat/>
    <w:rPr>
      <w:b w:val="0"/>
      <w:sz w:val="21"/>
      <w:szCs w:val="21"/>
    </w:rPr>
  </w:style>
  <w:style w:type="character" w:customStyle="1" w:styleId="a7">
    <w:name w:val="正文文本 字符"/>
    <w:link w:val="a6"/>
    <w:uiPriority w:val="1"/>
    <w:rPr>
      <w:rFonts w:ascii="Times New Roman" w:eastAsia="Times New Roman" w:hAnsi="Times New Roman" w:cs="Times New Roman"/>
      <w:kern w:val="0"/>
      <w:szCs w:val="21"/>
    </w:rPr>
  </w:style>
  <w:style w:type="paragraph" w:customStyle="1" w:styleId="aff2">
    <w:name w:val="致谢部分"/>
    <w:basedOn w:val="a6"/>
    <w:link w:val="aff3"/>
    <w:qFormat/>
    <w:pPr>
      <w:ind w:firstLineChars="0" w:firstLine="0"/>
    </w:pPr>
    <w:rPr>
      <w:b/>
      <w:sz w:val="24"/>
      <w:szCs w:val="24"/>
    </w:rPr>
  </w:style>
  <w:style w:type="character" w:customStyle="1" w:styleId="aff3">
    <w:name w:val="致谢部分 字符"/>
    <w:basedOn w:val="a7"/>
    <w:link w:val="aff2"/>
    <w:rPr>
      <w:rFonts w:ascii="Times New Roman" w:eastAsia="Times New Roman" w:hAnsi="Times New Roman" w:cs="Times New Roman"/>
      <w:b/>
      <w:kern w:val="0"/>
      <w:sz w:val="24"/>
      <w:szCs w:val="24"/>
    </w:rPr>
  </w:style>
  <w:style w:type="paragraph" w:customStyle="1" w:styleId="aff4">
    <w:name w:val="作者信息"/>
    <w:basedOn w:val="a"/>
    <w:qFormat/>
    <w:pPr>
      <w:ind w:firstLineChars="0" w:firstLine="0"/>
    </w:pPr>
    <w:rPr>
      <w:rFonts w:cstheme="minorBidi"/>
    </w:rPr>
  </w:style>
  <w:style w:type="character" w:customStyle="1" w:styleId="a5">
    <w:name w:val="批注文字 字符"/>
    <w:basedOn w:val="a0"/>
    <w:link w:val="a4"/>
    <w:uiPriority w:val="99"/>
    <w:qFormat/>
    <w:rPr>
      <w:rFonts w:ascii="Times New Roman" w:eastAsia="Times New Roman" w:hAnsi="Times New Roman" w:cs="Times New Roman"/>
      <w:szCs w:val="21"/>
    </w:rPr>
  </w:style>
  <w:style w:type="paragraph" w:customStyle="1" w:styleId="MDPI21heading1">
    <w:name w:val="MDPI_2.1_heading1"/>
    <w:qFormat/>
    <w:pPr>
      <w:adjustRightInd w:val="0"/>
      <w:snapToGrid w:val="0"/>
      <w:spacing w:before="240" w:after="60" w:line="228" w:lineRule="auto"/>
      <w:ind w:left="2608"/>
      <w:outlineLvl w:val="0"/>
    </w:pPr>
    <w:rPr>
      <w:rFonts w:ascii="Palatino Linotype" w:eastAsia="Times New Roman" w:hAnsi="Palatino Linotype" w:cs="Times New Roman"/>
      <w:b/>
      <w:snapToGrid w:val="0"/>
      <w:color w:val="000000"/>
      <w:szCs w:val="22"/>
      <w:lang w:eastAsia="de-DE" w:bidi="en-US"/>
    </w:rPr>
  </w:style>
  <w:style w:type="character" w:customStyle="1" w:styleId="af">
    <w:name w:val="批注主题 字符"/>
    <w:basedOn w:val="a5"/>
    <w:link w:val="ae"/>
    <w:uiPriority w:val="99"/>
    <w:semiHidden/>
    <w:rPr>
      <w:rFonts w:ascii="Times New Roman" w:eastAsia="Times New Roman" w:hAnsi="Times New Roman" w:cs="Times New Roman"/>
      <w:b/>
      <w:bCs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header" Target="header3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167</Words>
  <Characters>952</Characters>
  <Application>Microsoft Office Word</Application>
  <DocSecurity>0</DocSecurity>
  <Lines>7</Lines>
  <Paragraphs>2</Paragraphs>
  <ScaleCrop>false</ScaleCrop>
  <Company/>
  <LinksUpToDate>false</LinksUpToDate>
  <CharactersWithSpaces>1117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Cynthia</dc:creator>
  <cp:lastModifiedBy>Cynthia</cp:lastModifiedBy>
  <cp:revision>4</cp:revision>
  <dcterms:created xsi:type="dcterms:W3CDTF">2022-03-14T06:46:00Z</dcterms:created>
  <dcterms:modified xsi:type="dcterms:W3CDTF">2022-03-18T06:00:00Z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3F5F3B8486D74041A2D68238FDF4B6B7</vt:lpwstr>
  </property>
</Properties>
</file>