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06007F" w14:textId="77777777" w:rsidR="00F377E3" w:rsidRPr="00A35ACE" w:rsidRDefault="009B0714" w:rsidP="00A436C0">
      <w:pPr>
        <w:pStyle w:val="af1"/>
        <w:spacing w:before="240" w:after="240"/>
        <w:ind w:left="420"/>
        <w:rPr>
          <w:lang w:val="en-GB"/>
        </w:rPr>
      </w:pPr>
      <w:r w:rsidRPr="00A35ACE">
        <w:rPr>
          <w:lang w:val="en-GB"/>
        </w:rPr>
        <w:t>Table</w:t>
      </w:r>
      <w:r w:rsidR="001F4800" w:rsidRPr="00A35ACE">
        <w:rPr>
          <w:lang w:val="en-GB"/>
        </w:rPr>
        <w:t xml:space="preserve"> S1</w:t>
      </w:r>
      <w:r w:rsidR="00252A58" w:rsidRPr="00A35ACE">
        <w:rPr>
          <w:lang w:val="en-GB"/>
        </w:rPr>
        <w:t xml:space="preserve">. Risk of Bias Assessment. Reporting quality of all included </w:t>
      </w:r>
      <w:r w:rsidR="00252A58" w:rsidRPr="00A35ACE">
        <w:rPr>
          <w:i/>
          <w:lang w:val="en-GB"/>
        </w:rPr>
        <w:t>i</w:t>
      </w:r>
      <w:r w:rsidR="00D97B01" w:rsidRPr="00A35ACE">
        <w:rPr>
          <w:i/>
          <w:lang w:val="en-GB"/>
        </w:rPr>
        <w:t>n vivo</w:t>
      </w:r>
      <w:r w:rsidR="00252A58" w:rsidRPr="00A35ACE">
        <w:rPr>
          <w:lang w:val="en-GB"/>
        </w:rPr>
        <w:t xml:space="preserve"> studies.</w:t>
      </w:r>
    </w:p>
    <w:tbl>
      <w:tblPr>
        <w:tblStyle w:val="a3"/>
        <w:tblW w:w="15964" w:type="dxa"/>
        <w:jc w:val="center"/>
        <w:tblLayout w:type="fixed"/>
        <w:tblLook w:val="04A0" w:firstRow="1" w:lastRow="0" w:firstColumn="1" w:lastColumn="0" w:noHBand="0" w:noVBand="1"/>
      </w:tblPr>
      <w:tblGrid>
        <w:gridCol w:w="2497"/>
        <w:gridCol w:w="752"/>
        <w:gridCol w:w="580"/>
        <w:gridCol w:w="936"/>
        <w:gridCol w:w="851"/>
        <w:gridCol w:w="850"/>
        <w:gridCol w:w="1134"/>
        <w:gridCol w:w="1276"/>
        <w:gridCol w:w="1190"/>
        <w:gridCol w:w="1276"/>
        <w:gridCol w:w="1276"/>
        <w:gridCol w:w="1134"/>
        <w:gridCol w:w="1134"/>
        <w:gridCol w:w="1078"/>
      </w:tblGrid>
      <w:tr w:rsidR="005747D5" w:rsidRPr="00A35ACE" w14:paraId="696C6159" w14:textId="77777777" w:rsidTr="00A35ACE">
        <w:trPr>
          <w:trHeight w:val="1031"/>
          <w:jc w:val="center"/>
        </w:trPr>
        <w:tc>
          <w:tcPr>
            <w:tcW w:w="2497" w:type="dxa"/>
            <w:tcBorders>
              <w:tr2bl w:val="single" w:sz="4" w:space="0" w:color="auto"/>
            </w:tcBorders>
            <w:vAlign w:val="center"/>
          </w:tcPr>
          <w:p w14:paraId="024DF144" w14:textId="77777777" w:rsidR="00DC5AC6" w:rsidRPr="00A436C0" w:rsidRDefault="005747D5" w:rsidP="00A436C0">
            <w:pPr>
              <w:ind w:firstLineChars="0" w:firstLine="0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>Author</w:t>
            </w:r>
            <w:r w:rsidR="00DC5AC6" w:rsidRPr="00A436C0">
              <w:rPr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A436C0">
              <w:rPr>
                <w:bCs/>
                <w:color w:val="000000" w:themeColor="text1"/>
                <w:sz w:val="18"/>
                <w:szCs w:val="18"/>
              </w:rPr>
              <w:t>Year</w:t>
            </w:r>
            <w:r w:rsidR="00DC5AC6" w:rsidRPr="00A436C0">
              <w:rPr>
                <w:bCs/>
                <w:color w:val="000000" w:themeColor="text1"/>
                <w:sz w:val="18"/>
                <w:szCs w:val="18"/>
              </w:rPr>
              <w:t xml:space="preserve"> </w:t>
            </w:r>
          </w:p>
          <w:p w14:paraId="032D6B30" w14:textId="77777777" w:rsidR="005747D5" w:rsidRPr="00A436C0" w:rsidRDefault="00DC5AC6" w:rsidP="00A436C0">
            <w:pPr>
              <w:ind w:firstLineChars="0" w:firstLine="0"/>
              <w:jc w:val="right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 xml:space="preserve">       Questions</w:t>
            </w:r>
          </w:p>
        </w:tc>
        <w:tc>
          <w:tcPr>
            <w:tcW w:w="752" w:type="dxa"/>
            <w:vAlign w:val="center"/>
          </w:tcPr>
          <w:p w14:paraId="0075CDBC" w14:textId="191192A8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 xml:space="preserve">Hou </w:t>
            </w:r>
            <w:r w:rsidR="00A436C0" w:rsidRPr="00A436C0">
              <w:rPr>
                <w:bCs/>
                <w:i/>
                <w:color w:val="000000" w:themeColor="text1"/>
                <w:sz w:val="18"/>
                <w:szCs w:val="18"/>
              </w:rPr>
              <w:t>et al</w:t>
            </w:r>
            <w:r w:rsidRPr="00A436C0">
              <w:rPr>
                <w:bCs/>
                <w:color w:val="000000" w:themeColor="text1"/>
                <w:sz w:val="18"/>
                <w:szCs w:val="18"/>
              </w:rPr>
              <w:t>.       2021 [</w:t>
            </w:r>
            <w:r w:rsidR="00DC063E" w:rsidRPr="00A436C0">
              <w:rPr>
                <w:bCs/>
                <w:color w:val="000000" w:themeColor="text1"/>
                <w:sz w:val="18"/>
                <w:szCs w:val="18"/>
              </w:rPr>
              <w:t>1</w:t>
            </w:r>
            <w:r w:rsidRPr="00A436C0">
              <w:rPr>
                <w:bCs/>
                <w:color w:val="000000" w:themeColor="text1"/>
                <w:sz w:val="18"/>
                <w:szCs w:val="18"/>
              </w:rPr>
              <w:t>]</w:t>
            </w:r>
          </w:p>
        </w:tc>
        <w:tc>
          <w:tcPr>
            <w:tcW w:w="580" w:type="dxa"/>
            <w:vAlign w:val="center"/>
          </w:tcPr>
          <w:p w14:paraId="42625FBD" w14:textId="2F13F3BE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 xml:space="preserve">Li </w:t>
            </w:r>
            <w:r w:rsidR="00A436C0" w:rsidRPr="00A436C0">
              <w:rPr>
                <w:bCs/>
                <w:i/>
                <w:color w:val="000000" w:themeColor="text1"/>
                <w:sz w:val="18"/>
                <w:szCs w:val="18"/>
              </w:rPr>
              <w:t>et al</w:t>
            </w:r>
            <w:r w:rsidRPr="00A436C0">
              <w:rPr>
                <w:bCs/>
                <w:color w:val="000000" w:themeColor="text1"/>
                <w:sz w:val="18"/>
                <w:szCs w:val="18"/>
              </w:rPr>
              <w:t>.         2020</w:t>
            </w:r>
          </w:p>
          <w:p w14:paraId="52FF9B95" w14:textId="406D6952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>[2]</w:t>
            </w:r>
          </w:p>
        </w:tc>
        <w:tc>
          <w:tcPr>
            <w:tcW w:w="936" w:type="dxa"/>
            <w:vAlign w:val="center"/>
          </w:tcPr>
          <w:p w14:paraId="33008B0E" w14:textId="16262AB9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 xml:space="preserve">Zheng </w:t>
            </w:r>
            <w:r w:rsidR="00A436C0" w:rsidRPr="00A436C0">
              <w:rPr>
                <w:bCs/>
                <w:i/>
                <w:color w:val="000000" w:themeColor="text1"/>
                <w:sz w:val="18"/>
                <w:szCs w:val="18"/>
              </w:rPr>
              <w:t>et al</w:t>
            </w:r>
            <w:r w:rsidRPr="00A436C0">
              <w:rPr>
                <w:bCs/>
                <w:color w:val="000000" w:themeColor="text1"/>
                <w:sz w:val="18"/>
                <w:szCs w:val="18"/>
              </w:rPr>
              <w:t>.    2021</w:t>
            </w:r>
          </w:p>
          <w:p w14:paraId="36E36F74" w14:textId="44E91B1B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>[</w:t>
            </w:r>
            <w:r w:rsidR="00932DB3" w:rsidRPr="00A436C0">
              <w:rPr>
                <w:bCs/>
                <w:color w:val="000000" w:themeColor="text1"/>
                <w:sz w:val="18"/>
                <w:szCs w:val="18"/>
              </w:rPr>
              <w:t>3</w:t>
            </w:r>
            <w:r w:rsidRPr="00A436C0">
              <w:rPr>
                <w:bCs/>
                <w:color w:val="000000" w:themeColor="text1"/>
                <w:sz w:val="18"/>
                <w:szCs w:val="18"/>
              </w:rPr>
              <w:t>]</w:t>
            </w:r>
          </w:p>
        </w:tc>
        <w:tc>
          <w:tcPr>
            <w:tcW w:w="851" w:type="dxa"/>
            <w:vAlign w:val="center"/>
          </w:tcPr>
          <w:p w14:paraId="4E378709" w14:textId="61E269B5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 xml:space="preserve">Sun </w:t>
            </w:r>
            <w:r w:rsidR="00A436C0" w:rsidRPr="00A436C0">
              <w:rPr>
                <w:bCs/>
                <w:i/>
                <w:color w:val="000000" w:themeColor="text1"/>
                <w:sz w:val="18"/>
                <w:szCs w:val="18"/>
              </w:rPr>
              <w:t>et al</w:t>
            </w:r>
            <w:r w:rsidRPr="00A436C0">
              <w:rPr>
                <w:bCs/>
                <w:color w:val="000000" w:themeColor="text1"/>
                <w:sz w:val="18"/>
                <w:szCs w:val="18"/>
              </w:rPr>
              <w:t>.       2021</w:t>
            </w:r>
          </w:p>
          <w:p w14:paraId="43445290" w14:textId="3D08B435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>[</w:t>
            </w:r>
            <w:r w:rsidR="00DC063E" w:rsidRPr="00A436C0">
              <w:rPr>
                <w:bCs/>
                <w:color w:val="000000" w:themeColor="text1"/>
                <w:sz w:val="18"/>
                <w:szCs w:val="18"/>
              </w:rPr>
              <w:t>4</w:t>
            </w:r>
            <w:r w:rsidRPr="00A436C0">
              <w:rPr>
                <w:bCs/>
                <w:color w:val="000000" w:themeColor="text1"/>
                <w:sz w:val="18"/>
                <w:szCs w:val="18"/>
              </w:rPr>
              <w:t>]</w:t>
            </w:r>
          </w:p>
        </w:tc>
        <w:tc>
          <w:tcPr>
            <w:tcW w:w="850" w:type="dxa"/>
            <w:vAlign w:val="center"/>
          </w:tcPr>
          <w:p w14:paraId="2F20468A" w14:textId="436C61EC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 xml:space="preserve">Chen </w:t>
            </w:r>
            <w:r w:rsidR="00A436C0" w:rsidRPr="00A436C0">
              <w:rPr>
                <w:bCs/>
                <w:i/>
                <w:color w:val="000000" w:themeColor="text1"/>
                <w:sz w:val="18"/>
                <w:szCs w:val="18"/>
              </w:rPr>
              <w:t>et al</w:t>
            </w:r>
            <w:r w:rsidRPr="00A436C0">
              <w:rPr>
                <w:bCs/>
                <w:color w:val="000000" w:themeColor="text1"/>
                <w:sz w:val="18"/>
                <w:szCs w:val="18"/>
              </w:rPr>
              <w:t>. 2020</w:t>
            </w:r>
          </w:p>
          <w:p w14:paraId="043EE903" w14:textId="10CBB318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>[</w:t>
            </w:r>
            <w:r w:rsidR="00DC063E" w:rsidRPr="00A436C0">
              <w:rPr>
                <w:bCs/>
                <w:color w:val="000000" w:themeColor="text1"/>
                <w:sz w:val="18"/>
                <w:szCs w:val="18"/>
              </w:rPr>
              <w:t>5</w:t>
            </w:r>
            <w:r w:rsidRPr="00A436C0">
              <w:rPr>
                <w:bCs/>
                <w:color w:val="000000" w:themeColor="text1"/>
                <w:sz w:val="18"/>
                <w:szCs w:val="18"/>
              </w:rPr>
              <w:t>]</w:t>
            </w:r>
          </w:p>
        </w:tc>
        <w:tc>
          <w:tcPr>
            <w:tcW w:w="1134" w:type="dxa"/>
            <w:vAlign w:val="center"/>
          </w:tcPr>
          <w:p w14:paraId="7C7DD980" w14:textId="7618C1FC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 xml:space="preserve">Wang </w:t>
            </w:r>
            <w:r w:rsidR="00A436C0" w:rsidRPr="00A436C0">
              <w:rPr>
                <w:bCs/>
                <w:i/>
                <w:color w:val="000000" w:themeColor="text1"/>
                <w:sz w:val="18"/>
                <w:szCs w:val="18"/>
              </w:rPr>
              <w:t>et al</w:t>
            </w:r>
            <w:r w:rsidRPr="00A436C0">
              <w:rPr>
                <w:bCs/>
                <w:color w:val="000000" w:themeColor="text1"/>
                <w:sz w:val="18"/>
                <w:szCs w:val="18"/>
              </w:rPr>
              <w:t>.   2021</w:t>
            </w:r>
          </w:p>
          <w:p w14:paraId="030DF34C" w14:textId="0A293831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>[</w:t>
            </w:r>
            <w:r w:rsidR="00DC063E" w:rsidRPr="00A436C0">
              <w:rPr>
                <w:bCs/>
                <w:color w:val="000000" w:themeColor="text1"/>
                <w:sz w:val="18"/>
                <w:szCs w:val="18"/>
              </w:rPr>
              <w:t>6</w:t>
            </w:r>
            <w:r w:rsidRPr="00A436C0">
              <w:rPr>
                <w:bCs/>
                <w:color w:val="000000" w:themeColor="text1"/>
                <w:sz w:val="18"/>
                <w:szCs w:val="18"/>
              </w:rPr>
              <w:t>]</w:t>
            </w:r>
          </w:p>
        </w:tc>
        <w:tc>
          <w:tcPr>
            <w:tcW w:w="1276" w:type="dxa"/>
            <w:vAlign w:val="center"/>
          </w:tcPr>
          <w:p w14:paraId="493B5E62" w14:textId="04E072D8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 xml:space="preserve">Capó </w:t>
            </w:r>
            <w:r w:rsidR="00A436C0" w:rsidRPr="00A436C0">
              <w:rPr>
                <w:bCs/>
                <w:i/>
                <w:color w:val="000000" w:themeColor="text1"/>
                <w:sz w:val="18"/>
                <w:szCs w:val="18"/>
              </w:rPr>
              <w:t>et al</w:t>
            </w:r>
            <w:r w:rsidRPr="00A436C0">
              <w:rPr>
                <w:bCs/>
                <w:color w:val="000000" w:themeColor="text1"/>
                <w:sz w:val="18"/>
                <w:szCs w:val="18"/>
              </w:rPr>
              <w:t>.     2021</w:t>
            </w:r>
          </w:p>
          <w:p w14:paraId="05A0C327" w14:textId="47C940A9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>[</w:t>
            </w:r>
            <w:r w:rsidR="00DC063E" w:rsidRPr="00A436C0">
              <w:rPr>
                <w:bCs/>
                <w:color w:val="000000" w:themeColor="text1"/>
                <w:sz w:val="18"/>
                <w:szCs w:val="18"/>
              </w:rPr>
              <w:t>7</w:t>
            </w:r>
            <w:r w:rsidRPr="00A436C0">
              <w:rPr>
                <w:bCs/>
                <w:color w:val="000000" w:themeColor="text1"/>
                <w:sz w:val="18"/>
                <w:szCs w:val="18"/>
              </w:rPr>
              <w:t>]</w:t>
            </w:r>
          </w:p>
        </w:tc>
        <w:tc>
          <w:tcPr>
            <w:tcW w:w="1190" w:type="dxa"/>
            <w:vAlign w:val="center"/>
          </w:tcPr>
          <w:p w14:paraId="036B68B8" w14:textId="4337508A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 xml:space="preserve">Zhang </w:t>
            </w:r>
            <w:r w:rsidR="00A436C0" w:rsidRPr="00A436C0">
              <w:rPr>
                <w:bCs/>
                <w:i/>
                <w:color w:val="000000" w:themeColor="text1"/>
                <w:sz w:val="18"/>
                <w:szCs w:val="18"/>
              </w:rPr>
              <w:t>et al</w:t>
            </w:r>
            <w:r w:rsidRPr="00A436C0">
              <w:rPr>
                <w:bCs/>
                <w:color w:val="000000" w:themeColor="text1"/>
                <w:sz w:val="18"/>
                <w:szCs w:val="18"/>
              </w:rPr>
              <w:t>.   2021</w:t>
            </w:r>
          </w:p>
          <w:p w14:paraId="4A9CFB23" w14:textId="28E4F629" w:rsidR="005747D5" w:rsidRPr="00A436C0" w:rsidRDefault="00DC063E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>[8</w:t>
            </w:r>
            <w:r w:rsidR="005747D5" w:rsidRPr="00A436C0">
              <w:rPr>
                <w:bCs/>
                <w:color w:val="000000" w:themeColor="text1"/>
                <w:sz w:val="18"/>
                <w:szCs w:val="18"/>
              </w:rPr>
              <w:t>]</w:t>
            </w:r>
          </w:p>
        </w:tc>
        <w:tc>
          <w:tcPr>
            <w:tcW w:w="1276" w:type="dxa"/>
            <w:vAlign w:val="center"/>
          </w:tcPr>
          <w:p w14:paraId="035B5293" w14:textId="3ED946C2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 xml:space="preserve">Jin </w:t>
            </w:r>
            <w:r w:rsidR="00A436C0" w:rsidRPr="00A436C0">
              <w:rPr>
                <w:bCs/>
                <w:i/>
                <w:color w:val="000000" w:themeColor="text1"/>
                <w:sz w:val="18"/>
                <w:szCs w:val="18"/>
              </w:rPr>
              <w:t>et al</w:t>
            </w:r>
            <w:r w:rsidRPr="00A436C0">
              <w:rPr>
                <w:bCs/>
                <w:color w:val="000000" w:themeColor="text1"/>
                <w:sz w:val="18"/>
                <w:szCs w:val="18"/>
              </w:rPr>
              <w:t>.         2021</w:t>
            </w:r>
          </w:p>
          <w:p w14:paraId="617B713F" w14:textId="72C45217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>[</w:t>
            </w:r>
            <w:r w:rsidR="00932DB3" w:rsidRPr="00A436C0">
              <w:rPr>
                <w:bCs/>
                <w:color w:val="000000" w:themeColor="text1"/>
                <w:sz w:val="18"/>
                <w:szCs w:val="18"/>
              </w:rPr>
              <w:t>9</w:t>
            </w:r>
            <w:r w:rsidRPr="00A436C0">
              <w:rPr>
                <w:bCs/>
                <w:color w:val="000000" w:themeColor="text1"/>
                <w:sz w:val="18"/>
                <w:szCs w:val="18"/>
              </w:rPr>
              <w:t>]</w:t>
            </w:r>
          </w:p>
        </w:tc>
        <w:tc>
          <w:tcPr>
            <w:tcW w:w="1276" w:type="dxa"/>
            <w:vAlign w:val="center"/>
          </w:tcPr>
          <w:p w14:paraId="57B45F4B" w14:textId="2A34EE8B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 xml:space="preserve">von Moos </w:t>
            </w:r>
            <w:r w:rsidR="00A436C0" w:rsidRPr="00A436C0">
              <w:rPr>
                <w:bCs/>
                <w:i/>
                <w:color w:val="000000" w:themeColor="text1"/>
                <w:sz w:val="18"/>
                <w:szCs w:val="18"/>
              </w:rPr>
              <w:t>et al</w:t>
            </w:r>
            <w:r w:rsidRPr="00A436C0">
              <w:rPr>
                <w:bCs/>
                <w:color w:val="000000" w:themeColor="text1"/>
                <w:sz w:val="18"/>
                <w:szCs w:val="18"/>
              </w:rPr>
              <w:t>. 2012</w:t>
            </w:r>
          </w:p>
          <w:p w14:paraId="3DB89F2E" w14:textId="27CE90E0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>[</w:t>
            </w:r>
            <w:r w:rsidR="00DC063E" w:rsidRPr="00A436C0">
              <w:rPr>
                <w:bCs/>
                <w:color w:val="000000" w:themeColor="text1"/>
                <w:sz w:val="18"/>
                <w:szCs w:val="18"/>
              </w:rPr>
              <w:t>1</w:t>
            </w:r>
            <w:r w:rsidR="00932DB3" w:rsidRPr="00A436C0">
              <w:rPr>
                <w:bCs/>
                <w:color w:val="000000" w:themeColor="text1"/>
                <w:sz w:val="18"/>
                <w:szCs w:val="18"/>
              </w:rPr>
              <w:t>0</w:t>
            </w:r>
            <w:r w:rsidRPr="00A436C0">
              <w:rPr>
                <w:bCs/>
                <w:color w:val="000000" w:themeColor="text1"/>
                <w:sz w:val="18"/>
                <w:szCs w:val="18"/>
              </w:rPr>
              <w:t>]</w:t>
            </w:r>
          </w:p>
        </w:tc>
        <w:tc>
          <w:tcPr>
            <w:tcW w:w="1134" w:type="dxa"/>
            <w:vAlign w:val="center"/>
          </w:tcPr>
          <w:p w14:paraId="6EBF86DE" w14:textId="3E01B957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 xml:space="preserve">Zhao </w:t>
            </w:r>
            <w:r w:rsidR="00A436C0" w:rsidRPr="00A436C0">
              <w:rPr>
                <w:bCs/>
                <w:i/>
                <w:color w:val="000000" w:themeColor="text1"/>
                <w:sz w:val="18"/>
                <w:szCs w:val="18"/>
              </w:rPr>
              <w:t>et al</w:t>
            </w:r>
            <w:r w:rsidRPr="00A436C0">
              <w:rPr>
                <w:bCs/>
                <w:color w:val="000000" w:themeColor="text1"/>
                <w:sz w:val="18"/>
                <w:szCs w:val="18"/>
              </w:rPr>
              <w:t>.      2021</w:t>
            </w:r>
          </w:p>
          <w:p w14:paraId="44A5E6B6" w14:textId="10028247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>[</w:t>
            </w:r>
            <w:r w:rsidR="00DC063E" w:rsidRPr="00A436C0">
              <w:rPr>
                <w:bCs/>
                <w:color w:val="000000" w:themeColor="text1"/>
                <w:sz w:val="18"/>
                <w:szCs w:val="18"/>
              </w:rPr>
              <w:t>1</w:t>
            </w:r>
            <w:r w:rsidR="00932DB3" w:rsidRPr="00A436C0">
              <w:rPr>
                <w:bCs/>
                <w:color w:val="000000" w:themeColor="text1"/>
                <w:sz w:val="18"/>
                <w:szCs w:val="18"/>
              </w:rPr>
              <w:t>1</w:t>
            </w:r>
            <w:r w:rsidRPr="00A436C0">
              <w:rPr>
                <w:bCs/>
                <w:color w:val="000000" w:themeColor="text1"/>
                <w:sz w:val="18"/>
                <w:szCs w:val="18"/>
              </w:rPr>
              <w:t>]</w:t>
            </w:r>
          </w:p>
        </w:tc>
        <w:tc>
          <w:tcPr>
            <w:tcW w:w="1134" w:type="dxa"/>
            <w:vAlign w:val="center"/>
          </w:tcPr>
          <w:p w14:paraId="2B90BBE5" w14:textId="45075787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  <w:lang w:val="en-GB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  <w:lang w:val="en-GB"/>
              </w:rPr>
              <w:t xml:space="preserve">Xie </w:t>
            </w:r>
            <w:r w:rsidR="00A436C0" w:rsidRPr="00A436C0">
              <w:rPr>
                <w:bCs/>
                <w:i/>
                <w:color w:val="000000" w:themeColor="text1"/>
                <w:sz w:val="18"/>
                <w:szCs w:val="18"/>
                <w:lang w:val="en-GB"/>
              </w:rPr>
              <w:t>et al</w:t>
            </w:r>
            <w:r w:rsidRPr="00A436C0">
              <w:rPr>
                <w:bCs/>
                <w:color w:val="000000" w:themeColor="text1"/>
                <w:sz w:val="18"/>
                <w:szCs w:val="18"/>
                <w:lang w:val="en-GB"/>
              </w:rPr>
              <w:t>.         2021</w:t>
            </w:r>
          </w:p>
          <w:p w14:paraId="6A85099E" w14:textId="1E27FC4B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  <w:lang w:val="en-GB"/>
              </w:rPr>
              <w:t>[</w:t>
            </w:r>
            <w:r w:rsidR="00DC063E" w:rsidRPr="00A436C0">
              <w:rPr>
                <w:bCs/>
                <w:color w:val="000000" w:themeColor="text1"/>
                <w:sz w:val="18"/>
                <w:szCs w:val="18"/>
              </w:rPr>
              <w:t>12</w:t>
            </w:r>
            <w:r w:rsidRPr="00A436C0">
              <w:rPr>
                <w:bCs/>
                <w:color w:val="000000" w:themeColor="text1"/>
                <w:sz w:val="18"/>
                <w:szCs w:val="18"/>
              </w:rPr>
              <w:t>]</w:t>
            </w:r>
          </w:p>
        </w:tc>
        <w:tc>
          <w:tcPr>
            <w:tcW w:w="1078" w:type="dxa"/>
            <w:vAlign w:val="center"/>
          </w:tcPr>
          <w:p w14:paraId="0CCEF2E7" w14:textId="67D58F80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  <w:lang w:val="en-GB"/>
              </w:rPr>
              <w:t xml:space="preserve">Lu </w:t>
            </w:r>
            <w:r w:rsidR="00A436C0" w:rsidRPr="00A436C0">
              <w:rPr>
                <w:bCs/>
                <w:i/>
                <w:color w:val="000000" w:themeColor="text1"/>
                <w:sz w:val="18"/>
                <w:szCs w:val="18"/>
                <w:lang w:val="en-GB"/>
              </w:rPr>
              <w:t>et al</w:t>
            </w:r>
            <w:r w:rsidRPr="00A436C0">
              <w:rPr>
                <w:bCs/>
                <w:color w:val="000000" w:themeColor="text1"/>
                <w:sz w:val="18"/>
                <w:szCs w:val="18"/>
                <w:lang w:val="en-GB"/>
              </w:rPr>
              <w:t xml:space="preserve">.          </w:t>
            </w:r>
            <w:r w:rsidRPr="00A436C0">
              <w:rPr>
                <w:bCs/>
                <w:color w:val="000000" w:themeColor="text1"/>
                <w:sz w:val="18"/>
                <w:szCs w:val="18"/>
              </w:rPr>
              <w:t>2021</w:t>
            </w:r>
          </w:p>
          <w:p w14:paraId="7A494F19" w14:textId="681ADAC1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>[</w:t>
            </w:r>
            <w:r w:rsidR="00DC063E" w:rsidRPr="00A436C0">
              <w:rPr>
                <w:bCs/>
                <w:color w:val="000000" w:themeColor="text1"/>
                <w:sz w:val="18"/>
                <w:szCs w:val="18"/>
              </w:rPr>
              <w:t>13</w:t>
            </w:r>
            <w:r w:rsidRPr="00A436C0">
              <w:rPr>
                <w:bCs/>
                <w:color w:val="000000" w:themeColor="text1"/>
                <w:sz w:val="18"/>
                <w:szCs w:val="18"/>
              </w:rPr>
              <w:t>]</w:t>
            </w:r>
          </w:p>
        </w:tc>
      </w:tr>
      <w:tr w:rsidR="005747D5" w:rsidRPr="00A35ACE" w14:paraId="00934DB8" w14:textId="77777777" w:rsidTr="00A35ACE">
        <w:trPr>
          <w:jc w:val="center"/>
        </w:trPr>
        <w:tc>
          <w:tcPr>
            <w:tcW w:w="2497" w:type="dxa"/>
          </w:tcPr>
          <w:p w14:paraId="7DDF897E" w14:textId="77777777" w:rsidR="005747D5" w:rsidRPr="00A436C0" w:rsidRDefault="005747D5" w:rsidP="00A436C0">
            <w:pPr>
              <w:ind w:firstLineChars="0" w:firstLine="0"/>
              <w:rPr>
                <w:bCs/>
                <w:color w:val="000000" w:themeColor="text1"/>
                <w:sz w:val="18"/>
                <w:szCs w:val="18"/>
                <w:lang w:val="en-GB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  <w:lang w:val="en-GB"/>
              </w:rPr>
              <w:t>Was the test substance identified?</w:t>
            </w:r>
          </w:p>
        </w:tc>
        <w:tc>
          <w:tcPr>
            <w:tcW w:w="752" w:type="dxa"/>
            <w:vAlign w:val="center"/>
          </w:tcPr>
          <w:p w14:paraId="03AA91C6" w14:textId="77777777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580" w:type="dxa"/>
            <w:vAlign w:val="center"/>
          </w:tcPr>
          <w:p w14:paraId="41A71B17" w14:textId="77777777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936" w:type="dxa"/>
            <w:vAlign w:val="center"/>
          </w:tcPr>
          <w:p w14:paraId="42C72A1B" w14:textId="77777777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851" w:type="dxa"/>
            <w:vAlign w:val="center"/>
          </w:tcPr>
          <w:p w14:paraId="6DA72519" w14:textId="77777777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850" w:type="dxa"/>
            <w:vAlign w:val="center"/>
          </w:tcPr>
          <w:p w14:paraId="40472160" w14:textId="77777777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134" w:type="dxa"/>
            <w:vAlign w:val="center"/>
          </w:tcPr>
          <w:p w14:paraId="03D82BEE" w14:textId="77777777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276" w:type="dxa"/>
            <w:vAlign w:val="center"/>
          </w:tcPr>
          <w:p w14:paraId="171A0AF3" w14:textId="77777777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190" w:type="dxa"/>
            <w:vAlign w:val="center"/>
          </w:tcPr>
          <w:p w14:paraId="5D22DCAD" w14:textId="77777777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276" w:type="dxa"/>
            <w:vAlign w:val="center"/>
          </w:tcPr>
          <w:p w14:paraId="1D78AEDE" w14:textId="77777777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276" w:type="dxa"/>
            <w:vAlign w:val="center"/>
          </w:tcPr>
          <w:p w14:paraId="39D94235" w14:textId="77777777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134" w:type="dxa"/>
            <w:vAlign w:val="center"/>
          </w:tcPr>
          <w:p w14:paraId="5ECDB0A3" w14:textId="77777777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134" w:type="dxa"/>
            <w:vAlign w:val="center"/>
          </w:tcPr>
          <w:p w14:paraId="13FE3EB3" w14:textId="77777777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078" w:type="dxa"/>
            <w:vAlign w:val="center"/>
          </w:tcPr>
          <w:p w14:paraId="1BB81892" w14:textId="77777777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</w:tr>
      <w:tr w:rsidR="005747D5" w:rsidRPr="00A35ACE" w14:paraId="279CD147" w14:textId="77777777" w:rsidTr="00A35ACE">
        <w:trPr>
          <w:jc w:val="center"/>
        </w:trPr>
        <w:tc>
          <w:tcPr>
            <w:tcW w:w="2497" w:type="dxa"/>
          </w:tcPr>
          <w:p w14:paraId="2E19338F" w14:textId="77777777" w:rsidR="005747D5" w:rsidRPr="00A436C0" w:rsidRDefault="005747D5" w:rsidP="00A436C0">
            <w:pPr>
              <w:ind w:firstLineChars="0" w:firstLine="0"/>
              <w:rPr>
                <w:bCs/>
                <w:color w:val="000000" w:themeColor="text1"/>
                <w:sz w:val="18"/>
                <w:szCs w:val="18"/>
                <w:lang w:val="en-GB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  <w:lang w:val="en-GB"/>
              </w:rPr>
              <w:t>Is the purity of the substance given?</w:t>
            </w:r>
          </w:p>
        </w:tc>
        <w:tc>
          <w:tcPr>
            <w:tcW w:w="752" w:type="dxa"/>
            <w:vAlign w:val="center"/>
          </w:tcPr>
          <w:p w14:paraId="17DBB2C5" w14:textId="77777777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580" w:type="dxa"/>
            <w:vAlign w:val="center"/>
          </w:tcPr>
          <w:p w14:paraId="6265E8EC" w14:textId="77777777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936" w:type="dxa"/>
            <w:vAlign w:val="center"/>
          </w:tcPr>
          <w:p w14:paraId="7AA59483" w14:textId="77777777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851" w:type="dxa"/>
            <w:vAlign w:val="center"/>
          </w:tcPr>
          <w:p w14:paraId="3D3F67F7" w14:textId="77777777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850" w:type="dxa"/>
            <w:vAlign w:val="center"/>
          </w:tcPr>
          <w:p w14:paraId="44844AAB" w14:textId="77777777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134" w:type="dxa"/>
            <w:vAlign w:val="center"/>
          </w:tcPr>
          <w:p w14:paraId="22315718" w14:textId="77777777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276" w:type="dxa"/>
            <w:vAlign w:val="center"/>
          </w:tcPr>
          <w:p w14:paraId="59E6E672" w14:textId="77777777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190" w:type="dxa"/>
            <w:vAlign w:val="center"/>
          </w:tcPr>
          <w:p w14:paraId="0A237C22" w14:textId="77777777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276" w:type="dxa"/>
            <w:vAlign w:val="center"/>
          </w:tcPr>
          <w:p w14:paraId="0E5DDA3A" w14:textId="77777777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276" w:type="dxa"/>
            <w:vAlign w:val="center"/>
          </w:tcPr>
          <w:p w14:paraId="4189AD8D" w14:textId="77777777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134" w:type="dxa"/>
            <w:vAlign w:val="center"/>
          </w:tcPr>
          <w:p w14:paraId="59D3C2D4" w14:textId="77777777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134" w:type="dxa"/>
            <w:vAlign w:val="center"/>
          </w:tcPr>
          <w:p w14:paraId="2BE6193B" w14:textId="77777777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078" w:type="dxa"/>
            <w:vAlign w:val="center"/>
          </w:tcPr>
          <w:p w14:paraId="3562BA96" w14:textId="77777777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</w:tr>
      <w:tr w:rsidR="005747D5" w:rsidRPr="00A35ACE" w14:paraId="69754EB0" w14:textId="77777777" w:rsidTr="00A35ACE">
        <w:trPr>
          <w:jc w:val="center"/>
        </w:trPr>
        <w:tc>
          <w:tcPr>
            <w:tcW w:w="2497" w:type="dxa"/>
          </w:tcPr>
          <w:p w14:paraId="461560E4" w14:textId="77777777" w:rsidR="005747D5" w:rsidRPr="00A436C0" w:rsidRDefault="005747D5" w:rsidP="00A436C0">
            <w:pPr>
              <w:ind w:firstLineChars="0" w:firstLine="0"/>
              <w:rPr>
                <w:bCs/>
                <w:color w:val="000000" w:themeColor="text1"/>
                <w:sz w:val="18"/>
                <w:szCs w:val="18"/>
                <w:lang w:val="en-GB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  <w:lang w:val="en-GB"/>
              </w:rPr>
              <w:t>Is information on the source/origin of the substance given?</w:t>
            </w:r>
          </w:p>
        </w:tc>
        <w:tc>
          <w:tcPr>
            <w:tcW w:w="752" w:type="dxa"/>
            <w:vAlign w:val="center"/>
          </w:tcPr>
          <w:p w14:paraId="3D32EB56" w14:textId="77777777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580" w:type="dxa"/>
            <w:vAlign w:val="center"/>
          </w:tcPr>
          <w:p w14:paraId="657B1A48" w14:textId="77777777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936" w:type="dxa"/>
            <w:vAlign w:val="center"/>
          </w:tcPr>
          <w:p w14:paraId="3EAC2668" w14:textId="77777777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851" w:type="dxa"/>
            <w:vAlign w:val="center"/>
          </w:tcPr>
          <w:p w14:paraId="6D4A2CFC" w14:textId="77777777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850" w:type="dxa"/>
            <w:vAlign w:val="center"/>
          </w:tcPr>
          <w:p w14:paraId="51ACAB25" w14:textId="77777777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134" w:type="dxa"/>
            <w:vAlign w:val="center"/>
          </w:tcPr>
          <w:p w14:paraId="682E7DFC" w14:textId="77777777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276" w:type="dxa"/>
            <w:vAlign w:val="center"/>
          </w:tcPr>
          <w:p w14:paraId="5AA41AB1" w14:textId="77777777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190" w:type="dxa"/>
            <w:vAlign w:val="center"/>
          </w:tcPr>
          <w:p w14:paraId="64A0D296" w14:textId="77777777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276" w:type="dxa"/>
            <w:vAlign w:val="center"/>
          </w:tcPr>
          <w:p w14:paraId="08BBBFFA" w14:textId="77777777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276" w:type="dxa"/>
            <w:vAlign w:val="center"/>
          </w:tcPr>
          <w:p w14:paraId="25C09A7C" w14:textId="77777777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134" w:type="dxa"/>
            <w:vAlign w:val="center"/>
          </w:tcPr>
          <w:p w14:paraId="68F35785" w14:textId="77777777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>X</w:t>
            </w:r>
          </w:p>
        </w:tc>
        <w:tc>
          <w:tcPr>
            <w:tcW w:w="1134" w:type="dxa"/>
            <w:vAlign w:val="center"/>
          </w:tcPr>
          <w:p w14:paraId="5A71664D" w14:textId="77777777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078" w:type="dxa"/>
            <w:vAlign w:val="center"/>
          </w:tcPr>
          <w:p w14:paraId="4B6E81C5" w14:textId="77777777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</w:tr>
      <w:tr w:rsidR="005747D5" w:rsidRPr="00A35ACE" w14:paraId="353925A2" w14:textId="77777777" w:rsidTr="00A35ACE">
        <w:trPr>
          <w:jc w:val="center"/>
        </w:trPr>
        <w:tc>
          <w:tcPr>
            <w:tcW w:w="2497" w:type="dxa"/>
          </w:tcPr>
          <w:p w14:paraId="545893E6" w14:textId="77777777" w:rsidR="005747D5" w:rsidRPr="00A436C0" w:rsidRDefault="005747D5" w:rsidP="00A436C0">
            <w:pPr>
              <w:ind w:firstLineChars="0" w:firstLine="0"/>
              <w:rPr>
                <w:bCs/>
                <w:color w:val="000000" w:themeColor="text1"/>
                <w:sz w:val="18"/>
                <w:szCs w:val="18"/>
                <w:lang w:val="en-GB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  <w:lang w:val="en-GB"/>
              </w:rPr>
              <w:t>Is all information on the nature and/or physic-chemical properties of the test item given, which you deem indispensable for judging the data (see explanation for examples)?</w:t>
            </w:r>
          </w:p>
        </w:tc>
        <w:tc>
          <w:tcPr>
            <w:tcW w:w="752" w:type="dxa"/>
            <w:vAlign w:val="center"/>
          </w:tcPr>
          <w:p w14:paraId="652EAFDA" w14:textId="77777777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580" w:type="dxa"/>
            <w:vAlign w:val="center"/>
          </w:tcPr>
          <w:p w14:paraId="4B1D1B1B" w14:textId="77777777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936" w:type="dxa"/>
            <w:vAlign w:val="center"/>
          </w:tcPr>
          <w:p w14:paraId="36A5BDA4" w14:textId="77777777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851" w:type="dxa"/>
            <w:vAlign w:val="center"/>
          </w:tcPr>
          <w:p w14:paraId="0F690676" w14:textId="77777777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850" w:type="dxa"/>
            <w:vAlign w:val="center"/>
          </w:tcPr>
          <w:p w14:paraId="4B299417" w14:textId="77777777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134" w:type="dxa"/>
            <w:vAlign w:val="center"/>
          </w:tcPr>
          <w:p w14:paraId="15230B2D" w14:textId="77777777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276" w:type="dxa"/>
            <w:vAlign w:val="center"/>
          </w:tcPr>
          <w:p w14:paraId="7C70887F" w14:textId="77777777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190" w:type="dxa"/>
            <w:vAlign w:val="center"/>
          </w:tcPr>
          <w:p w14:paraId="04317776" w14:textId="77777777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276" w:type="dxa"/>
            <w:vAlign w:val="center"/>
          </w:tcPr>
          <w:p w14:paraId="78C09F23" w14:textId="77777777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276" w:type="dxa"/>
            <w:vAlign w:val="center"/>
          </w:tcPr>
          <w:p w14:paraId="10A6078A" w14:textId="77777777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134" w:type="dxa"/>
            <w:vAlign w:val="center"/>
          </w:tcPr>
          <w:p w14:paraId="4C7BFC7E" w14:textId="77777777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134" w:type="dxa"/>
            <w:vAlign w:val="center"/>
          </w:tcPr>
          <w:p w14:paraId="4B9252ED" w14:textId="77777777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078" w:type="dxa"/>
            <w:vAlign w:val="center"/>
          </w:tcPr>
          <w:p w14:paraId="4784302E" w14:textId="77777777" w:rsidR="005747D5" w:rsidRPr="00A436C0" w:rsidRDefault="005747D5" w:rsidP="00A436C0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A436C0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</w:tr>
      <w:tr w:rsidR="005747D5" w:rsidRPr="00A35ACE" w14:paraId="504CCEC0" w14:textId="77777777" w:rsidTr="00A35ACE">
        <w:trPr>
          <w:trHeight w:val="64"/>
          <w:jc w:val="center"/>
        </w:trPr>
        <w:tc>
          <w:tcPr>
            <w:tcW w:w="2497" w:type="dxa"/>
          </w:tcPr>
          <w:p w14:paraId="6C659848" w14:textId="77777777" w:rsidR="005747D5" w:rsidRPr="00A35ACE" w:rsidRDefault="005747D5" w:rsidP="00A436C0">
            <w:pPr>
              <w:ind w:firstLineChars="0" w:firstLine="0"/>
              <w:rPr>
                <w:bCs/>
                <w:sz w:val="18"/>
                <w:szCs w:val="18"/>
                <w:lang w:val="en-GB"/>
              </w:rPr>
            </w:pPr>
            <w:r w:rsidRPr="00A35ACE">
              <w:rPr>
                <w:bCs/>
                <w:sz w:val="18"/>
                <w:szCs w:val="18"/>
                <w:lang w:val="en-GB"/>
              </w:rPr>
              <w:t>Is the species given?</w:t>
            </w:r>
          </w:p>
        </w:tc>
        <w:tc>
          <w:tcPr>
            <w:tcW w:w="752" w:type="dxa"/>
            <w:vAlign w:val="center"/>
          </w:tcPr>
          <w:p w14:paraId="108FF998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580" w:type="dxa"/>
            <w:vAlign w:val="center"/>
          </w:tcPr>
          <w:p w14:paraId="7E67045F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936" w:type="dxa"/>
            <w:vAlign w:val="center"/>
          </w:tcPr>
          <w:p w14:paraId="511FADA4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851" w:type="dxa"/>
            <w:vAlign w:val="center"/>
          </w:tcPr>
          <w:p w14:paraId="4755539B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850" w:type="dxa"/>
            <w:vAlign w:val="center"/>
          </w:tcPr>
          <w:p w14:paraId="2F7531C8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134" w:type="dxa"/>
            <w:vAlign w:val="center"/>
          </w:tcPr>
          <w:p w14:paraId="3E03A2A5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76" w:type="dxa"/>
            <w:vAlign w:val="center"/>
          </w:tcPr>
          <w:p w14:paraId="2C835761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190" w:type="dxa"/>
            <w:vAlign w:val="center"/>
          </w:tcPr>
          <w:p w14:paraId="45BBE9FF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76" w:type="dxa"/>
            <w:vAlign w:val="center"/>
          </w:tcPr>
          <w:p w14:paraId="550CB999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76" w:type="dxa"/>
            <w:vAlign w:val="center"/>
          </w:tcPr>
          <w:p w14:paraId="6438F3E1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134" w:type="dxa"/>
            <w:vAlign w:val="center"/>
          </w:tcPr>
          <w:p w14:paraId="77F0DBA5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134" w:type="dxa"/>
            <w:vAlign w:val="center"/>
          </w:tcPr>
          <w:p w14:paraId="6E275222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078" w:type="dxa"/>
            <w:vAlign w:val="center"/>
          </w:tcPr>
          <w:p w14:paraId="7586D2AB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</w:tr>
      <w:tr w:rsidR="005747D5" w:rsidRPr="00A35ACE" w14:paraId="68B5277C" w14:textId="77777777" w:rsidTr="00A35ACE">
        <w:trPr>
          <w:jc w:val="center"/>
        </w:trPr>
        <w:tc>
          <w:tcPr>
            <w:tcW w:w="2497" w:type="dxa"/>
          </w:tcPr>
          <w:p w14:paraId="2DA4737E" w14:textId="77777777" w:rsidR="005747D5" w:rsidRPr="00A35ACE" w:rsidRDefault="005747D5" w:rsidP="00A436C0">
            <w:pPr>
              <w:ind w:firstLineChars="0" w:firstLine="0"/>
              <w:rPr>
                <w:bCs/>
                <w:sz w:val="18"/>
                <w:szCs w:val="18"/>
                <w:lang w:val="en-GB"/>
              </w:rPr>
            </w:pPr>
            <w:r w:rsidRPr="00A35ACE">
              <w:rPr>
                <w:bCs/>
                <w:sz w:val="18"/>
                <w:szCs w:val="18"/>
                <w:lang w:val="en-GB"/>
              </w:rPr>
              <w:t>Is the sex of the organism given?</w:t>
            </w:r>
          </w:p>
        </w:tc>
        <w:tc>
          <w:tcPr>
            <w:tcW w:w="752" w:type="dxa"/>
            <w:vAlign w:val="center"/>
          </w:tcPr>
          <w:p w14:paraId="18EF7727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580" w:type="dxa"/>
            <w:vAlign w:val="center"/>
          </w:tcPr>
          <w:p w14:paraId="35BAC67F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936" w:type="dxa"/>
            <w:vAlign w:val="center"/>
          </w:tcPr>
          <w:p w14:paraId="595DB9DF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851" w:type="dxa"/>
            <w:vAlign w:val="center"/>
          </w:tcPr>
          <w:p w14:paraId="7BB081A4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850" w:type="dxa"/>
            <w:vAlign w:val="center"/>
          </w:tcPr>
          <w:p w14:paraId="3D6A646B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X</w:t>
            </w:r>
          </w:p>
        </w:tc>
        <w:tc>
          <w:tcPr>
            <w:tcW w:w="1134" w:type="dxa"/>
            <w:vAlign w:val="center"/>
          </w:tcPr>
          <w:p w14:paraId="359B2FD1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76" w:type="dxa"/>
            <w:vAlign w:val="center"/>
          </w:tcPr>
          <w:p w14:paraId="1D8641B0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X</w:t>
            </w:r>
          </w:p>
        </w:tc>
        <w:tc>
          <w:tcPr>
            <w:tcW w:w="1190" w:type="dxa"/>
            <w:vAlign w:val="center"/>
          </w:tcPr>
          <w:p w14:paraId="4292D1D5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76" w:type="dxa"/>
            <w:vAlign w:val="center"/>
          </w:tcPr>
          <w:p w14:paraId="1588AA81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76" w:type="dxa"/>
            <w:vAlign w:val="center"/>
          </w:tcPr>
          <w:p w14:paraId="3701CD56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X</w:t>
            </w:r>
          </w:p>
        </w:tc>
        <w:tc>
          <w:tcPr>
            <w:tcW w:w="1134" w:type="dxa"/>
            <w:vAlign w:val="center"/>
          </w:tcPr>
          <w:p w14:paraId="5B2F381A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134" w:type="dxa"/>
            <w:vAlign w:val="center"/>
          </w:tcPr>
          <w:p w14:paraId="3D8831CF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X</w:t>
            </w:r>
          </w:p>
        </w:tc>
        <w:tc>
          <w:tcPr>
            <w:tcW w:w="1078" w:type="dxa"/>
            <w:vAlign w:val="center"/>
          </w:tcPr>
          <w:p w14:paraId="2CEBAF69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</w:tr>
      <w:tr w:rsidR="005747D5" w:rsidRPr="00A35ACE" w14:paraId="14797CFD" w14:textId="77777777" w:rsidTr="00A35ACE">
        <w:trPr>
          <w:jc w:val="center"/>
        </w:trPr>
        <w:tc>
          <w:tcPr>
            <w:tcW w:w="2497" w:type="dxa"/>
          </w:tcPr>
          <w:p w14:paraId="08B89FCF" w14:textId="77777777" w:rsidR="005747D5" w:rsidRPr="00A35ACE" w:rsidRDefault="005747D5" w:rsidP="00A436C0">
            <w:pPr>
              <w:ind w:firstLineChars="0" w:firstLine="0"/>
              <w:rPr>
                <w:bCs/>
                <w:sz w:val="18"/>
                <w:szCs w:val="18"/>
                <w:lang w:val="en-GB"/>
              </w:rPr>
            </w:pPr>
            <w:r w:rsidRPr="00A35ACE">
              <w:rPr>
                <w:bCs/>
                <w:sz w:val="18"/>
                <w:szCs w:val="18"/>
                <w:lang w:val="en-GB"/>
              </w:rPr>
              <w:t>Is information given on the strain of test animals plus, if considered necessary to judge the study, other specifications (see explanation for examples)?</w:t>
            </w:r>
          </w:p>
        </w:tc>
        <w:tc>
          <w:tcPr>
            <w:tcW w:w="752" w:type="dxa"/>
            <w:vAlign w:val="center"/>
          </w:tcPr>
          <w:p w14:paraId="2DD780EC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580" w:type="dxa"/>
            <w:vAlign w:val="center"/>
          </w:tcPr>
          <w:p w14:paraId="3F79A478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936" w:type="dxa"/>
            <w:vAlign w:val="center"/>
          </w:tcPr>
          <w:p w14:paraId="38A7550E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851" w:type="dxa"/>
            <w:vAlign w:val="center"/>
          </w:tcPr>
          <w:p w14:paraId="0676BC2D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850" w:type="dxa"/>
            <w:vAlign w:val="center"/>
          </w:tcPr>
          <w:p w14:paraId="141DC5C5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134" w:type="dxa"/>
            <w:vAlign w:val="center"/>
          </w:tcPr>
          <w:p w14:paraId="5538CB9D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76" w:type="dxa"/>
            <w:vAlign w:val="center"/>
          </w:tcPr>
          <w:p w14:paraId="7EE836F3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190" w:type="dxa"/>
            <w:vAlign w:val="center"/>
          </w:tcPr>
          <w:p w14:paraId="2D90FE37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76" w:type="dxa"/>
            <w:vAlign w:val="center"/>
          </w:tcPr>
          <w:p w14:paraId="2E755A39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76" w:type="dxa"/>
            <w:vAlign w:val="center"/>
          </w:tcPr>
          <w:p w14:paraId="6713192B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134" w:type="dxa"/>
            <w:vAlign w:val="center"/>
          </w:tcPr>
          <w:p w14:paraId="62B96601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134" w:type="dxa"/>
            <w:vAlign w:val="center"/>
          </w:tcPr>
          <w:p w14:paraId="7D8B16F7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078" w:type="dxa"/>
            <w:vAlign w:val="center"/>
          </w:tcPr>
          <w:p w14:paraId="5BFD036E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</w:tr>
      <w:tr w:rsidR="005747D5" w:rsidRPr="00A35ACE" w14:paraId="2E5C0201" w14:textId="77777777" w:rsidTr="00A35ACE">
        <w:trPr>
          <w:jc w:val="center"/>
        </w:trPr>
        <w:tc>
          <w:tcPr>
            <w:tcW w:w="2497" w:type="dxa"/>
          </w:tcPr>
          <w:p w14:paraId="13BCAA37" w14:textId="77777777" w:rsidR="005747D5" w:rsidRPr="00A35ACE" w:rsidRDefault="005747D5" w:rsidP="00A436C0">
            <w:pPr>
              <w:ind w:firstLineChars="0" w:firstLine="0"/>
              <w:rPr>
                <w:bCs/>
                <w:sz w:val="18"/>
                <w:szCs w:val="18"/>
                <w:lang w:val="en-GB"/>
              </w:rPr>
            </w:pPr>
            <w:r w:rsidRPr="00A35ACE">
              <w:rPr>
                <w:bCs/>
                <w:sz w:val="18"/>
                <w:szCs w:val="18"/>
                <w:lang w:val="en-GB"/>
              </w:rPr>
              <w:t>Is age or body weight of the test organisms at the start of the study given?</w:t>
            </w:r>
          </w:p>
        </w:tc>
        <w:tc>
          <w:tcPr>
            <w:tcW w:w="752" w:type="dxa"/>
            <w:vAlign w:val="center"/>
          </w:tcPr>
          <w:p w14:paraId="47DAAB37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580" w:type="dxa"/>
            <w:vAlign w:val="center"/>
          </w:tcPr>
          <w:p w14:paraId="2AE72F67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936" w:type="dxa"/>
            <w:vAlign w:val="center"/>
          </w:tcPr>
          <w:p w14:paraId="021254C5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851" w:type="dxa"/>
            <w:vAlign w:val="center"/>
          </w:tcPr>
          <w:p w14:paraId="144AAE95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850" w:type="dxa"/>
            <w:vAlign w:val="center"/>
          </w:tcPr>
          <w:p w14:paraId="101859A2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134" w:type="dxa"/>
            <w:vAlign w:val="center"/>
          </w:tcPr>
          <w:p w14:paraId="11335B9E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76" w:type="dxa"/>
            <w:vAlign w:val="center"/>
          </w:tcPr>
          <w:p w14:paraId="7A4E85FA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190" w:type="dxa"/>
            <w:vAlign w:val="center"/>
          </w:tcPr>
          <w:p w14:paraId="3176AFE6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76" w:type="dxa"/>
            <w:vAlign w:val="center"/>
          </w:tcPr>
          <w:p w14:paraId="3146C992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76" w:type="dxa"/>
            <w:vAlign w:val="center"/>
          </w:tcPr>
          <w:p w14:paraId="03AFB6AA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X</w:t>
            </w:r>
          </w:p>
        </w:tc>
        <w:tc>
          <w:tcPr>
            <w:tcW w:w="1134" w:type="dxa"/>
            <w:vAlign w:val="center"/>
          </w:tcPr>
          <w:p w14:paraId="06FF5C52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134" w:type="dxa"/>
            <w:vAlign w:val="center"/>
          </w:tcPr>
          <w:p w14:paraId="0D8570FC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078" w:type="dxa"/>
            <w:vAlign w:val="center"/>
          </w:tcPr>
          <w:p w14:paraId="534C3A0E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</w:tr>
      <w:tr w:rsidR="005747D5" w:rsidRPr="00A35ACE" w14:paraId="101C6D01" w14:textId="77777777" w:rsidTr="00A35ACE">
        <w:trPr>
          <w:jc w:val="center"/>
        </w:trPr>
        <w:tc>
          <w:tcPr>
            <w:tcW w:w="2497" w:type="dxa"/>
          </w:tcPr>
          <w:p w14:paraId="1AC5AED1" w14:textId="77777777" w:rsidR="005747D5" w:rsidRPr="00A35ACE" w:rsidRDefault="005747D5" w:rsidP="00A436C0">
            <w:pPr>
              <w:ind w:firstLineChars="0" w:firstLine="0"/>
              <w:rPr>
                <w:bCs/>
                <w:sz w:val="18"/>
                <w:szCs w:val="18"/>
                <w:lang w:val="en-GB"/>
              </w:rPr>
            </w:pPr>
            <w:r w:rsidRPr="00A35ACE">
              <w:rPr>
                <w:bCs/>
                <w:sz w:val="18"/>
                <w:szCs w:val="18"/>
                <w:lang w:val="en-GB"/>
              </w:rPr>
              <w:t>For repeted dose toxicity studies only (give point for other study types): is information given on the housing or feeding conditions?</w:t>
            </w:r>
          </w:p>
        </w:tc>
        <w:tc>
          <w:tcPr>
            <w:tcW w:w="752" w:type="dxa"/>
            <w:vAlign w:val="center"/>
          </w:tcPr>
          <w:p w14:paraId="2CD04239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580" w:type="dxa"/>
            <w:vAlign w:val="center"/>
          </w:tcPr>
          <w:p w14:paraId="4C894452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936" w:type="dxa"/>
            <w:vAlign w:val="center"/>
          </w:tcPr>
          <w:p w14:paraId="490EDFCC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851" w:type="dxa"/>
            <w:vAlign w:val="center"/>
          </w:tcPr>
          <w:p w14:paraId="5AAC5F10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850" w:type="dxa"/>
            <w:vAlign w:val="center"/>
          </w:tcPr>
          <w:p w14:paraId="21C7CD5E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134" w:type="dxa"/>
            <w:vAlign w:val="center"/>
          </w:tcPr>
          <w:p w14:paraId="091E5FDA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76" w:type="dxa"/>
            <w:vAlign w:val="center"/>
          </w:tcPr>
          <w:p w14:paraId="6D4FD35B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190" w:type="dxa"/>
            <w:vAlign w:val="center"/>
          </w:tcPr>
          <w:p w14:paraId="2A6C4DDC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76" w:type="dxa"/>
            <w:vAlign w:val="center"/>
          </w:tcPr>
          <w:p w14:paraId="17F3B7E2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X</w:t>
            </w:r>
          </w:p>
        </w:tc>
        <w:tc>
          <w:tcPr>
            <w:tcW w:w="1276" w:type="dxa"/>
            <w:vAlign w:val="center"/>
          </w:tcPr>
          <w:p w14:paraId="7BE20D19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134" w:type="dxa"/>
            <w:vAlign w:val="center"/>
          </w:tcPr>
          <w:p w14:paraId="2A1D7A89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134" w:type="dxa"/>
            <w:vAlign w:val="center"/>
          </w:tcPr>
          <w:p w14:paraId="47F29663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078" w:type="dxa"/>
            <w:vAlign w:val="center"/>
          </w:tcPr>
          <w:p w14:paraId="40802BC8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</w:tr>
      <w:tr w:rsidR="005747D5" w:rsidRPr="00A35ACE" w14:paraId="10FD20AC" w14:textId="77777777" w:rsidTr="00A35ACE">
        <w:trPr>
          <w:jc w:val="center"/>
        </w:trPr>
        <w:tc>
          <w:tcPr>
            <w:tcW w:w="2497" w:type="dxa"/>
          </w:tcPr>
          <w:p w14:paraId="2D8E6E92" w14:textId="77777777" w:rsidR="005747D5" w:rsidRPr="00A35ACE" w:rsidRDefault="005747D5" w:rsidP="00A436C0">
            <w:pPr>
              <w:ind w:firstLineChars="0" w:firstLine="0"/>
              <w:rPr>
                <w:bCs/>
                <w:sz w:val="18"/>
                <w:szCs w:val="18"/>
                <w:lang w:val="en-GB"/>
              </w:rPr>
            </w:pPr>
            <w:r w:rsidRPr="00A35ACE">
              <w:rPr>
                <w:bCs/>
                <w:sz w:val="18"/>
                <w:szCs w:val="18"/>
                <w:lang w:val="en-GB"/>
              </w:rPr>
              <w:t>Is the administration route given?</w:t>
            </w:r>
          </w:p>
        </w:tc>
        <w:tc>
          <w:tcPr>
            <w:tcW w:w="752" w:type="dxa"/>
            <w:vAlign w:val="center"/>
          </w:tcPr>
          <w:p w14:paraId="4C349B26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580" w:type="dxa"/>
            <w:vAlign w:val="center"/>
          </w:tcPr>
          <w:p w14:paraId="1930DEEB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936" w:type="dxa"/>
            <w:vAlign w:val="center"/>
          </w:tcPr>
          <w:p w14:paraId="02E4963F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851" w:type="dxa"/>
            <w:vAlign w:val="center"/>
          </w:tcPr>
          <w:p w14:paraId="16649D32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850" w:type="dxa"/>
            <w:vAlign w:val="center"/>
          </w:tcPr>
          <w:p w14:paraId="2CEF4462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134" w:type="dxa"/>
            <w:vAlign w:val="center"/>
          </w:tcPr>
          <w:p w14:paraId="721F3D70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76" w:type="dxa"/>
            <w:vAlign w:val="center"/>
          </w:tcPr>
          <w:p w14:paraId="3384E9B9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190" w:type="dxa"/>
            <w:vAlign w:val="center"/>
          </w:tcPr>
          <w:p w14:paraId="0D0737C0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76" w:type="dxa"/>
            <w:vAlign w:val="center"/>
          </w:tcPr>
          <w:p w14:paraId="68F2768C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76" w:type="dxa"/>
            <w:vAlign w:val="center"/>
          </w:tcPr>
          <w:p w14:paraId="38BAC2BC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134" w:type="dxa"/>
            <w:vAlign w:val="center"/>
          </w:tcPr>
          <w:p w14:paraId="6FCD7305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134" w:type="dxa"/>
            <w:vAlign w:val="center"/>
          </w:tcPr>
          <w:p w14:paraId="37C28705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078" w:type="dxa"/>
            <w:vAlign w:val="center"/>
          </w:tcPr>
          <w:p w14:paraId="3CC29C90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</w:tr>
      <w:tr w:rsidR="005747D5" w:rsidRPr="00A35ACE" w14:paraId="5B225D5D" w14:textId="77777777" w:rsidTr="00A35ACE">
        <w:trPr>
          <w:jc w:val="center"/>
        </w:trPr>
        <w:tc>
          <w:tcPr>
            <w:tcW w:w="2497" w:type="dxa"/>
          </w:tcPr>
          <w:p w14:paraId="59DB3096" w14:textId="77777777" w:rsidR="005747D5" w:rsidRPr="00A35ACE" w:rsidRDefault="005747D5" w:rsidP="00A436C0">
            <w:pPr>
              <w:ind w:firstLineChars="0" w:firstLine="0"/>
              <w:rPr>
                <w:bCs/>
                <w:sz w:val="18"/>
                <w:szCs w:val="18"/>
                <w:lang w:val="en-GB"/>
              </w:rPr>
            </w:pPr>
            <w:r w:rsidRPr="00A35ACE">
              <w:rPr>
                <w:bCs/>
                <w:sz w:val="18"/>
                <w:szCs w:val="18"/>
                <w:lang w:val="en-GB"/>
              </w:rPr>
              <w:t>Are doses administrated or concentrations in application media given?</w:t>
            </w:r>
          </w:p>
        </w:tc>
        <w:tc>
          <w:tcPr>
            <w:tcW w:w="752" w:type="dxa"/>
            <w:vAlign w:val="center"/>
          </w:tcPr>
          <w:p w14:paraId="48E3DCFB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580" w:type="dxa"/>
            <w:vAlign w:val="center"/>
          </w:tcPr>
          <w:p w14:paraId="68A17800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936" w:type="dxa"/>
            <w:vAlign w:val="center"/>
          </w:tcPr>
          <w:p w14:paraId="15858AA5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851" w:type="dxa"/>
            <w:vAlign w:val="center"/>
          </w:tcPr>
          <w:p w14:paraId="3F248BF9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850" w:type="dxa"/>
            <w:vAlign w:val="center"/>
          </w:tcPr>
          <w:p w14:paraId="781A937D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134" w:type="dxa"/>
            <w:vAlign w:val="center"/>
          </w:tcPr>
          <w:p w14:paraId="2E991FEB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76" w:type="dxa"/>
            <w:vAlign w:val="center"/>
          </w:tcPr>
          <w:p w14:paraId="436A3770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190" w:type="dxa"/>
            <w:vAlign w:val="center"/>
          </w:tcPr>
          <w:p w14:paraId="5CDD9EF3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76" w:type="dxa"/>
            <w:vAlign w:val="center"/>
          </w:tcPr>
          <w:p w14:paraId="3D27B342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76" w:type="dxa"/>
            <w:vAlign w:val="center"/>
          </w:tcPr>
          <w:p w14:paraId="3714C2CB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134" w:type="dxa"/>
            <w:vAlign w:val="center"/>
          </w:tcPr>
          <w:p w14:paraId="3281BB17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134" w:type="dxa"/>
            <w:vAlign w:val="center"/>
          </w:tcPr>
          <w:p w14:paraId="35F336ED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078" w:type="dxa"/>
            <w:vAlign w:val="center"/>
          </w:tcPr>
          <w:p w14:paraId="4E8EE635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</w:tr>
      <w:tr w:rsidR="005747D5" w:rsidRPr="00A35ACE" w14:paraId="12870D18" w14:textId="77777777" w:rsidTr="00A35ACE">
        <w:trPr>
          <w:jc w:val="center"/>
        </w:trPr>
        <w:tc>
          <w:tcPr>
            <w:tcW w:w="2497" w:type="dxa"/>
          </w:tcPr>
          <w:p w14:paraId="50649805" w14:textId="77777777" w:rsidR="005747D5" w:rsidRPr="00A35ACE" w:rsidRDefault="005747D5" w:rsidP="00A436C0">
            <w:pPr>
              <w:ind w:firstLineChars="0" w:firstLine="0"/>
              <w:rPr>
                <w:bCs/>
                <w:sz w:val="18"/>
                <w:szCs w:val="18"/>
                <w:lang w:val="en-GB"/>
              </w:rPr>
            </w:pPr>
            <w:r w:rsidRPr="00A35ACE">
              <w:rPr>
                <w:bCs/>
                <w:sz w:val="18"/>
                <w:szCs w:val="18"/>
                <w:lang w:val="en-GB"/>
              </w:rPr>
              <w:lastRenderedPageBreak/>
              <w:t>Are frequency and duration of exposure as well as time-points of observations explained?</w:t>
            </w:r>
          </w:p>
        </w:tc>
        <w:tc>
          <w:tcPr>
            <w:tcW w:w="752" w:type="dxa"/>
            <w:vAlign w:val="center"/>
          </w:tcPr>
          <w:p w14:paraId="3E28CC7C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580" w:type="dxa"/>
            <w:vAlign w:val="center"/>
          </w:tcPr>
          <w:p w14:paraId="3E3994A1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936" w:type="dxa"/>
            <w:vAlign w:val="center"/>
          </w:tcPr>
          <w:p w14:paraId="4207A753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851" w:type="dxa"/>
            <w:vAlign w:val="center"/>
          </w:tcPr>
          <w:p w14:paraId="3AAAF5E4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850" w:type="dxa"/>
            <w:vAlign w:val="center"/>
          </w:tcPr>
          <w:p w14:paraId="4BA80465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134" w:type="dxa"/>
            <w:vAlign w:val="center"/>
          </w:tcPr>
          <w:p w14:paraId="07BD64FF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76" w:type="dxa"/>
            <w:vAlign w:val="center"/>
          </w:tcPr>
          <w:p w14:paraId="07D836FF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190" w:type="dxa"/>
            <w:vAlign w:val="center"/>
          </w:tcPr>
          <w:p w14:paraId="0CC29C7F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76" w:type="dxa"/>
            <w:vAlign w:val="center"/>
          </w:tcPr>
          <w:p w14:paraId="20FA6F08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76" w:type="dxa"/>
            <w:vAlign w:val="center"/>
          </w:tcPr>
          <w:p w14:paraId="428256E7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134" w:type="dxa"/>
            <w:vAlign w:val="center"/>
          </w:tcPr>
          <w:p w14:paraId="1D4CC352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134" w:type="dxa"/>
            <w:vAlign w:val="center"/>
          </w:tcPr>
          <w:p w14:paraId="24EDEDBE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078" w:type="dxa"/>
            <w:vAlign w:val="center"/>
          </w:tcPr>
          <w:p w14:paraId="56C65A67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</w:tr>
      <w:tr w:rsidR="005747D5" w:rsidRPr="00A35ACE" w14:paraId="40AAA660" w14:textId="77777777" w:rsidTr="00A35ACE">
        <w:trPr>
          <w:jc w:val="center"/>
        </w:trPr>
        <w:tc>
          <w:tcPr>
            <w:tcW w:w="2497" w:type="dxa"/>
          </w:tcPr>
          <w:p w14:paraId="620E05DE" w14:textId="77777777" w:rsidR="005747D5" w:rsidRPr="00A35ACE" w:rsidRDefault="005747D5" w:rsidP="00A436C0">
            <w:pPr>
              <w:ind w:firstLineChars="0" w:firstLine="0"/>
              <w:rPr>
                <w:bCs/>
                <w:sz w:val="18"/>
                <w:szCs w:val="18"/>
                <w:lang w:val="en-GB"/>
              </w:rPr>
            </w:pPr>
            <w:r w:rsidRPr="00A35ACE">
              <w:rPr>
                <w:bCs/>
                <w:sz w:val="18"/>
                <w:szCs w:val="18"/>
                <w:lang w:val="en-GB"/>
              </w:rPr>
              <w:t>Were negative (where required) and positive controls (were required) including (give point also, when absent but not require, seeexplanations for study types and their respective requirements on controls)?</w:t>
            </w:r>
          </w:p>
        </w:tc>
        <w:tc>
          <w:tcPr>
            <w:tcW w:w="752" w:type="dxa"/>
            <w:vAlign w:val="center"/>
          </w:tcPr>
          <w:p w14:paraId="4F03FFAC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580" w:type="dxa"/>
            <w:vAlign w:val="center"/>
          </w:tcPr>
          <w:p w14:paraId="67744425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936" w:type="dxa"/>
            <w:vAlign w:val="center"/>
          </w:tcPr>
          <w:p w14:paraId="72673766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851" w:type="dxa"/>
            <w:vAlign w:val="center"/>
          </w:tcPr>
          <w:p w14:paraId="7CC53CD6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850" w:type="dxa"/>
            <w:vAlign w:val="center"/>
          </w:tcPr>
          <w:p w14:paraId="35BBD674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134" w:type="dxa"/>
            <w:vAlign w:val="center"/>
          </w:tcPr>
          <w:p w14:paraId="021EEB99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76" w:type="dxa"/>
            <w:vAlign w:val="center"/>
          </w:tcPr>
          <w:p w14:paraId="7740FCAF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190" w:type="dxa"/>
            <w:vAlign w:val="center"/>
          </w:tcPr>
          <w:p w14:paraId="132AB6F2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76" w:type="dxa"/>
            <w:vAlign w:val="center"/>
          </w:tcPr>
          <w:p w14:paraId="68B92592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76" w:type="dxa"/>
            <w:vAlign w:val="center"/>
          </w:tcPr>
          <w:p w14:paraId="21E35311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134" w:type="dxa"/>
            <w:vAlign w:val="center"/>
          </w:tcPr>
          <w:p w14:paraId="28F684C6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134" w:type="dxa"/>
            <w:vAlign w:val="center"/>
          </w:tcPr>
          <w:p w14:paraId="1450725B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078" w:type="dxa"/>
            <w:vAlign w:val="center"/>
          </w:tcPr>
          <w:p w14:paraId="6D3FB90A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</w:tr>
      <w:tr w:rsidR="005747D5" w:rsidRPr="00A35ACE" w14:paraId="4A3EB3B0" w14:textId="77777777" w:rsidTr="00A35ACE">
        <w:trPr>
          <w:jc w:val="center"/>
        </w:trPr>
        <w:tc>
          <w:tcPr>
            <w:tcW w:w="2497" w:type="dxa"/>
          </w:tcPr>
          <w:p w14:paraId="6DBD8085" w14:textId="77777777" w:rsidR="005747D5" w:rsidRPr="00A35ACE" w:rsidRDefault="005747D5" w:rsidP="00A436C0">
            <w:pPr>
              <w:ind w:firstLineChars="0" w:firstLine="0"/>
              <w:rPr>
                <w:bCs/>
                <w:sz w:val="18"/>
                <w:szCs w:val="18"/>
                <w:lang w:val="en-GB"/>
              </w:rPr>
            </w:pPr>
            <w:r w:rsidRPr="00A35ACE">
              <w:rPr>
                <w:bCs/>
                <w:sz w:val="18"/>
                <w:szCs w:val="18"/>
                <w:lang w:val="en-GB"/>
              </w:rPr>
              <w:t>Is he number of animals (in case of experimmental human studies: number of test persons) per group given?</w:t>
            </w:r>
          </w:p>
        </w:tc>
        <w:tc>
          <w:tcPr>
            <w:tcW w:w="752" w:type="dxa"/>
            <w:vAlign w:val="center"/>
          </w:tcPr>
          <w:p w14:paraId="19F871BE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580" w:type="dxa"/>
            <w:vAlign w:val="center"/>
          </w:tcPr>
          <w:p w14:paraId="6B305093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936" w:type="dxa"/>
            <w:vAlign w:val="center"/>
          </w:tcPr>
          <w:p w14:paraId="37900D57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851" w:type="dxa"/>
            <w:vAlign w:val="center"/>
          </w:tcPr>
          <w:p w14:paraId="2C5C98D9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850" w:type="dxa"/>
            <w:vAlign w:val="center"/>
          </w:tcPr>
          <w:p w14:paraId="7760994A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134" w:type="dxa"/>
            <w:vAlign w:val="center"/>
          </w:tcPr>
          <w:p w14:paraId="4FE5B1A1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76" w:type="dxa"/>
            <w:vAlign w:val="center"/>
          </w:tcPr>
          <w:p w14:paraId="39DC502B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190" w:type="dxa"/>
            <w:vAlign w:val="center"/>
          </w:tcPr>
          <w:p w14:paraId="53FC63ED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76" w:type="dxa"/>
            <w:vAlign w:val="center"/>
          </w:tcPr>
          <w:p w14:paraId="149260EE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76" w:type="dxa"/>
            <w:vAlign w:val="center"/>
          </w:tcPr>
          <w:p w14:paraId="4E9D382B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134" w:type="dxa"/>
            <w:vAlign w:val="center"/>
          </w:tcPr>
          <w:p w14:paraId="00809BD2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134" w:type="dxa"/>
            <w:vAlign w:val="center"/>
          </w:tcPr>
          <w:p w14:paraId="60E684BB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078" w:type="dxa"/>
            <w:vAlign w:val="center"/>
          </w:tcPr>
          <w:p w14:paraId="067ED1AE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</w:tr>
      <w:tr w:rsidR="005747D5" w:rsidRPr="00A35ACE" w14:paraId="522165EA" w14:textId="77777777" w:rsidTr="00A35ACE">
        <w:trPr>
          <w:jc w:val="center"/>
        </w:trPr>
        <w:tc>
          <w:tcPr>
            <w:tcW w:w="2497" w:type="dxa"/>
          </w:tcPr>
          <w:p w14:paraId="6280389C" w14:textId="77777777" w:rsidR="005747D5" w:rsidRPr="00A35ACE" w:rsidRDefault="005747D5" w:rsidP="00A436C0">
            <w:pPr>
              <w:ind w:firstLineChars="0" w:firstLine="0"/>
              <w:rPr>
                <w:bCs/>
                <w:sz w:val="18"/>
                <w:szCs w:val="18"/>
                <w:lang w:val="en-GB"/>
              </w:rPr>
            </w:pPr>
            <w:r w:rsidRPr="00A35ACE">
              <w:rPr>
                <w:bCs/>
                <w:sz w:val="18"/>
                <w:szCs w:val="18"/>
                <w:lang w:val="en-GB"/>
              </w:rPr>
              <w:t>Are sufficient details of the administration scheme given to judge the study (see explanation foe examples)?</w:t>
            </w:r>
          </w:p>
        </w:tc>
        <w:tc>
          <w:tcPr>
            <w:tcW w:w="752" w:type="dxa"/>
            <w:vAlign w:val="center"/>
          </w:tcPr>
          <w:p w14:paraId="6C08920F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580" w:type="dxa"/>
            <w:vAlign w:val="center"/>
          </w:tcPr>
          <w:p w14:paraId="1FD83E0A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936" w:type="dxa"/>
            <w:vAlign w:val="center"/>
          </w:tcPr>
          <w:p w14:paraId="45D0D163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851" w:type="dxa"/>
            <w:vAlign w:val="center"/>
          </w:tcPr>
          <w:p w14:paraId="76FD8EF0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850" w:type="dxa"/>
            <w:vAlign w:val="center"/>
          </w:tcPr>
          <w:p w14:paraId="7861946E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134" w:type="dxa"/>
            <w:vAlign w:val="center"/>
          </w:tcPr>
          <w:p w14:paraId="52883AEB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76" w:type="dxa"/>
            <w:vAlign w:val="center"/>
          </w:tcPr>
          <w:p w14:paraId="4F49260F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190" w:type="dxa"/>
            <w:vAlign w:val="center"/>
          </w:tcPr>
          <w:p w14:paraId="4445DB60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76" w:type="dxa"/>
            <w:vAlign w:val="center"/>
          </w:tcPr>
          <w:p w14:paraId="46FDC81E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76" w:type="dxa"/>
            <w:vAlign w:val="center"/>
          </w:tcPr>
          <w:p w14:paraId="10F3035D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134" w:type="dxa"/>
            <w:vAlign w:val="center"/>
          </w:tcPr>
          <w:p w14:paraId="55D4BFCE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134" w:type="dxa"/>
            <w:vAlign w:val="center"/>
          </w:tcPr>
          <w:p w14:paraId="5DCF2471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078" w:type="dxa"/>
            <w:vAlign w:val="center"/>
          </w:tcPr>
          <w:p w14:paraId="6EB5DE63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</w:tr>
      <w:tr w:rsidR="005747D5" w:rsidRPr="00A35ACE" w14:paraId="2C68A0B5" w14:textId="77777777" w:rsidTr="00A35ACE">
        <w:trPr>
          <w:jc w:val="center"/>
        </w:trPr>
        <w:tc>
          <w:tcPr>
            <w:tcW w:w="2497" w:type="dxa"/>
          </w:tcPr>
          <w:p w14:paraId="664F95DA" w14:textId="77777777" w:rsidR="005747D5" w:rsidRPr="00A35ACE" w:rsidRDefault="005747D5" w:rsidP="00A436C0">
            <w:pPr>
              <w:ind w:firstLineChars="0" w:firstLine="0"/>
              <w:rPr>
                <w:bCs/>
                <w:sz w:val="18"/>
                <w:szCs w:val="18"/>
                <w:lang w:val="en-GB"/>
              </w:rPr>
            </w:pPr>
            <w:r w:rsidRPr="00A35ACE">
              <w:rPr>
                <w:bCs/>
                <w:sz w:val="18"/>
                <w:szCs w:val="18"/>
                <w:lang w:val="en-GB"/>
              </w:rPr>
              <w:t>For inhalation studies and repeated dose toxicity studies only (give point for other study types): were schieved concentrations analitically verified or was stability of the test substance otherwise ensure or made plausible?</w:t>
            </w:r>
          </w:p>
        </w:tc>
        <w:tc>
          <w:tcPr>
            <w:tcW w:w="752" w:type="dxa"/>
            <w:vAlign w:val="center"/>
          </w:tcPr>
          <w:p w14:paraId="1634AFDA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580" w:type="dxa"/>
            <w:vAlign w:val="center"/>
          </w:tcPr>
          <w:p w14:paraId="7E4B07FF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936" w:type="dxa"/>
            <w:vAlign w:val="center"/>
          </w:tcPr>
          <w:p w14:paraId="1F7EBE9F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851" w:type="dxa"/>
            <w:vAlign w:val="center"/>
          </w:tcPr>
          <w:p w14:paraId="5C638C56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850" w:type="dxa"/>
            <w:vAlign w:val="center"/>
          </w:tcPr>
          <w:p w14:paraId="720BB062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134" w:type="dxa"/>
            <w:vAlign w:val="center"/>
          </w:tcPr>
          <w:p w14:paraId="457A8415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76" w:type="dxa"/>
            <w:vAlign w:val="center"/>
          </w:tcPr>
          <w:p w14:paraId="0829E370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190" w:type="dxa"/>
            <w:vAlign w:val="center"/>
          </w:tcPr>
          <w:p w14:paraId="4A06EFF1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76" w:type="dxa"/>
            <w:vAlign w:val="center"/>
          </w:tcPr>
          <w:p w14:paraId="072FC97F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76" w:type="dxa"/>
            <w:vAlign w:val="center"/>
          </w:tcPr>
          <w:p w14:paraId="4F51B18D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134" w:type="dxa"/>
            <w:vAlign w:val="center"/>
          </w:tcPr>
          <w:p w14:paraId="0C1552B4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134" w:type="dxa"/>
            <w:vAlign w:val="center"/>
          </w:tcPr>
          <w:p w14:paraId="29128D1F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078" w:type="dxa"/>
            <w:vAlign w:val="center"/>
          </w:tcPr>
          <w:p w14:paraId="47BCADE9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</w:tr>
      <w:tr w:rsidR="005747D5" w:rsidRPr="00A35ACE" w14:paraId="723ECA17" w14:textId="77777777" w:rsidTr="00A35ACE">
        <w:trPr>
          <w:jc w:val="center"/>
        </w:trPr>
        <w:tc>
          <w:tcPr>
            <w:tcW w:w="2497" w:type="dxa"/>
          </w:tcPr>
          <w:p w14:paraId="44EA0A28" w14:textId="77777777" w:rsidR="005747D5" w:rsidRPr="00A35ACE" w:rsidRDefault="005747D5" w:rsidP="00A436C0">
            <w:pPr>
              <w:ind w:firstLineChars="0" w:firstLine="0"/>
              <w:rPr>
                <w:bCs/>
                <w:sz w:val="18"/>
                <w:szCs w:val="18"/>
                <w:lang w:val="en-GB"/>
              </w:rPr>
            </w:pPr>
            <w:r w:rsidRPr="00A35ACE">
              <w:rPr>
                <w:bCs/>
                <w:sz w:val="18"/>
                <w:szCs w:val="18"/>
                <w:lang w:val="en-GB"/>
              </w:rPr>
              <w:t>Are the study endpoint(s) and their method(s) of determination clearly described?</w:t>
            </w:r>
          </w:p>
        </w:tc>
        <w:tc>
          <w:tcPr>
            <w:tcW w:w="752" w:type="dxa"/>
            <w:vAlign w:val="center"/>
          </w:tcPr>
          <w:p w14:paraId="61948888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580" w:type="dxa"/>
            <w:vAlign w:val="center"/>
          </w:tcPr>
          <w:p w14:paraId="1A46A7BE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936" w:type="dxa"/>
            <w:vAlign w:val="center"/>
          </w:tcPr>
          <w:p w14:paraId="239DF1CD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851" w:type="dxa"/>
            <w:vAlign w:val="center"/>
          </w:tcPr>
          <w:p w14:paraId="7D520DC6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850" w:type="dxa"/>
            <w:vAlign w:val="center"/>
          </w:tcPr>
          <w:p w14:paraId="4FE76FFF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134" w:type="dxa"/>
            <w:vAlign w:val="center"/>
          </w:tcPr>
          <w:p w14:paraId="7CC06845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76" w:type="dxa"/>
            <w:vAlign w:val="center"/>
          </w:tcPr>
          <w:p w14:paraId="7C6D08B6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190" w:type="dxa"/>
            <w:vAlign w:val="center"/>
          </w:tcPr>
          <w:p w14:paraId="7DF432D0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76" w:type="dxa"/>
            <w:vAlign w:val="center"/>
          </w:tcPr>
          <w:p w14:paraId="1C4E49C7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76" w:type="dxa"/>
            <w:vAlign w:val="center"/>
          </w:tcPr>
          <w:p w14:paraId="027126A5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134" w:type="dxa"/>
            <w:vAlign w:val="center"/>
          </w:tcPr>
          <w:p w14:paraId="49E44921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134" w:type="dxa"/>
            <w:vAlign w:val="center"/>
          </w:tcPr>
          <w:p w14:paraId="55D651E1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078" w:type="dxa"/>
            <w:vAlign w:val="center"/>
          </w:tcPr>
          <w:p w14:paraId="1A0FFBE2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</w:tr>
      <w:tr w:rsidR="005747D5" w:rsidRPr="00A35ACE" w14:paraId="3FAC309A" w14:textId="77777777" w:rsidTr="00A35ACE">
        <w:trPr>
          <w:jc w:val="center"/>
        </w:trPr>
        <w:tc>
          <w:tcPr>
            <w:tcW w:w="2497" w:type="dxa"/>
          </w:tcPr>
          <w:p w14:paraId="6DDBCF03" w14:textId="77777777" w:rsidR="005747D5" w:rsidRPr="00A35ACE" w:rsidRDefault="005747D5" w:rsidP="00A436C0">
            <w:pPr>
              <w:ind w:firstLineChars="0" w:firstLine="0"/>
              <w:rPr>
                <w:bCs/>
                <w:sz w:val="18"/>
                <w:szCs w:val="18"/>
                <w:lang w:val="en-GB"/>
              </w:rPr>
            </w:pPr>
            <w:r w:rsidRPr="00A35ACE">
              <w:rPr>
                <w:bCs/>
                <w:sz w:val="18"/>
                <w:szCs w:val="18"/>
                <w:lang w:val="en-GB"/>
              </w:rPr>
              <w:t>Is the description of the study results for all endpoints investigated trasparent and complete?</w:t>
            </w:r>
          </w:p>
        </w:tc>
        <w:tc>
          <w:tcPr>
            <w:tcW w:w="752" w:type="dxa"/>
            <w:vAlign w:val="center"/>
          </w:tcPr>
          <w:p w14:paraId="24A18D45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580" w:type="dxa"/>
            <w:vAlign w:val="center"/>
          </w:tcPr>
          <w:p w14:paraId="64B54830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936" w:type="dxa"/>
            <w:vAlign w:val="center"/>
          </w:tcPr>
          <w:p w14:paraId="199F3527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851" w:type="dxa"/>
            <w:vAlign w:val="center"/>
          </w:tcPr>
          <w:p w14:paraId="0BC6D93C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850" w:type="dxa"/>
            <w:vAlign w:val="center"/>
          </w:tcPr>
          <w:p w14:paraId="668891E2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134" w:type="dxa"/>
            <w:vAlign w:val="center"/>
          </w:tcPr>
          <w:p w14:paraId="2051890F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76" w:type="dxa"/>
            <w:vAlign w:val="center"/>
          </w:tcPr>
          <w:p w14:paraId="7303C4E2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190" w:type="dxa"/>
            <w:vAlign w:val="center"/>
          </w:tcPr>
          <w:p w14:paraId="72A51A65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76" w:type="dxa"/>
            <w:vAlign w:val="center"/>
          </w:tcPr>
          <w:p w14:paraId="42F27E1E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76" w:type="dxa"/>
            <w:vAlign w:val="center"/>
          </w:tcPr>
          <w:p w14:paraId="6BDD0E40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134" w:type="dxa"/>
            <w:vAlign w:val="center"/>
          </w:tcPr>
          <w:p w14:paraId="1A78A6C9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134" w:type="dxa"/>
            <w:vAlign w:val="center"/>
          </w:tcPr>
          <w:p w14:paraId="21A33879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078" w:type="dxa"/>
            <w:vAlign w:val="center"/>
          </w:tcPr>
          <w:p w14:paraId="0DBA506D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</w:tr>
      <w:tr w:rsidR="005747D5" w:rsidRPr="00A35ACE" w14:paraId="51BD33CC" w14:textId="77777777" w:rsidTr="00A35ACE">
        <w:trPr>
          <w:jc w:val="center"/>
        </w:trPr>
        <w:tc>
          <w:tcPr>
            <w:tcW w:w="2497" w:type="dxa"/>
          </w:tcPr>
          <w:p w14:paraId="4BD156F7" w14:textId="77777777" w:rsidR="005747D5" w:rsidRPr="00A35ACE" w:rsidRDefault="005747D5" w:rsidP="00A436C0">
            <w:pPr>
              <w:ind w:firstLineChars="0" w:firstLine="0"/>
              <w:rPr>
                <w:bCs/>
                <w:sz w:val="18"/>
                <w:szCs w:val="18"/>
                <w:lang w:val="en-GB"/>
              </w:rPr>
            </w:pPr>
            <w:r w:rsidRPr="00A35ACE">
              <w:rPr>
                <w:bCs/>
                <w:sz w:val="18"/>
                <w:szCs w:val="18"/>
                <w:lang w:val="en-GB"/>
              </w:rPr>
              <w:t>Are the statistic methods applied for data analysis given and applied in a trasparent manner (give also point, if not necessary/applicable, see explanations)?</w:t>
            </w:r>
          </w:p>
        </w:tc>
        <w:tc>
          <w:tcPr>
            <w:tcW w:w="752" w:type="dxa"/>
            <w:vAlign w:val="center"/>
          </w:tcPr>
          <w:p w14:paraId="39022576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580" w:type="dxa"/>
            <w:vAlign w:val="center"/>
          </w:tcPr>
          <w:p w14:paraId="2263F0A4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936" w:type="dxa"/>
            <w:vAlign w:val="center"/>
          </w:tcPr>
          <w:p w14:paraId="6F139612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851" w:type="dxa"/>
            <w:vAlign w:val="center"/>
          </w:tcPr>
          <w:p w14:paraId="5D713037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850" w:type="dxa"/>
            <w:vAlign w:val="center"/>
          </w:tcPr>
          <w:p w14:paraId="5A539B99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134" w:type="dxa"/>
            <w:vAlign w:val="center"/>
          </w:tcPr>
          <w:p w14:paraId="548532D1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76" w:type="dxa"/>
            <w:vAlign w:val="center"/>
          </w:tcPr>
          <w:p w14:paraId="14FB6DE5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190" w:type="dxa"/>
            <w:vAlign w:val="center"/>
          </w:tcPr>
          <w:p w14:paraId="0CB3A83C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76" w:type="dxa"/>
            <w:vAlign w:val="center"/>
          </w:tcPr>
          <w:p w14:paraId="6349C88E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76" w:type="dxa"/>
            <w:vAlign w:val="center"/>
          </w:tcPr>
          <w:p w14:paraId="209FE9B9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134" w:type="dxa"/>
            <w:vAlign w:val="center"/>
          </w:tcPr>
          <w:p w14:paraId="31D61488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134" w:type="dxa"/>
            <w:vAlign w:val="center"/>
          </w:tcPr>
          <w:p w14:paraId="7CDE7354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078" w:type="dxa"/>
            <w:vAlign w:val="center"/>
          </w:tcPr>
          <w:p w14:paraId="7CFB5A1E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</w:tr>
      <w:tr w:rsidR="005747D5" w:rsidRPr="00A35ACE" w14:paraId="779A5402" w14:textId="77777777" w:rsidTr="00A35ACE">
        <w:trPr>
          <w:jc w:val="center"/>
        </w:trPr>
        <w:tc>
          <w:tcPr>
            <w:tcW w:w="2497" w:type="dxa"/>
          </w:tcPr>
          <w:p w14:paraId="6278FF89" w14:textId="77777777" w:rsidR="005747D5" w:rsidRPr="00A35ACE" w:rsidRDefault="005747D5" w:rsidP="00A436C0">
            <w:pPr>
              <w:ind w:firstLineChars="0" w:firstLine="0"/>
              <w:rPr>
                <w:bCs/>
                <w:sz w:val="18"/>
                <w:szCs w:val="18"/>
                <w:lang w:val="en-GB"/>
              </w:rPr>
            </w:pPr>
            <w:r w:rsidRPr="00A35ACE">
              <w:rPr>
                <w:bCs/>
                <w:sz w:val="18"/>
                <w:szCs w:val="18"/>
                <w:lang w:val="en-GB"/>
              </w:rPr>
              <w:t>Is the study design chosen appropriate for obtainig the substance-specific data aimed at (see explanations for details)?</w:t>
            </w:r>
          </w:p>
        </w:tc>
        <w:tc>
          <w:tcPr>
            <w:tcW w:w="752" w:type="dxa"/>
            <w:vAlign w:val="center"/>
          </w:tcPr>
          <w:p w14:paraId="56F01039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580" w:type="dxa"/>
            <w:vAlign w:val="center"/>
          </w:tcPr>
          <w:p w14:paraId="52AB324C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936" w:type="dxa"/>
            <w:vAlign w:val="center"/>
          </w:tcPr>
          <w:p w14:paraId="0CB5746A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851" w:type="dxa"/>
            <w:vAlign w:val="center"/>
          </w:tcPr>
          <w:p w14:paraId="283FC214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850" w:type="dxa"/>
            <w:vAlign w:val="center"/>
          </w:tcPr>
          <w:p w14:paraId="31053C41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134" w:type="dxa"/>
            <w:vAlign w:val="center"/>
          </w:tcPr>
          <w:p w14:paraId="30E54BED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76" w:type="dxa"/>
            <w:vAlign w:val="center"/>
          </w:tcPr>
          <w:p w14:paraId="679E936B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190" w:type="dxa"/>
            <w:vAlign w:val="center"/>
          </w:tcPr>
          <w:p w14:paraId="498A6549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76" w:type="dxa"/>
            <w:vAlign w:val="center"/>
          </w:tcPr>
          <w:p w14:paraId="5D5C6D32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76" w:type="dxa"/>
            <w:vAlign w:val="center"/>
          </w:tcPr>
          <w:p w14:paraId="3DD60289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134" w:type="dxa"/>
            <w:vAlign w:val="center"/>
          </w:tcPr>
          <w:p w14:paraId="562C26C6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134" w:type="dxa"/>
            <w:vAlign w:val="center"/>
          </w:tcPr>
          <w:p w14:paraId="76D84E12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078" w:type="dxa"/>
            <w:vAlign w:val="center"/>
          </w:tcPr>
          <w:p w14:paraId="63380811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</w:tr>
      <w:tr w:rsidR="005747D5" w:rsidRPr="00A35ACE" w14:paraId="6933FD64" w14:textId="77777777" w:rsidTr="00A35ACE">
        <w:trPr>
          <w:jc w:val="center"/>
        </w:trPr>
        <w:tc>
          <w:tcPr>
            <w:tcW w:w="2497" w:type="dxa"/>
          </w:tcPr>
          <w:p w14:paraId="7695B6C7" w14:textId="77777777" w:rsidR="005747D5" w:rsidRPr="00A35ACE" w:rsidRDefault="005747D5" w:rsidP="00A436C0">
            <w:pPr>
              <w:ind w:firstLineChars="0" w:firstLine="0"/>
              <w:rPr>
                <w:bCs/>
                <w:sz w:val="18"/>
                <w:szCs w:val="18"/>
                <w:lang w:val="en-GB"/>
              </w:rPr>
            </w:pPr>
            <w:r w:rsidRPr="00A35ACE">
              <w:rPr>
                <w:bCs/>
                <w:sz w:val="18"/>
                <w:szCs w:val="18"/>
                <w:lang w:val="en-GB"/>
              </w:rPr>
              <w:t xml:space="preserve">Are the quantitative study </w:t>
            </w:r>
            <w:r w:rsidRPr="00A35ACE">
              <w:rPr>
                <w:bCs/>
                <w:sz w:val="18"/>
                <w:szCs w:val="18"/>
                <w:lang w:val="en-GB"/>
              </w:rPr>
              <w:lastRenderedPageBreak/>
              <w:t>results reliable (see explanations for arguments)?</w:t>
            </w:r>
          </w:p>
        </w:tc>
        <w:tc>
          <w:tcPr>
            <w:tcW w:w="752" w:type="dxa"/>
            <w:vAlign w:val="center"/>
          </w:tcPr>
          <w:p w14:paraId="6891D96A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lastRenderedPageBreak/>
              <w:t>√</w:t>
            </w:r>
          </w:p>
        </w:tc>
        <w:tc>
          <w:tcPr>
            <w:tcW w:w="580" w:type="dxa"/>
            <w:vAlign w:val="center"/>
          </w:tcPr>
          <w:p w14:paraId="3E4EB1B7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936" w:type="dxa"/>
            <w:vAlign w:val="center"/>
          </w:tcPr>
          <w:p w14:paraId="6C049D22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851" w:type="dxa"/>
            <w:vAlign w:val="center"/>
          </w:tcPr>
          <w:p w14:paraId="080D1186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850" w:type="dxa"/>
            <w:vAlign w:val="center"/>
          </w:tcPr>
          <w:p w14:paraId="7865F201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134" w:type="dxa"/>
            <w:vAlign w:val="center"/>
          </w:tcPr>
          <w:p w14:paraId="7A0216A2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76" w:type="dxa"/>
            <w:vAlign w:val="center"/>
          </w:tcPr>
          <w:p w14:paraId="3D2B31DF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190" w:type="dxa"/>
            <w:vAlign w:val="center"/>
          </w:tcPr>
          <w:p w14:paraId="3D251CF1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76" w:type="dxa"/>
            <w:vAlign w:val="center"/>
          </w:tcPr>
          <w:p w14:paraId="53D416BA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76" w:type="dxa"/>
            <w:vAlign w:val="center"/>
          </w:tcPr>
          <w:p w14:paraId="0A78BADC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134" w:type="dxa"/>
            <w:vAlign w:val="center"/>
          </w:tcPr>
          <w:p w14:paraId="54A542DE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134" w:type="dxa"/>
            <w:vAlign w:val="center"/>
          </w:tcPr>
          <w:p w14:paraId="63031A49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078" w:type="dxa"/>
            <w:vAlign w:val="center"/>
          </w:tcPr>
          <w:p w14:paraId="091441FB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√</w:t>
            </w:r>
          </w:p>
        </w:tc>
      </w:tr>
      <w:tr w:rsidR="005747D5" w:rsidRPr="00A35ACE" w14:paraId="134E1E1E" w14:textId="77777777" w:rsidTr="00A35ACE">
        <w:trPr>
          <w:jc w:val="center"/>
        </w:trPr>
        <w:tc>
          <w:tcPr>
            <w:tcW w:w="2497" w:type="dxa"/>
          </w:tcPr>
          <w:p w14:paraId="0A8CE2E9" w14:textId="77777777" w:rsidR="005747D5" w:rsidRPr="00A35ACE" w:rsidRDefault="005747D5" w:rsidP="00A436C0">
            <w:pPr>
              <w:ind w:firstLineChars="0" w:firstLine="0"/>
              <w:rPr>
                <w:bCs/>
                <w:sz w:val="18"/>
                <w:szCs w:val="18"/>
                <w:lang w:val="en-GB"/>
              </w:rPr>
            </w:pPr>
            <w:r w:rsidRPr="00A35ACE">
              <w:rPr>
                <w:bCs/>
                <w:sz w:val="18"/>
                <w:szCs w:val="18"/>
                <w:lang w:val="en-GB"/>
              </w:rPr>
              <w:t>TOTAL</w:t>
            </w:r>
          </w:p>
        </w:tc>
        <w:tc>
          <w:tcPr>
            <w:tcW w:w="752" w:type="dxa"/>
            <w:vAlign w:val="center"/>
          </w:tcPr>
          <w:p w14:paraId="59E9C89A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21/21</w:t>
            </w:r>
          </w:p>
        </w:tc>
        <w:tc>
          <w:tcPr>
            <w:tcW w:w="580" w:type="dxa"/>
            <w:vAlign w:val="center"/>
          </w:tcPr>
          <w:p w14:paraId="78C1B27B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21/21</w:t>
            </w:r>
          </w:p>
        </w:tc>
        <w:tc>
          <w:tcPr>
            <w:tcW w:w="936" w:type="dxa"/>
            <w:vAlign w:val="center"/>
          </w:tcPr>
          <w:p w14:paraId="39E90029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21/21</w:t>
            </w:r>
          </w:p>
        </w:tc>
        <w:tc>
          <w:tcPr>
            <w:tcW w:w="851" w:type="dxa"/>
            <w:vAlign w:val="center"/>
          </w:tcPr>
          <w:p w14:paraId="3AB7F8E4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21/21</w:t>
            </w:r>
          </w:p>
        </w:tc>
        <w:tc>
          <w:tcPr>
            <w:tcW w:w="850" w:type="dxa"/>
            <w:vAlign w:val="center"/>
          </w:tcPr>
          <w:p w14:paraId="3ED40E0E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20/21</w:t>
            </w:r>
          </w:p>
        </w:tc>
        <w:tc>
          <w:tcPr>
            <w:tcW w:w="1134" w:type="dxa"/>
            <w:vAlign w:val="center"/>
          </w:tcPr>
          <w:p w14:paraId="682C1702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21/21</w:t>
            </w:r>
          </w:p>
        </w:tc>
        <w:tc>
          <w:tcPr>
            <w:tcW w:w="1276" w:type="dxa"/>
            <w:vAlign w:val="center"/>
          </w:tcPr>
          <w:p w14:paraId="7E7BA574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20/21</w:t>
            </w:r>
          </w:p>
        </w:tc>
        <w:tc>
          <w:tcPr>
            <w:tcW w:w="1190" w:type="dxa"/>
            <w:vAlign w:val="center"/>
          </w:tcPr>
          <w:p w14:paraId="68874B66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21/21</w:t>
            </w:r>
          </w:p>
        </w:tc>
        <w:tc>
          <w:tcPr>
            <w:tcW w:w="1276" w:type="dxa"/>
            <w:vAlign w:val="center"/>
          </w:tcPr>
          <w:p w14:paraId="2964766D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20/21</w:t>
            </w:r>
          </w:p>
        </w:tc>
        <w:tc>
          <w:tcPr>
            <w:tcW w:w="1276" w:type="dxa"/>
            <w:vAlign w:val="center"/>
          </w:tcPr>
          <w:p w14:paraId="0E1FFC6E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19/21</w:t>
            </w:r>
          </w:p>
        </w:tc>
        <w:tc>
          <w:tcPr>
            <w:tcW w:w="1134" w:type="dxa"/>
            <w:vAlign w:val="center"/>
          </w:tcPr>
          <w:p w14:paraId="7C23D0B7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20/21</w:t>
            </w:r>
          </w:p>
        </w:tc>
        <w:tc>
          <w:tcPr>
            <w:tcW w:w="1134" w:type="dxa"/>
            <w:vAlign w:val="center"/>
          </w:tcPr>
          <w:p w14:paraId="050AE4A2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20/21</w:t>
            </w:r>
          </w:p>
        </w:tc>
        <w:tc>
          <w:tcPr>
            <w:tcW w:w="1078" w:type="dxa"/>
            <w:vAlign w:val="center"/>
          </w:tcPr>
          <w:p w14:paraId="0DF1E0EA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21/21</w:t>
            </w:r>
          </w:p>
        </w:tc>
      </w:tr>
      <w:tr w:rsidR="005747D5" w:rsidRPr="00A35ACE" w14:paraId="761191A3" w14:textId="77777777" w:rsidTr="00A35ACE">
        <w:trPr>
          <w:jc w:val="center"/>
        </w:trPr>
        <w:tc>
          <w:tcPr>
            <w:tcW w:w="2497" w:type="dxa"/>
          </w:tcPr>
          <w:p w14:paraId="36E625B6" w14:textId="77777777" w:rsidR="005747D5" w:rsidRPr="00A35ACE" w:rsidRDefault="005747D5" w:rsidP="00A436C0">
            <w:pPr>
              <w:ind w:firstLineChars="0" w:firstLine="0"/>
              <w:rPr>
                <w:bCs/>
                <w:sz w:val="18"/>
                <w:szCs w:val="18"/>
                <w:lang w:val="en-GB"/>
              </w:rPr>
            </w:pPr>
            <w:r w:rsidRPr="00A35ACE">
              <w:rPr>
                <w:bCs/>
                <w:sz w:val="18"/>
                <w:szCs w:val="18"/>
                <w:lang w:val="en-GB"/>
              </w:rPr>
              <w:t>CATEGORY</w:t>
            </w:r>
          </w:p>
        </w:tc>
        <w:tc>
          <w:tcPr>
            <w:tcW w:w="752" w:type="dxa"/>
            <w:vAlign w:val="center"/>
          </w:tcPr>
          <w:p w14:paraId="36419587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1</w:t>
            </w:r>
          </w:p>
        </w:tc>
        <w:tc>
          <w:tcPr>
            <w:tcW w:w="580" w:type="dxa"/>
            <w:vAlign w:val="center"/>
          </w:tcPr>
          <w:p w14:paraId="0D1230CA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1</w:t>
            </w:r>
          </w:p>
        </w:tc>
        <w:tc>
          <w:tcPr>
            <w:tcW w:w="936" w:type="dxa"/>
            <w:vAlign w:val="center"/>
          </w:tcPr>
          <w:p w14:paraId="0DE67992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1</w:t>
            </w:r>
          </w:p>
        </w:tc>
        <w:tc>
          <w:tcPr>
            <w:tcW w:w="851" w:type="dxa"/>
            <w:vAlign w:val="center"/>
          </w:tcPr>
          <w:p w14:paraId="5DD294C1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72A18B39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14:paraId="3A67051D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1</w:t>
            </w:r>
          </w:p>
        </w:tc>
        <w:tc>
          <w:tcPr>
            <w:tcW w:w="1276" w:type="dxa"/>
            <w:vAlign w:val="center"/>
          </w:tcPr>
          <w:p w14:paraId="1D3C09AC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1</w:t>
            </w:r>
          </w:p>
        </w:tc>
        <w:tc>
          <w:tcPr>
            <w:tcW w:w="1190" w:type="dxa"/>
            <w:vAlign w:val="center"/>
          </w:tcPr>
          <w:p w14:paraId="234BC0AF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1</w:t>
            </w:r>
          </w:p>
        </w:tc>
        <w:tc>
          <w:tcPr>
            <w:tcW w:w="1276" w:type="dxa"/>
            <w:vAlign w:val="center"/>
          </w:tcPr>
          <w:p w14:paraId="2C2BD211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1</w:t>
            </w:r>
          </w:p>
        </w:tc>
        <w:tc>
          <w:tcPr>
            <w:tcW w:w="1276" w:type="dxa"/>
            <w:vAlign w:val="center"/>
          </w:tcPr>
          <w:p w14:paraId="28269D82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14:paraId="6C755B11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14:paraId="6D338905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1</w:t>
            </w:r>
          </w:p>
        </w:tc>
        <w:tc>
          <w:tcPr>
            <w:tcW w:w="1078" w:type="dxa"/>
            <w:vAlign w:val="center"/>
          </w:tcPr>
          <w:p w14:paraId="6D1C69BE" w14:textId="77777777" w:rsidR="005747D5" w:rsidRPr="00A35ACE" w:rsidRDefault="005747D5" w:rsidP="00A436C0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A35ACE">
              <w:rPr>
                <w:bCs/>
                <w:sz w:val="18"/>
                <w:szCs w:val="18"/>
              </w:rPr>
              <w:t>1</w:t>
            </w:r>
          </w:p>
        </w:tc>
      </w:tr>
    </w:tbl>
    <w:p w14:paraId="5C8DFCBA" w14:textId="6A958C22" w:rsidR="00C956BC" w:rsidRDefault="00C956BC" w:rsidP="00A436C0">
      <w:pPr>
        <w:pStyle w:val="af2"/>
      </w:pPr>
      <w:r w:rsidRPr="00A35ACE">
        <w:t>√</w:t>
      </w:r>
      <w:r w:rsidR="005747D5" w:rsidRPr="00A35ACE">
        <w:t>=yes</w:t>
      </w:r>
      <w:r w:rsidRPr="00A35ACE">
        <w:t>; X=no</w:t>
      </w:r>
    </w:p>
    <w:p w14:paraId="062DE952" w14:textId="2A5C90A9" w:rsidR="00A436C0" w:rsidRDefault="00A436C0" w:rsidP="00A436C0">
      <w:pPr>
        <w:pStyle w:val="af2"/>
        <w:rPr>
          <w:rFonts w:eastAsiaTheme="minorEastAsia"/>
        </w:rPr>
      </w:pPr>
    </w:p>
    <w:p w14:paraId="3C265AC4" w14:textId="77777777" w:rsidR="00A436C0" w:rsidRPr="00A436C0" w:rsidRDefault="00A436C0" w:rsidP="00A436C0">
      <w:pPr>
        <w:pStyle w:val="af2"/>
        <w:rPr>
          <w:rFonts w:eastAsiaTheme="minorEastAsia" w:hint="eastAsia"/>
        </w:rPr>
      </w:pPr>
    </w:p>
    <w:p w14:paraId="4E254A6E" w14:textId="3850EE58" w:rsidR="00C956BC" w:rsidRPr="00B63EB0" w:rsidRDefault="00B63EB0" w:rsidP="00A436C0">
      <w:pPr>
        <w:pStyle w:val="References"/>
        <w:rPr>
          <w:lang w:val="en-GB"/>
        </w:rPr>
      </w:pPr>
      <w:r w:rsidRPr="00B63EB0">
        <w:rPr>
          <w:rFonts w:hint="eastAsia"/>
          <w:lang w:val="en-GB"/>
        </w:rPr>
        <w:t>R</w:t>
      </w:r>
      <w:r w:rsidRPr="00B63EB0">
        <w:rPr>
          <w:lang w:val="en-GB"/>
        </w:rPr>
        <w:t>eference</w:t>
      </w:r>
    </w:p>
    <w:p w14:paraId="4C3628A0" w14:textId="067543EA" w:rsidR="00DC063E" w:rsidRPr="005871B4" w:rsidRDefault="00B63EB0" w:rsidP="00DC063E">
      <w:pPr>
        <w:pStyle w:val="af"/>
        <w:adjustRightInd w:val="0"/>
        <w:snapToGrid w:val="0"/>
        <w:rPr>
          <w:rFonts w:cs="Times New Roman"/>
          <w:szCs w:val="18"/>
        </w:rPr>
      </w:pPr>
      <w:r>
        <w:rPr>
          <w:rFonts w:cs="Times New Roman"/>
          <w:bCs/>
          <w:lang w:val="en-GB"/>
        </w:rPr>
        <w:t>[1]</w:t>
      </w:r>
      <w:r w:rsidR="00A436C0">
        <w:rPr>
          <w:rFonts w:cs="Times New Roman"/>
          <w:bCs/>
          <w:lang w:val="en-GB"/>
        </w:rPr>
        <w:t xml:space="preserve"> </w:t>
      </w:r>
      <w:r w:rsidR="00DC063E" w:rsidRPr="005871B4">
        <w:rPr>
          <w:rFonts w:cs="Times New Roman"/>
          <w:szCs w:val="18"/>
        </w:rPr>
        <w:t>Hou B</w:t>
      </w:r>
      <w:r w:rsidR="00DC063E">
        <w:rPr>
          <w:rFonts w:cs="Times New Roman"/>
          <w:szCs w:val="18"/>
        </w:rPr>
        <w:t xml:space="preserve">, </w:t>
      </w:r>
      <w:r w:rsidR="00DC063E" w:rsidRPr="005871B4">
        <w:rPr>
          <w:rFonts w:cs="Times New Roman"/>
          <w:szCs w:val="18"/>
        </w:rPr>
        <w:t>Wang F</w:t>
      </w:r>
      <w:r w:rsidR="00DC063E">
        <w:rPr>
          <w:rFonts w:cs="Times New Roman"/>
          <w:szCs w:val="18"/>
        </w:rPr>
        <w:t xml:space="preserve">, </w:t>
      </w:r>
      <w:r w:rsidR="00DC063E" w:rsidRPr="005871B4">
        <w:rPr>
          <w:rFonts w:cs="Times New Roman"/>
          <w:szCs w:val="18"/>
        </w:rPr>
        <w:t>Liu T</w:t>
      </w:r>
      <w:r w:rsidR="00DC063E">
        <w:rPr>
          <w:rFonts w:cs="Times New Roman"/>
          <w:szCs w:val="18"/>
        </w:rPr>
        <w:t xml:space="preserve">, </w:t>
      </w:r>
      <w:r w:rsidR="00DC063E" w:rsidRPr="005871B4">
        <w:rPr>
          <w:rFonts w:cs="Times New Roman"/>
          <w:szCs w:val="18"/>
        </w:rPr>
        <w:t>Wang Z. Reproductive toxicity of polystyrene microplastics</w:t>
      </w:r>
      <w:r w:rsidR="00DC063E">
        <w:rPr>
          <w:rFonts w:cs="Times New Roman"/>
          <w:szCs w:val="18"/>
        </w:rPr>
        <w:t xml:space="preserve">: </w:t>
      </w:r>
      <w:r w:rsidR="00DC063E" w:rsidRPr="005871B4">
        <w:rPr>
          <w:rFonts w:cs="Times New Roman"/>
          <w:i/>
          <w:szCs w:val="18"/>
        </w:rPr>
        <w:t>in vivo</w:t>
      </w:r>
      <w:r w:rsidR="00DC063E" w:rsidRPr="005871B4">
        <w:rPr>
          <w:rFonts w:cs="Times New Roman"/>
          <w:szCs w:val="18"/>
        </w:rPr>
        <w:t xml:space="preserve"> experimental study on testicular toxicity in mice. Journal of Hazardous Materials. 2021</w:t>
      </w:r>
      <w:r w:rsidR="00DC063E">
        <w:rPr>
          <w:rFonts w:cs="Times New Roman"/>
          <w:szCs w:val="18"/>
        </w:rPr>
        <w:t xml:space="preserve">; </w:t>
      </w:r>
      <w:r w:rsidR="00DC063E" w:rsidRPr="005871B4">
        <w:rPr>
          <w:rFonts w:cs="Times New Roman"/>
          <w:szCs w:val="18"/>
        </w:rPr>
        <w:t>405</w:t>
      </w:r>
      <w:r w:rsidR="00DC063E">
        <w:rPr>
          <w:rFonts w:cs="Times New Roman"/>
          <w:szCs w:val="18"/>
        </w:rPr>
        <w:t xml:space="preserve">: </w:t>
      </w:r>
      <w:r w:rsidR="00DC063E" w:rsidRPr="005871B4">
        <w:rPr>
          <w:rFonts w:cs="Times New Roman"/>
          <w:szCs w:val="18"/>
        </w:rPr>
        <w:t>124028.</w:t>
      </w:r>
    </w:p>
    <w:p w14:paraId="54C159B7" w14:textId="1ED2E93B" w:rsidR="00DC063E" w:rsidRPr="005871B4" w:rsidRDefault="00DC063E" w:rsidP="00DC063E">
      <w:pPr>
        <w:pStyle w:val="af"/>
        <w:adjustRightInd w:val="0"/>
        <w:snapToGrid w:val="0"/>
        <w:rPr>
          <w:rFonts w:cs="Times New Roman"/>
          <w:szCs w:val="18"/>
        </w:rPr>
      </w:pPr>
      <w:r>
        <w:rPr>
          <w:rFonts w:cs="Times New Roman"/>
          <w:szCs w:val="18"/>
        </w:rPr>
        <w:t>[2</w:t>
      </w:r>
      <w:r w:rsidRPr="005871B4">
        <w:rPr>
          <w:rFonts w:cs="Times New Roman"/>
          <w:szCs w:val="18"/>
        </w:rPr>
        <w:t>] Li B</w:t>
      </w:r>
      <w:r>
        <w:rPr>
          <w:rFonts w:cs="Times New Roman"/>
          <w:szCs w:val="18"/>
        </w:rPr>
        <w:t xml:space="preserve">, </w:t>
      </w:r>
      <w:r w:rsidRPr="005871B4">
        <w:rPr>
          <w:rFonts w:cs="Times New Roman"/>
          <w:szCs w:val="18"/>
        </w:rPr>
        <w:t>Ding Y</w:t>
      </w:r>
      <w:r>
        <w:rPr>
          <w:rFonts w:cs="Times New Roman"/>
          <w:szCs w:val="18"/>
        </w:rPr>
        <w:t xml:space="preserve">, </w:t>
      </w:r>
      <w:r w:rsidRPr="005871B4">
        <w:rPr>
          <w:rFonts w:cs="Times New Roman"/>
          <w:szCs w:val="18"/>
        </w:rPr>
        <w:t>Cheng X</w:t>
      </w:r>
      <w:r>
        <w:rPr>
          <w:rFonts w:cs="Times New Roman"/>
          <w:szCs w:val="18"/>
        </w:rPr>
        <w:t xml:space="preserve">, </w:t>
      </w:r>
      <w:r w:rsidRPr="005871B4">
        <w:rPr>
          <w:rFonts w:cs="Times New Roman"/>
          <w:szCs w:val="18"/>
        </w:rPr>
        <w:t>Sheng D</w:t>
      </w:r>
      <w:r>
        <w:rPr>
          <w:rFonts w:cs="Times New Roman"/>
          <w:szCs w:val="18"/>
        </w:rPr>
        <w:t xml:space="preserve">, </w:t>
      </w:r>
      <w:r w:rsidRPr="005871B4">
        <w:rPr>
          <w:rFonts w:cs="Times New Roman"/>
          <w:szCs w:val="18"/>
        </w:rPr>
        <w:t>Xu Z</w:t>
      </w:r>
      <w:r>
        <w:rPr>
          <w:rFonts w:cs="Times New Roman"/>
          <w:szCs w:val="18"/>
        </w:rPr>
        <w:t xml:space="preserve">, </w:t>
      </w:r>
      <w:r w:rsidRPr="005871B4">
        <w:rPr>
          <w:rFonts w:cs="Times New Roman"/>
          <w:szCs w:val="18"/>
        </w:rPr>
        <w:t>Rong Q</w:t>
      </w:r>
      <w:r>
        <w:rPr>
          <w:rFonts w:cs="Times New Roman"/>
          <w:szCs w:val="18"/>
        </w:rPr>
        <w:t xml:space="preserve">, </w:t>
      </w:r>
      <w:r w:rsidR="00A436C0" w:rsidRPr="00A436C0">
        <w:rPr>
          <w:rFonts w:cs="Times New Roman"/>
          <w:i/>
          <w:szCs w:val="18"/>
        </w:rPr>
        <w:t>et al</w:t>
      </w:r>
      <w:r w:rsidRPr="005871B4">
        <w:rPr>
          <w:rFonts w:cs="Times New Roman"/>
          <w:szCs w:val="18"/>
        </w:rPr>
        <w:t>. Polyethylene microplastics affect the distribution of gut microbiota and inflammation development in mice. Chemosphere. 2020</w:t>
      </w:r>
      <w:r>
        <w:rPr>
          <w:rFonts w:cs="Times New Roman"/>
          <w:szCs w:val="18"/>
        </w:rPr>
        <w:t xml:space="preserve">; </w:t>
      </w:r>
      <w:r w:rsidRPr="005871B4">
        <w:rPr>
          <w:rFonts w:cs="Times New Roman"/>
          <w:szCs w:val="18"/>
        </w:rPr>
        <w:t>244</w:t>
      </w:r>
      <w:r>
        <w:rPr>
          <w:rFonts w:cs="Times New Roman"/>
          <w:szCs w:val="18"/>
        </w:rPr>
        <w:t xml:space="preserve">: </w:t>
      </w:r>
      <w:r w:rsidRPr="005871B4">
        <w:rPr>
          <w:rFonts w:cs="Times New Roman"/>
          <w:szCs w:val="18"/>
        </w:rPr>
        <w:t>125492.</w:t>
      </w:r>
    </w:p>
    <w:p w14:paraId="2693B417" w14:textId="3DC1A8E2" w:rsidR="00DC063E" w:rsidRPr="005871B4" w:rsidRDefault="00DC063E" w:rsidP="00DC063E">
      <w:pPr>
        <w:pStyle w:val="af"/>
        <w:adjustRightInd w:val="0"/>
        <w:snapToGrid w:val="0"/>
        <w:rPr>
          <w:rFonts w:cs="Times New Roman"/>
          <w:szCs w:val="18"/>
        </w:rPr>
      </w:pPr>
      <w:r>
        <w:rPr>
          <w:rFonts w:cs="Times New Roman"/>
          <w:szCs w:val="18"/>
        </w:rPr>
        <w:t xml:space="preserve"> [3</w:t>
      </w:r>
      <w:r w:rsidRPr="005871B4">
        <w:rPr>
          <w:rFonts w:cs="Times New Roman"/>
          <w:szCs w:val="18"/>
        </w:rPr>
        <w:t>] Zheng H</w:t>
      </w:r>
      <w:r>
        <w:rPr>
          <w:rFonts w:cs="Times New Roman"/>
          <w:szCs w:val="18"/>
        </w:rPr>
        <w:t xml:space="preserve">, </w:t>
      </w:r>
      <w:r w:rsidRPr="005871B4">
        <w:rPr>
          <w:rFonts w:cs="Times New Roman"/>
          <w:szCs w:val="18"/>
        </w:rPr>
        <w:t>Wang J</w:t>
      </w:r>
      <w:r>
        <w:rPr>
          <w:rFonts w:cs="Times New Roman"/>
          <w:szCs w:val="18"/>
        </w:rPr>
        <w:t xml:space="preserve">, </w:t>
      </w:r>
      <w:r w:rsidRPr="005871B4">
        <w:rPr>
          <w:rFonts w:cs="Times New Roman"/>
          <w:szCs w:val="18"/>
        </w:rPr>
        <w:t>Wei X</w:t>
      </w:r>
      <w:r>
        <w:rPr>
          <w:rFonts w:cs="Times New Roman"/>
          <w:szCs w:val="18"/>
        </w:rPr>
        <w:t xml:space="preserve">, </w:t>
      </w:r>
      <w:r w:rsidRPr="005871B4">
        <w:rPr>
          <w:rFonts w:cs="Times New Roman"/>
          <w:szCs w:val="18"/>
        </w:rPr>
        <w:t>Chang L</w:t>
      </w:r>
      <w:r>
        <w:rPr>
          <w:rFonts w:cs="Times New Roman"/>
          <w:szCs w:val="18"/>
        </w:rPr>
        <w:t xml:space="preserve">, </w:t>
      </w:r>
      <w:r w:rsidRPr="005871B4">
        <w:rPr>
          <w:rFonts w:cs="Times New Roman"/>
          <w:szCs w:val="18"/>
        </w:rPr>
        <w:t>Liu S. Proinflammatory properties and lipid disturbance of polystyrene microplastics in the livers of mice with acute colitis. Science of the Total Environment. 2021</w:t>
      </w:r>
      <w:r>
        <w:rPr>
          <w:rFonts w:cs="Times New Roman"/>
          <w:szCs w:val="18"/>
        </w:rPr>
        <w:t xml:space="preserve">; </w:t>
      </w:r>
      <w:r w:rsidRPr="005871B4">
        <w:rPr>
          <w:rFonts w:cs="Times New Roman"/>
          <w:szCs w:val="18"/>
        </w:rPr>
        <w:t>750</w:t>
      </w:r>
      <w:r>
        <w:rPr>
          <w:rFonts w:cs="Times New Roman"/>
          <w:szCs w:val="18"/>
        </w:rPr>
        <w:t xml:space="preserve">: </w:t>
      </w:r>
      <w:r w:rsidRPr="005871B4">
        <w:rPr>
          <w:rFonts w:cs="Times New Roman"/>
          <w:szCs w:val="18"/>
        </w:rPr>
        <w:t>143085.</w:t>
      </w:r>
    </w:p>
    <w:p w14:paraId="0B709958" w14:textId="071C4303" w:rsidR="00DC063E" w:rsidRPr="005871B4" w:rsidRDefault="00DC063E" w:rsidP="00DC063E">
      <w:pPr>
        <w:pStyle w:val="af"/>
        <w:adjustRightInd w:val="0"/>
        <w:snapToGrid w:val="0"/>
        <w:rPr>
          <w:rFonts w:cs="Times New Roman"/>
          <w:szCs w:val="18"/>
        </w:rPr>
      </w:pPr>
      <w:r>
        <w:rPr>
          <w:rFonts w:cs="Times New Roman"/>
          <w:szCs w:val="18"/>
        </w:rPr>
        <w:t>[4</w:t>
      </w:r>
      <w:r w:rsidRPr="005871B4">
        <w:rPr>
          <w:rFonts w:cs="Times New Roman"/>
          <w:szCs w:val="18"/>
        </w:rPr>
        <w:t>] Sun H</w:t>
      </w:r>
      <w:r>
        <w:rPr>
          <w:rFonts w:cs="Times New Roman"/>
          <w:szCs w:val="18"/>
        </w:rPr>
        <w:t xml:space="preserve">, </w:t>
      </w:r>
      <w:r w:rsidRPr="005871B4">
        <w:rPr>
          <w:rFonts w:cs="Times New Roman"/>
          <w:szCs w:val="18"/>
        </w:rPr>
        <w:t>Chen N</w:t>
      </w:r>
      <w:r>
        <w:rPr>
          <w:rFonts w:cs="Times New Roman"/>
          <w:szCs w:val="18"/>
        </w:rPr>
        <w:t xml:space="preserve">, </w:t>
      </w:r>
      <w:r w:rsidRPr="005871B4">
        <w:rPr>
          <w:rFonts w:cs="Times New Roman"/>
          <w:szCs w:val="18"/>
        </w:rPr>
        <w:t>Yang X</w:t>
      </w:r>
      <w:r>
        <w:rPr>
          <w:rFonts w:cs="Times New Roman"/>
          <w:szCs w:val="18"/>
        </w:rPr>
        <w:t xml:space="preserve">, </w:t>
      </w:r>
      <w:r w:rsidRPr="005871B4">
        <w:rPr>
          <w:rFonts w:cs="Times New Roman"/>
          <w:szCs w:val="18"/>
        </w:rPr>
        <w:t>Xia Y</w:t>
      </w:r>
      <w:r>
        <w:rPr>
          <w:rFonts w:cs="Times New Roman"/>
          <w:szCs w:val="18"/>
        </w:rPr>
        <w:t xml:space="preserve">, </w:t>
      </w:r>
      <w:r w:rsidRPr="005871B4">
        <w:rPr>
          <w:rFonts w:cs="Times New Roman"/>
          <w:szCs w:val="18"/>
        </w:rPr>
        <w:t>Wu D. Effects induced by polyethylene microplastics oral exposure on colon mucin release</w:t>
      </w:r>
      <w:r>
        <w:rPr>
          <w:rFonts w:cs="Times New Roman"/>
          <w:szCs w:val="18"/>
        </w:rPr>
        <w:t xml:space="preserve">, </w:t>
      </w:r>
      <w:r w:rsidRPr="005871B4">
        <w:rPr>
          <w:rFonts w:cs="Times New Roman"/>
          <w:szCs w:val="18"/>
        </w:rPr>
        <w:t>inflammation</w:t>
      </w:r>
      <w:r>
        <w:rPr>
          <w:rFonts w:cs="Times New Roman"/>
          <w:szCs w:val="18"/>
        </w:rPr>
        <w:t xml:space="preserve">, </w:t>
      </w:r>
      <w:r w:rsidRPr="005871B4">
        <w:rPr>
          <w:rFonts w:cs="Times New Roman"/>
          <w:szCs w:val="18"/>
        </w:rPr>
        <w:t>gut microflora composition and metabolism in mice. Ecotoxicology and Environmental Safety. 2021</w:t>
      </w:r>
      <w:r>
        <w:rPr>
          <w:rFonts w:cs="Times New Roman"/>
          <w:szCs w:val="18"/>
        </w:rPr>
        <w:t xml:space="preserve">; </w:t>
      </w:r>
      <w:r w:rsidRPr="005871B4">
        <w:rPr>
          <w:rFonts w:cs="Times New Roman"/>
          <w:szCs w:val="18"/>
        </w:rPr>
        <w:t>220</w:t>
      </w:r>
      <w:r>
        <w:rPr>
          <w:rFonts w:cs="Times New Roman"/>
          <w:szCs w:val="18"/>
        </w:rPr>
        <w:t xml:space="preserve">: </w:t>
      </w:r>
      <w:r w:rsidRPr="005871B4">
        <w:rPr>
          <w:rFonts w:cs="Times New Roman"/>
          <w:szCs w:val="18"/>
        </w:rPr>
        <w:t>112340.</w:t>
      </w:r>
    </w:p>
    <w:p w14:paraId="79B78747" w14:textId="64DAB24A" w:rsidR="00DC063E" w:rsidRDefault="00DC063E" w:rsidP="00DC063E">
      <w:pPr>
        <w:pStyle w:val="af"/>
        <w:adjustRightInd w:val="0"/>
        <w:snapToGrid w:val="0"/>
        <w:rPr>
          <w:rFonts w:cs="Times New Roman"/>
          <w:szCs w:val="18"/>
        </w:rPr>
      </w:pPr>
      <w:r>
        <w:rPr>
          <w:rFonts w:cs="Times New Roman"/>
          <w:szCs w:val="18"/>
        </w:rPr>
        <w:t>[5</w:t>
      </w:r>
      <w:r w:rsidRPr="005871B4">
        <w:rPr>
          <w:rFonts w:cs="Times New Roman"/>
          <w:szCs w:val="18"/>
        </w:rPr>
        <w:t>] Chen J</w:t>
      </w:r>
      <w:r>
        <w:rPr>
          <w:rFonts w:cs="Times New Roman"/>
          <w:szCs w:val="18"/>
        </w:rPr>
        <w:t xml:space="preserve">, </w:t>
      </w:r>
      <w:r w:rsidRPr="005871B4">
        <w:rPr>
          <w:rFonts w:cs="Times New Roman"/>
          <w:szCs w:val="18"/>
        </w:rPr>
        <w:t>Chen M</w:t>
      </w:r>
      <w:r>
        <w:rPr>
          <w:rFonts w:cs="Times New Roman"/>
          <w:szCs w:val="18"/>
        </w:rPr>
        <w:t xml:space="preserve">, </w:t>
      </w:r>
      <w:r w:rsidRPr="005871B4">
        <w:rPr>
          <w:rFonts w:cs="Times New Roman"/>
          <w:szCs w:val="18"/>
        </w:rPr>
        <w:t>Fang C</w:t>
      </w:r>
      <w:r>
        <w:rPr>
          <w:rFonts w:cs="Times New Roman"/>
          <w:szCs w:val="18"/>
        </w:rPr>
        <w:t xml:space="preserve">, </w:t>
      </w:r>
      <w:r w:rsidRPr="005871B4">
        <w:rPr>
          <w:rFonts w:cs="Times New Roman"/>
          <w:szCs w:val="18"/>
        </w:rPr>
        <w:t>Zheng R</w:t>
      </w:r>
      <w:r>
        <w:rPr>
          <w:rFonts w:cs="Times New Roman"/>
          <w:szCs w:val="18"/>
        </w:rPr>
        <w:t xml:space="preserve">, </w:t>
      </w:r>
      <w:r w:rsidRPr="005871B4">
        <w:rPr>
          <w:rFonts w:cs="Times New Roman"/>
          <w:szCs w:val="18"/>
        </w:rPr>
        <w:t>Jiang Y</w:t>
      </w:r>
      <w:r>
        <w:rPr>
          <w:rFonts w:cs="Times New Roman"/>
          <w:szCs w:val="18"/>
        </w:rPr>
        <w:t xml:space="preserve">, </w:t>
      </w:r>
      <w:r w:rsidRPr="005871B4">
        <w:rPr>
          <w:rFonts w:cs="Times New Roman"/>
          <w:szCs w:val="18"/>
        </w:rPr>
        <w:t>Zhang Y</w:t>
      </w:r>
      <w:r>
        <w:rPr>
          <w:rFonts w:cs="Times New Roman"/>
          <w:szCs w:val="18"/>
        </w:rPr>
        <w:t xml:space="preserve">, </w:t>
      </w:r>
      <w:r w:rsidR="00A436C0" w:rsidRPr="00A436C0">
        <w:rPr>
          <w:rFonts w:cs="Times New Roman"/>
          <w:i/>
          <w:szCs w:val="18"/>
        </w:rPr>
        <w:t>et al</w:t>
      </w:r>
      <w:r w:rsidRPr="005871B4">
        <w:rPr>
          <w:rFonts w:cs="Times New Roman"/>
          <w:szCs w:val="18"/>
        </w:rPr>
        <w:t>. Microplastics negatively impact embryogenesis and modulate the immune response of the marine medaka Oryzias melastigma. Marine Pollution Bulletin. 2020</w:t>
      </w:r>
      <w:r>
        <w:rPr>
          <w:rFonts w:cs="Times New Roman"/>
          <w:szCs w:val="18"/>
        </w:rPr>
        <w:t xml:space="preserve">; </w:t>
      </w:r>
      <w:r w:rsidRPr="005871B4">
        <w:rPr>
          <w:rFonts w:cs="Times New Roman"/>
          <w:szCs w:val="18"/>
        </w:rPr>
        <w:t>158</w:t>
      </w:r>
      <w:r>
        <w:rPr>
          <w:rFonts w:cs="Times New Roman"/>
          <w:szCs w:val="18"/>
        </w:rPr>
        <w:t xml:space="preserve">: </w:t>
      </w:r>
      <w:r w:rsidRPr="005871B4">
        <w:rPr>
          <w:rFonts w:cs="Times New Roman"/>
          <w:szCs w:val="18"/>
        </w:rPr>
        <w:t>111349.</w:t>
      </w:r>
    </w:p>
    <w:p w14:paraId="2B64728A" w14:textId="763DFE7C" w:rsidR="00DC063E" w:rsidRPr="005871B4" w:rsidRDefault="00DC063E" w:rsidP="00DC063E">
      <w:pPr>
        <w:pStyle w:val="af"/>
        <w:adjustRightInd w:val="0"/>
        <w:snapToGrid w:val="0"/>
        <w:rPr>
          <w:rFonts w:cs="Times New Roman"/>
          <w:szCs w:val="18"/>
        </w:rPr>
      </w:pPr>
      <w:r>
        <w:rPr>
          <w:rFonts w:cs="Times New Roman"/>
          <w:szCs w:val="18"/>
        </w:rPr>
        <w:t>[6</w:t>
      </w:r>
      <w:r w:rsidRPr="005871B4">
        <w:rPr>
          <w:rFonts w:cs="Times New Roman"/>
          <w:szCs w:val="18"/>
        </w:rPr>
        <w:t>] Wang Y</w:t>
      </w:r>
      <w:r>
        <w:rPr>
          <w:rFonts w:cs="Times New Roman"/>
          <w:szCs w:val="18"/>
        </w:rPr>
        <w:t xml:space="preserve">, </w:t>
      </w:r>
      <w:r w:rsidRPr="005871B4">
        <w:rPr>
          <w:rFonts w:cs="Times New Roman"/>
          <w:szCs w:val="18"/>
        </w:rPr>
        <w:t>Lee Y</w:t>
      </w:r>
      <w:r>
        <w:rPr>
          <w:rFonts w:cs="Times New Roman"/>
          <w:szCs w:val="18"/>
        </w:rPr>
        <w:t xml:space="preserve">, </w:t>
      </w:r>
      <w:r w:rsidRPr="005871B4">
        <w:rPr>
          <w:rFonts w:cs="Times New Roman"/>
          <w:szCs w:val="18"/>
        </w:rPr>
        <w:t>Hsu Y</w:t>
      </w:r>
      <w:r>
        <w:rPr>
          <w:rFonts w:cs="Times New Roman"/>
          <w:szCs w:val="18"/>
        </w:rPr>
        <w:t xml:space="preserve">, </w:t>
      </w:r>
      <w:r w:rsidRPr="005871B4">
        <w:rPr>
          <w:rFonts w:cs="Times New Roman"/>
          <w:szCs w:val="18"/>
        </w:rPr>
        <w:t>Chiu I</w:t>
      </w:r>
      <w:r>
        <w:rPr>
          <w:rFonts w:cs="Times New Roman"/>
          <w:szCs w:val="18"/>
        </w:rPr>
        <w:t xml:space="preserve">, </w:t>
      </w:r>
      <w:r w:rsidRPr="005871B4">
        <w:rPr>
          <w:rFonts w:cs="Times New Roman"/>
          <w:szCs w:val="18"/>
        </w:rPr>
        <w:t>Huang CC</w:t>
      </w:r>
      <w:r>
        <w:rPr>
          <w:rFonts w:cs="Times New Roman"/>
          <w:szCs w:val="18"/>
        </w:rPr>
        <w:t xml:space="preserve">, </w:t>
      </w:r>
      <w:r w:rsidRPr="005871B4">
        <w:rPr>
          <w:rFonts w:cs="Times New Roman"/>
          <w:szCs w:val="18"/>
        </w:rPr>
        <w:t>Huang C</w:t>
      </w:r>
      <w:r>
        <w:rPr>
          <w:rFonts w:cs="Times New Roman"/>
          <w:szCs w:val="18"/>
        </w:rPr>
        <w:t xml:space="preserve">, </w:t>
      </w:r>
      <w:r w:rsidR="00A436C0" w:rsidRPr="00A436C0">
        <w:rPr>
          <w:rFonts w:cs="Times New Roman"/>
          <w:i/>
          <w:szCs w:val="18"/>
        </w:rPr>
        <w:t>et al</w:t>
      </w:r>
      <w:r w:rsidRPr="005871B4">
        <w:rPr>
          <w:rFonts w:cs="Times New Roman"/>
          <w:szCs w:val="18"/>
        </w:rPr>
        <w:t>. The Kidney-Related Effects of Polystyrene Microplastics on Human Kidney Proximal Tubular Epithelial Cells HK-2 and Male C57BL/6 Mice. Environmental Health Perspectives. 2021</w:t>
      </w:r>
      <w:r>
        <w:rPr>
          <w:rFonts w:cs="Times New Roman"/>
          <w:szCs w:val="18"/>
        </w:rPr>
        <w:t xml:space="preserve">; </w:t>
      </w:r>
      <w:r w:rsidRPr="005871B4">
        <w:rPr>
          <w:rFonts w:cs="Times New Roman"/>
          <w:szCs w:val="18"/>
        </w:rPr>
        <w:t>129</w:t>
      </w:r>
      <w:r>
        <w:rPr>
          <w:rFonts w:cs="Times New Roman"/>
          <w:szCs w:val="18"/>
        </w:rPr>
        <w:t xml:space="preserve">: </w:t>
      </w:r>
      <w:r w:rsidRPr="005871B4">
        <w:rPr>
          <w:rFonts w:cs="Times New Roman"/>
          <w:szCs w:val="18"/>
        </w:rPr>
        <w:t>57003.</w:t>
      </w:r>
    </w:p>
    <w:p w14:paraId="11753895" w14:textId="416768DD" w:rsidR="00DC063E" w:rsidRPr="005871B4" w:rsidRDefault="00DC063E" w:rsidP="00DC063E">
      <w:pPr>
        <w:pStyle w:val="af"/>
        <w:adjustRightInd w:val="0"/>
        <w:snapToGrid w:val="0"/>
        <w:rPr>
          <w:rFonts w:cs="Times New Roman"/>
          <w:szCs w:val="18"/>
        </w:rPr>
      </w:pPr>
      <w:r>
        <w:rPr>
          <w:rFonts w:cs="Times New Roman"/>
          <w:szCs w:val="18"/>
        </w:rPr>
        <w:t>[7</w:t>
      </w:r>
      <w:r w:rsidRPr="005871B4">
        <w:rPr>
          <w:rFonts w:cs="Times New Roman"/>
          <w:szCs w:val="18"/>
        </w:rPr>
        <w:t>] Capó X</w:t>
      </w:r>
      <w:r>
        <w:rPr>
          <w:rFonts w:cs="Times New Roman"/>
          <w:szCs w:val="18"/>
        </w:rPr>
        <w:t xml:space="preserve">, </w:t>
      </w:r>
      <w:r w:rsidRPr="005871B4">
        <w:rPr>
          <w:rFonts w:cs="Times New Roman"/>
          <w:szCs w:val="18"/>
        </w:rPr>
        <w:t>Company JJ</w:t>
      </w:r>
      <w:r>
        <w:rPr>
          <w:rFonts w:cs="Times New Roman"/>
          <w:szCs w:val="18"/>
        </w:rPr>
        <w:t xml:space="preserve">, </w:t>
      </w:r>
      <w:r w:rsidRPr="005871B4">
        <w:rPr>
          <w:rFonts w:cs="Times New Roman"/>
          <w:szCs w:val="18"/>
        </w:rPr>
        <w:t>Alomar C</w:t>
      </w:r>
      <w:r>
        <w:rPr>
          <w:rFonts w:cs="Times New Roman"/>
          <w:szCs w:val="18"/>
        </w:rPr>
        <w:t xml:space="preserve">, </w:t>
      </w:r>
      <w:r w:rsidRPr="005871B4">
        <w:rPr>
          <w:rFonts w:cs="Times New Roman"/>
          <w:szCs w:val="18"/>
        </w:rPr>
        <w:t>Compa M</w:t>
      </w:r>
      <w:r>
        <w:rPr>
          <w:rFonts w:cs="Times New Roman"/>
          <w:szCs w:val="18"/>
        </w:rPr>
        <w:t xml:space="preserve">, </w:t>
      </w:r>
      <w:r w:rsidRPr="005871B4">
        <w:rPr>
          <w:rFonts w:cs="Times New Roman"/>
          <w:szCs w:val="18"/>
        </w:rPr>
        <w:t>Sureda A</w:t>
      </w:r>
      <w:r>
        <w:rPr>
          <w:rFonts w:cs="Times New Roman"/>
          <w:szCs w:val="18"/>
        </w:rPr>
        <w:t xml:space="preserve">, </w:t>
      </w:r>
      <w:r w:rsidRPr="005871B4">
        <w:rPr>
          <w:rFonts w:cs="Times New Roman"/>
          <w:szCs w:val="18"/>
        </w:rPr>
        <w:t>Grau A</w:t>
      </w:r>
      <w:r>
        <w:rPr>
          <w:rFonts w:cs="Times New Roman"/>
          <w:szCs w:val="18"/>
        </w:rPr>
        <w:t xml:space="preserve">, </w:t>
      </w:r>
      <w:r w:rsidR="00A436C0" w:rsidRPr="00A436C0">
        <w:rPr>
          <w:rFonts w:cs="Times New Roman"/>
          <w:i/>
          <w:szCs w:val="18"/>
        </w:rPr>
        <w:t>et al</w:t>
      </w:r>
      <w:r w:rsidRPr="005871B4">
        <w:rPr>
          <w:rFonts w:cs="Times New Roman"/>
          <w:szCs w:val="18"/>
        </w:rPr>
        <w:t>. Long-term exposure to virgin and seawater exposed microplastic enriched-diet causes liver oxidative stress and inflammation in gilthead seabream Sparus aurata</w:t>
      </w:r>
      <w:r>
        <w:rPr>
          <w:rFonts w:cs="Times New Roman"/>
          <w:szCs w:val="18"/>
        </w:rPr>
        <w:t xml:space="preserve">, </w:t>
      </w:r>
      <w:r w:rsidRPr="005871B4">
        <w:rPr>
          <w:rFonts w:cs="Times New Roman"/>
          <w:szCs w:val="18"/>
        </w:rPr>
        <w:t>Linnaeus 1758. Science of the Total Environment. 2021</w:t>
      </w:r>
      <w:r>
        <w:rPr>
          <w:rFonts w:cs="Times New Roman"/>
          <w:szCs w:val="18"/>
        </w:rPr>
        <w:t xml:space="preserve">; </w:t>
      </w:r>
      <w:r w:rsidRPr="005871B4">
        <w:rPr>
          <w:rFonts w:cs="Times New Roman"/>
          <w:szCs w:val="18"/>
        </w:rPr>
        <w:t>767</w:t>
      </w:r>
      <w:r>
        <w:rPr>
          <w:rFonts w:cs="Times New Roman"/>
          <w:szCs w:val="18"/>
        </w:rPr>
        <w:t xml:space="preserve">: </w:t>
      </w:r>
      <w:r w:rsidRPr="005871B4">
        <w:rPr>
          <w:rFonts w:cs="Times New Roman"/>
          <w:szCs w:val="18"/>
        </w:rPr>
        <w:t>144976.</w:t>
      </w:r>
    </w:p>
    <w:p w14:paraId="590862FA" w14:textId="17E6794A" w:rsidR="00DC063E" w:rsidRPr="005871B4" w:rsidRDefault="00DC063E" w:rsidP="00DC063E">
      <w:pPr>
        <w:pStyle w:val="af"/>
        <w:adjustRightInd w:val="0"/>
        <w:snapToGrid w:val="0"/>
        <w:rPr>
          <w:rFonts w:cs="Times New Roman"/>
          <w:szCs w:val="18"/>
        </w:rPr>
      </w:pPr>
      <w:r>
        <w:rPr>
          <w:rFonts w:cs="Times New Roman"/>
          <w:szCs w:val="18"/>
        </w:rPr>
        <w:t>[8</w:t>
      </w:r>
      <w:r w:rsidRPr="005871B4">
        <w:rPr>
          <w:rFonts w:cs="Times New Roman"/>
          <w:szCs w:val="18"/>
        </w:rPr>
        <w:t>] Zhang X</w:t>
      </w:r>
      <w:r>
        <w:rPr>
          <w:rFonts w:cs="Times New Roman"/>
          <w:szCs w:val="18"/>
        </w:rPr>
        <w:t xml:space="preserve">, </w:t>
      </w:r>
      <w:r w:rsidRPr="005871B4">
        <w:rPr>
          <w:rFonts w:cs="Times New Roman"/>
          <w:szCs w:val="18"/>
        </w:rPr>
        <w:t>Wen K</w:t>
      </w:r>
      <w:r>
        <w:rPr>
          <w:rFonts w:cs="Times New Roman"/>
          <w:szCs w:val="18"/>
        </w:rPr>
        <w:t xml:space="preserve">, </w:t>
      </w:r>
      <w:r w:rsidRPr="005871B4">
        <w:rPr>
          <w:rFonts w:cs="Times New Roman"/>
          <w:szCs w:val="18"/>
        </w:rPr>
        <w:t>Ding D</w:t>
      </w:r>
      <w:r>
        <w:rPr>
          <w:rFonts w:cs="Times New Roman"/>
          <w:szCs w:val="18"/>
        </w:rPr>
        <w:t xml:space="preserve">, </w:t>
      </w:r>
      <w:r w:rsidRPr="005871B4">
        <w:rPr>
          <w:rFonts w:cs="Times New Roman"/>
          <w:szCs w:val="18"/>
        </w:rPr>
        <w:t>Liu J</w:t>
      </w:r>
      <w:r>
        <w:rPr>
          <w:rFonts w:cs="Times New Roman"/>
          <w:szCs w:val="18"/>
        </w:rPr>
        <w:t xml:space="preserve">, </w:t>
      </w:r>
      <w:r w:rsidRPr="005871B4">
        <w:rPr>
          <w:rFonts w:cs="Times New Roman"/>
          <w:szCs w:val="18"/>
        </w:rPr>
        <w:t>Lei Z</w:t>
      </w:r>
      <w:r>
        <w:rPr>
          <w:rFonts w:cs="Times New Roman"/>
          <w:szCs w:val="18"/>
        </w:rPr>
        <w:t xml:space="preserve">, </w:t>
      </w:r>
      <w:r w:rsidRPr="005871B4">
        <w:rPr>
          <w:rFonts w:cs="Times New Roman"/>
          <w:szCs w:val="18"/>
        </w:rPr>
        <w:t>Chen X</w:t>
      </w:r>
      <w:r>
        <w:rPr>
          <w:rFonts w:cs="Times New Roman"/>
          <w:szCs w:val="18"/>
        </w:rPr>
        <w:t xml:space="preserve">, </w:t>
      </w:r>
      <w:r w:rsidR="00A436C0" w:rsidRPr="00A436C0">
        <w:rPr>
          <w:rFonts w:cs="Times New Roman"/>
          <w:i/>
          <w:szCs w:val="18"/>
        </w:rPr>
        <w:t>et al</w:t>
      </w:r>
      <w:r w:rsidRPr="005871B4">
        <w:rPr>
          <w:rFonts w:cs="Times New Roman"/>
          <w:szCs w:val="18"/>
        </w:rPr>
        <w:t>. Size-dependent adverse effects of microplastics on intestinal microbiota and metabolic homeostasis in the marine medaka (Oryzias</w:t>
      </w:r>
      <w:r>
        <w:rPr>
          <w:rFonts w:cs="Times New Roman"/>
          <w:szCs w:val="18"/>
        </w:rPr>
        <w:t xml:space="preserve"> </w:t>
      </w:r>
      <w:r w:rsidRPr="005871B4">
        <w:rPr>
          <w:rFonts w:cs="Times New Roman"/>
          <w:szCs w:val="18"/>
        </w:rPr>
        <w:t>melastigma). Environment International. 2021</w:t>
      </w:r>
      <w:r>
        <w:rPr>
          <w:rFonts w:cs="Times New Roman"/>
          <w:szCs w:val="18"/>
        </w:rPr>
        <w:t xml:space="preserve">; </w:t>
      </w:r>
      <w:r w:rsidRPr="005871B4">
        <w:rPr>
          <w:rFonts w:cs="Times New Roman"/>
          <w:szCs w:val="18"/>
        </w:rPr>
        <w:t>151</w:t>
      </w:r>
      <w:r>
        <w:rPr>
          <w:rFonts w:cs="Times New Roman"/>
          <w:szCs w:val="18"/>
        </w:rPr>
        <w:t xml:space="preserve">: </w:t>
      </w:r>
      <w:r w:rsidRPr="005871B4">
        <w:rPr>
          <w:rFonts w:cs="Times New Roman"/>
          <w:szCs w:val="18"/>
        </w:rPr>
        <w:t>106452.</w:t>
      </w:r>
    </w:p>
    <w:p w14:paraId="00A60E4B" w14:textId="30CDB283" w:rsidR="00DC063E" w:rsidRPr="005871B4" w:rsidRDefault="00DC063E" w:rsidP="00DC063E">
      <w:pPr>
        <w:pStyle w:val="af"/>
        <w:adjustRightInd w:val="0"/>
        <w:snapToGrid w:val="0"/>
        <w:rPr>
          <w:rFonts w:cs="Times New Roman"/>
          <w:szCs w:val="18"/>
        </w:rPr>
      </w:pPr>
      <w:r>
        <w:rPr>
          <w:rFonts w:cs="Times New Roman"/>
          <w:szCs w:val="18"/>
        </w:rPr>
        <w:t>[9</w:t>
      </w:r>
      <w:r w:rsidRPr="005871B4">
        <w:rPr>
          <w:rFonts w:cs="Times New Roman"/>
          <w:szCs w:val="18"/>
        </w:rPr>
        <w:t>] Jin H</w:t>
      </w:r>
      <w:r>
        <w:rPr>
          <w:rFonts w:cs="Times New Roman"/>
          <w:szCs w:val="18"/>
        </w:rPr>
        <w:t xml:space="preserve">, </w:t>
      </w:r>
      <w:r w:rsidRPr="005871B4">
        <w:rPr>
          <w:rFonts w:cs="Times New Roman"/>
          <w:szCs w:val="18"/>
        </w:rPr>
        <w:t>Ma T</w:t>
      </w:r>
      <w:r>
        <w:rPr>
          <w:rFonts w:cs="Times New Roman"/>
          <w:szCs w:val="18"/>
        </w:rPr>
        <w:t xml:space="preserve">, </w:t>
      </w:r>
      <w:r w:rsidRPr="005871B4">
        <w:rPr>
          <w:rFonts w:cs="Times New Roman"/>
          <w:szCs w:val="18"/>
        </w:rPr>
        <w:t>Sha X</w:t>
      </w:r>
      <w:r>
        <w:rPr>
          <w:rFonts w:cs="Times New Roman"/>
          <w:szCs w:val="18"/>
        </w:rPr>
        <w:t xml:space="preserve">, </w:t>
      </w:r>
      <w:r w:rsidRPr="005871B4">
        <w:rPr>
          <w:rFonts w:cs="Times New Roman"/>
          <w:szCs w:val="18"/>
        </w:rPr>
        <w:t>Liu Z</w:t>
      </w:r>
      <w:r>
        <w:rPr>
          <w:rFonts w:cs="Times New Roman"/>
          <w:szCs w:val="18"/>
        </w:rPr>
        <w:t xml:space="preserve">, </w:t>
      </w:r>
      <w:r w:rsidRPr="005871B4">
        <w:rPr>
          <w:rFonts w:cs="Times New Roman"/>
          <w:szCs w:val="18"/>
        </w:rPr>
        <w:t>Zhou Y</w:t>
      </w:r>
      <w:r>
        <w:rPr>
          <w:rFonts w:cs="Times New Roman"/>
          <w:szCs w:val="18"/>
        </w:rPr>
        <w:t xml:space="preserve">, </w:t>
      </w:r>
      <w:r w:rsidRPr="005871B4">
        <w:rPr>
          <w:rFonts w:cs="Times New Roman"/>
          <w:szCs w:val="18"/>
        </w:rPr>
        <w:t>Meng X</w:t>
      </w:r>
      <w:r>
        <w:rPr>
          <w:rFonts w:cs="Times New Roman"/>
          <w:szCs w:val="18"/>
        </w:rPr>
        <w:t xml:space="preserve">, </w:t>
      </w:r>
      <w:r w:rsidR="00A436C0" w:rsidRPr="00A436C0">
        <w:rPr>
          <w:rFonts w:cs="Times New Roman"/>
          <w:i/>
          <w:szCs w:val="18"/>
        </w:rPr>
        <w:t>et al</w:t>
      </w:r>
      <w:r w:rsidRPr="005871B4">
        <w:rPr>
          <w:rFonts w:cs="Times New Roman"/>
          <w:szCs w:val="18"/>
        </w:rPr>
        <w:t>. Polystyrene microplastics induced male reproductive toxicity in mice. Journal of Hazardous Materials. 2021</w:t>
      </w:r>
      <w:r>
        <w:rPr>
          <w:rFonts w:cs="Times New Roman"/>
          <w:szCs w:val="18"/>
        </w:rPr>
        <w:t xml:space="preserve">; </w:t>
      </w:r>
      <w:r w:rsidRPr="005871B4">
        <w:rPr>
          <w:rFonts w:cs="Times New Roman"/>
          <w:szCs w:val="18"/>
        </w:rPr>
        <w:t>401</w:t>
      </w:r>
      <w:r>
        <w:rPr>
          <w:rFonts w:cs="Times New Roman"/>
          <w:szCs w:val="18"/>
        </w:rPr>
        <w:t xml:space="preserve">: </w:t>
      </w:r>
      <w:r w:rsidRPr="005871B4">
        <w:rPr>
          <w:rFonts w:cs="Times New Roman"/>
          <w:szCs w:val="18"/>
        </w:rPr>
        <w:t>123430.</w:t>
      </w:r>
    </w:p>
    <w:p w14:paraId="7D7F1554" w14:textId="3C3F11A8" w:rsidR="00DC063E" w:rsidRPr="005871B4" w:rsidRDefault="00DC063E" w:rsidP="00DC063E">
      <w:pPr>
        <w:pStyle w:val="af"/>
        <w:adjustRightInd w:val="0"/>
        <w:snapToGrid w:val="0"/>
        <w:rPr>
          <w:rFonts w:cs="Times New Roman"/>
          <w:szCs w:val="18"/>
        </w:rPr>
      </w:pPr>
      <w:r w:rsidRPr="005871B4">
        <w:rPr>
          <w:rFonts w:cs="Times New Roman"/>
          <w:szCs w:val="18"/>
        </w:rPr>
        <w:t>[</w:t>
      </w:r>
      <w:r>
        <w:rPr>
          <w:rFonts w:cs="Times New Roman"/>
          <w:szCs w:val="18"/>
        </w:rPr>
        <w:t>10</w:t>
      </w:r>
      <w:r w:rsidRPr="005871B4">
        <w:rPr>
          <w:rFonts w:cs="Times New Roman"/>
          <w:szCs w:val="18"/>
        </w:rPr>
        <w:t>] von Moos N</w:t>
      </w:r>
      <w:r>
        <w:rPr>
          <w:rFonts w:cs="Times New Roman"/>
          <w:szCs w:val="18"/>
        </w:rPr>
        <w:t xml:space="preserve">, </w:t>
      </w:r>
      <w:r w:rsidRPr="005871B4">
        <w:rPr>
          <w:rFonts w:cs="Times New Roman"/>
          <w:szCs w:val="18"/>
        </w:rPr>
        <w:t>Burkhardt-Holm P</w:t>
      </w:r>
      <w:r>
        <w:rPr>
          <w:rFonts w:cs="Times New Roman"/>
          <w:szCs w:val="18"/>
        </w:rPr>
        <w:t xml:space="preserve">, </w:t>
      </w:r>
      <w:r w:rsidRPr="005871B4">
        <w:rPr>
          <w:rFonts w:cs="Times New Roman"/>
          <w:szCs w:val="18"/>
        </w:rPr>
        <w:t xml:space="preserve">Köhler A. Uptake and Effects of Microplastics on Cells and Tissue of the Blue Mussel </w:t>
      </w:r>
      <w:r w:rsidRPr="005871B4">
        <w:rPr>
          <w:rFonts w:cs="Times New Roman"/>
          <w:i/>
          <w:iCs/>
          <w:szCs w:val="18"/>
        </w:rPr>
        <w:t>Mytilus edulis</w:t>
      </w:r>
      <w:r w:rsidRPr="005871B4">
        <w:rPr>
          <w:rFonts w:cs="Times New Roman"/>
          <w:szCs w:val="18"/>
        </w:rPr>
        <w:t xml:space="preserve"> L. after an Experimental Exposure. Environmental Science &amp; Technology. 2012</w:t>
      </w:r>
      <w:r>
        <w:rPr>
          <w:rFonts w:cs="Times New Roman"/>
          <w:szCs w:val="18"/>
        </w:rPr>
        <w:t xml:space="preserve">; </w:t>
      </w:r>
      <w:r w:rsidRPr="005871B4">
        <w:rPr>
          <w:rFonts w:cs="Times New Roman"/>
          <w:szCs w:val="18"/>
        </w:rPr>
        <w:t>46</w:t>
      </w:r>
      <w:r>
        <w:rPr>
          <w:rFonts w:cs="Times New Roman"/>
          <w:szCs w:val="18"/>
        </w:rPr>
        <w:t xml:space="preserve">: </w:t>
      </w:r>
      <w:r w:rsidRPr="005871B4">
        <w:rPr>
          <w:rFonts w:cs="Times New Roman"/>
          <w:szCs w:val="18"/>
        </w:rPr>
        <w:t xml:space="preserve">11327–11335. </w:t>
      </w:r>
    </w:p>
    <w:p w14:paraId="0F623FAA" w14:textId="5B20B944" w:rsidR="00DC063E" w:rsidRPr="005871B4" w:rsidRDefault="00DC063E" w:rsidP="00DC063E">
      <w:pPr>
        <w:pStyle w:val="af"/>
        <w:adjustRightInd w:val="0"/>
        <w:snapToGrid w:val="0"/>
        <w:rPr>
          <w:rFonts w:cs="Times New Roman"/>
          <w:szCs w:val="18"/>
        </w:rPr>
      </w:pPr>
      <w:r>
        <w:rPr>
          <w:rFonts w:cs="Times New Roman"/>
          <w:szCs w:val="18"/>
        </w:rPr>
        <w:t>[11</w:t>
      </w:r>
      <w:r w:rsidRPr="005871B4">
        <w:rPr>
          <w:rFonts w:cs="Times New Roman"/>
          <w:szCs w:val="18"/>
        </w:rPr>
        <w:t>] Zhao Y</w:t>
      </w:r>
      <w:r>
        <w:rPr>
          <w:rFonts w:cs="Times New Roman"/>
          <w:szCs w:val="18"/>
        </w:rPr>
        <w:t xml:space="preserve">, </w:t>
      </w:r>
      <w:r w:rsidRPr="005871B4">
        <w:rPr>
          <w:rFonts w:cs="Times New Roman"/>
          <w:szCs w:val="18"/>
        </w:rPr>
        <w:t>Qiao R</w:t>
      </w:r>
      <w:r>
        <w:rPr>
          <w:rFonts w:cs="Times New Roman"/>
          <w:szCs w:val="18"/>
        </w:rPr>
        <w:t xml:space="preserve">, </w:t>
      </w:r>
      <w:r w:rsidRPr="005871B4">
        <w:rPr>
          <w:rFonts w:cs="Times New Roman"/>
          <w:szCs w:val="18"/>
        </w:rPr>
        <w:t>Zhang S</w:t>
      </w:r>
      <w:r>
        <w:rPr>
          <w:rFonts w:cs="Times New Roman"/>
          <w:szCs w:val="18"/>
        </w:rPr>
        <w:t xml:space="preserve">, </w:t>
      </w:r>
      <w:r w:rsidRPr="005871B4">
        <w:rPr>
          <w:rFonts w:cs="Times New Roman"/>
          <w:szCs w:val="18"/>
        </w:rPr>
        <w:t>Wang G. Metabolomic profiling reveals the intestinal toxicity of different length of microplastic fibers on zebrafish (Danio rerio). Journal of Hazardous Materials. 2021</w:t>
      </w:r>
      <w:r>
        <w:rPr>
          <w:rFonts w:cs="Times New Roman"/>
          <w:szCs w:val="18"/>
        </w:rPr>
        <w:t xml:space="preserve">; </w:t>
      </w:r>
      <w:r w:rsidRPr="005871B4">
        <w:rPr>
          <w:rFonts w:cs="Times New Roman"/>
          <w:szCs w:val="18"/>
        </w:rPr>
        <w:t>403</w:t>
      </w:r>
      <w:r>
        <w:rPr>
          <w:rFonts w:cs="Times New Roman"/>
          <w:szCs w:val="18"/>
        </w:rPr>
        <w:t xml:space="preserve">: </w:t>
      </w:r>
      <w:r w:rsidRPr="005871B4">
        <w:rPr>
          <w:rFonts w:cs="Times New Roman"/>
          <w:szCs w:val="18"/>
        </w:rPr>
        <w:t>123663.</w:t>
      </w:r>
    </w:p>
    <w:p w14:paraId="0EF1541F" w14:textId="42E04C9A" w:rsidR="00DC063E" w:rsidRPr="005871B4" w:rsidRDefault="00DC063E" w:rsidP="00DC063E">
      <w:pPr>
        <w:pStyle w:val="af"/>
        <w:adjustRightInd w:val="0"/>
        <w:snapToGrid w:val="0"/>
        <w:rPr>
          <w:rFonts w:cs="Times New Roman"/>
          <w:szCs w:val="18"/>
        </w:rPr>
      </w:pPr>
      <w:r>
        <w:rPr>
          <w:rFonts w:cs="Times New Roman"/>
          <w:szCs w:val="18"/>
        </w:rPr>
        <w:t xml:space="preserve"> [12</w:t>
      </w:r>
      <w:r w:rsidRPr="005871B4">
        <w:rPr>
          <w:rFonts w:cs="Times New Roman"/>
          <w:szCs w:val="18"/>
        </w:rPr>
        <w:t>] Xie S</w:t>
      </w:r>
      <w:r>
        <w:rPr>
          <w:rFonts w:cs="Times New Roman"/>
          <w:szCs w:val="18"/>
        </w:rPr>
        <w:t xml:space="preserve">, </w:t>
      </w:r>
      <w:r w:rsidRPr="005871B4">
        <w:rPr>
          <w:rFonts w:cs="Times New Roman"/>
          <w:szCs w:val="18"/>
        </w:rPr>
        <w:t>Zhou A</w:t>
      </w:r>
      <w:r>
        <w:rPr>
          <w:rFonts w:cs="Times New Roman"/>
          <w:szCs w:val="18"/>
        </w:rPr>
        <w:t xml:space="preserve">, </w:t>
      </w:r>
      <w:r w:rsidRPr="005871B4">
        <w:rPr>
          <w:rFonts w:cs="Times New Roman"/>
          <w:szCs w:val="18"/>
        </w:rPr>
        <w:t>Wei T</w:t>
      </w:r>
      <w:r>
        <w:rPr>
          <w:rFonts w:cs="Times New Roman"/>
          <w:szCs w:val="18"/>
        </w:rPr>
        <w:t xml:space="preserve">, </w:t>
      </w:r>
      <w:r w:rsidRPr="005871B4">
        <w:rPr>
          <w:rFonts w:cs="Times New Roman"/>
          <w:szCs w:val="18"/>
        </w:rPr>
        <w:t>Li S</w:t>
      </w:r>
      <w:r>
        <w:rPr>
          <w:rFonts w:cs="Times New Roman"/>
          <w:szCs w:val="18"/>
        </w:rPr>
        <w:t xml:space="preserve">, </w:t>
      </w:r>
      <w:r w:rsidRPr="005871B4">
        <w:rPr>
          <w:rFonts w:cs="Times New Roman"/>
          <w:szCs w:val="18"/>
        </w:rPr>
        <w:t>Yang B</w:t>
      </w:r>
      <w:r>
        <w:rPr>
          <w:rFonts w:cs="Times New Roman"/>
          <w:szCs w:val="18"/>
        </w:rPr>
        <w:t xml:space="preserve">, </w:t>
      </w:r>
      <w:r w:rsidRPr="005871B4">
        <w:rPr>
          <w:rFonts w:cs="Times New Roman"/>
          <w:szCs w:val="18"/>
        </w:rPr>
        <w:t>Xu G</w:t>
      </w:r>
      <w:r>
        <w:rPr>
          <w:rFonts w:cs="Times New Roman"/>
          <w:szCs w:val="18"/>
        </w:rPr>
        <w:t xml:space="preserve">, </w:t>
      </w:r>
      <w:r w:rsidR="00A436C0" w:rsidRPr="00A436C0">
        <w:rPr>
          <w:rFonts w:cs="Times New Roman"/>
          <w:i/>
          <w:szCs w:val="18"/>
        </w:rPr>
        <w:t>et al</w:t>
      </w:r>
      <w:r w:rsidRPr="005871B4">
        <w:rPr>
          <w:rFonts w:cs="Times New Roman"/>
          <w:szCs w:val="18"/>
        </w:rPr>
        <w:t>. Nanoplastics Induce more Serious Microbiota Dysbiosis and Inflammation in the Gut of Adult Zebrafish than Microplastics. Bulletin of Environmental Contamination and Toxicology. 2021</w:t>
      </w:r>
      <w:r>
        <w:rPr>
          <w:rFonts w:cs="Times New Roman"/>
          <w:szCs w:val="18"/>
        </w:rPr>
        <w:t xml:space="preserve">; </w:t>
      </w:r>
      <w:r w:rsidRPr="005871B4">
        <w:rPr>
          <w:rFonts w:cs="Times New Roman"/>
          <w:szCs w:val="18"/>
        </w:rPr>
        <w:t>107</w:t>
      </w:r>
      <w:r>
        <w:rPr>
          <w:rFonts w:cs="Times New Roman"/>
          <w:szCs w:val="18"/>
        </w:rPr>
        <w:t xml:space="preserve">: </w:t>
      </w:r>
      <w:r w:rsidRPr="005871B4">
        <w:rPr>
          <w:rFonts w:cs="Times New Roman"/>
          <w:szCs w:val="18"/>
        </w:rPr>
        <w:t>640–650.</w:t>
      </w:r>
    </w:p>
    <w:p w14:paraId="5B34CF66" w14:textId="184210DA" w:rsidR="00DC063E" w:rsidRPr="005871B4" w:rsidRDefault="00DC063E" w:rsidP="00DC063E">
      <w:pPr>
        <w:pStyle w:val="af"/>
        <w:adjustRightInd w:val="0"/>
        <w:snapToGrid w:val="0"/>
        <w:rPr>
          <w:rFonts w:cs="Times New Roman"/>
          <w:szCs w:val="18"/>
        </w:rPr>
      </w:pPr>
      <w:r>
        <w:rPr>
          <w:rFonts w:cs="Times New Roman"/>
          <w:szCs w:val="18"/>
        </w:rPr>
        <w:t>[13</w:t>
      </w:r>
      <w:r w:rsidRPr="005871B4">
        <w:rPr>
          <w:rFonts w:cs="Times New Roman"/>
          <w:szCs w:val="18"/>
        </w:rPr>
        <w:t>] Lu K</w:t>
      </w:r>
      <w:r>
        <w:rPr>
          <w:rFonts w:cs="Times New Roman"/>
          <w:szCs w:val="18"/>
        </w:rPr>
        <w:t xml:space="preserve">, </w:t>
      </w:r>
      <w:r w:rsidRPr="005871B4">
        <w:rPr>
          <w:rFonts w:cs="Times New Roman"/>
          <w:szCs w:val="18"/>
        </w:rPr>
        <w:t>Lai KP</w:t>
      </w:r>
      <w:r>
        <w:rPr>
          <w:rFonts w:cs="Times New Roman"/>
          <w:szCs w:val="18"/>
        </w:rPr>
        <w:t xml:space="preserve">, </w:t>
      </w:r>
      <w:r w:rsidRPr="005871B4">
        <w:rPr>
          <w:rFonts w:cs="Times New Roman"/>
          <w:szCs w:val="18"/>
        </w:rPr>
        <w:t>Stoeger T</w:t>
      </w:r>
      <w:r>
        <w:rPr>
          <w:rFonts w:cs="Times New Roman"/>
          <w:szCs w:val="18"/>
        </w:rPr>
        <w:t xml:space="preserve">, </w:t>
      </w:r>
      <w:r w:rsidRPr="005871B4">
        <w:rPr>
          <w:rFonts w:cs="Times New Roman"/>
          <w:szCs w:val="18"/>
        </w:rPr>
        <w:t>Ji S</w:t>
      </w:r>
      <w:r>
        <w:rPr>
          <w:rFonts w:cs="Times New Roman"/>
          <w:szCs w:val="18"/>
        </w:rPr>
        <w:t xml:space="preserve">, </w:t>
      </w:r>
      <w:r w:rsidRPr="005871B4">
        <w:rPr>
          <w:rFonts w:cs="Times New Roman"/>
          <w:szCs w:val="18"/>
        </w:rPr>
        <w:t>Lin Z</w:t>
      </w:r>
      <w:r>
        <w:rPr>
          <w:rFonts w:cs="Times New Roman"/>
          <w:szCs w:val="18"/>
        </w:rPr>
        <w:t xml:space="preserve">, </w:t>
      </w:r>
      <w:r w:rsidRPr="005871B4">
        <w:rPr>
          <w:rFonts w:cs="Times New Roman"/>
          <w:szCs w:val="18"/>
        </w:rPr>
        <w:t>Lin X</w:t>
      </w:r>
      <w:r>
        <w:rPr>
          <w:rFonts w:cs="Times New Roman"/>
          <w:szCs w:val="18"/>
        </w:rPr>
        <w:t xml:space="preserve">, </w:t>
      </w:r>
      <w:r w:rsidR="00A436C0" w:rsidRPr="00A436C0">
        <w:rPr>
          <w:rFonts w:cs="Times New Roman"/>
          <w:i/>
          <w:szCs w:val="18"/>
        </w:rPr>
        <w:t>et al</w:t>
      </w:r>
      <w:r w:rsidRPr="005871B4">
        <w:rPr>
          <w:rFonts w:cs="Times New Roman"/>
          <w:szCs w:val="18"/>
        </w:rPr>
        <w:t>. Detrimental effects of microplastic exposure on normal and asthmatic pulmonary physiology. Journal of Hazardous Materials. 2021</w:t>
      </w:r>
      <w:r>
        <w:rPr>
          <w:rFonts w:cs="Times New Roman"/>
          <w:szCs w:val="18"/>
        </w:rPr>
        <w:t xml:space="preserve">; </w:t>
      </w:r>
      <w:r w:rsidRPr="005871B4">
        <w:rPr>
          <w:rFonts w:cs="Times New Roman"/>
          <w:szCs w:val="18"/>
        </w:rPr>
        <w:t>416</w:t>
      </w:r>
      <w:r>
        <w:rPr>
          <w:rFonts w:cs="Times New Roman"/>
          <w:szCs w:val="18"/>
        </w:rPr>
        <w:t xml:space="preserve">: </w:t>
      </w:r>
      <w:r w:rsidRPr="005871B4">
        <w:rPr>
          <w:rFonts w:cs="Times New Roman"/>
          <w:szCs w:val="18"/>
        </w:rPr>
        <w:t>126069.</w:t>
      </w:r>
    </w:p>
    <w:p w14:paraId="13D46C84" w14:textId="2CD71DE0" w:rsidR="00B63EB0" w:rsidRDefault="00B63EB0">
      <w:pPr>
        <w:ind w:firstLine="420"/>
        <w:rPr>
          <w:bCs/>
          <w:lang w:val="en-GB"/>
        </w:rPr>
      </w:pPr>
    </w:p>
    <w:p w14:paraId="53A1EA9F" w14:textId="7E23F00D" w:rsidR="00571324" w:rsidRPr="00A35ACE" w:rsidRDefault="00571324">
      <w:pPr>
        <w:ind w:firstLine="420"/>
        <w:rPr>
          <w:bCs/>
          <w:lang w:val="en-GB"/>
        </w:rPr>
      </w:pPr>
    </w:p>
    <w:sectPr w:rsidR="00571324" w:rsidRPr="00A35ACE" w:rsidSect="00F1773D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262ADB" w14:textId="77777777" w:rsidR="00361FC0" w:rsidRDefault="00361FC0" w:rsidP="005775E3">
      <w:pPr>
        <w:ind w:firstLine="420"/>
      </w:pPr>
      <w:r>
        <w:separator/>
      </w:r>
    </w:p>
  </w:endnote>
  <w:endnote w:type="continuationSeparator" w:id="0">
    <w:p w14:paraId="7128C09A" w14:textId="77777777" w:rsidR="00361FC0" w:rsidRDefault="00361FC0" w:rsidP="005775E3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NimbusRomNo9L">
    <w:charset w:val="00"/>
    <w:family w:val="auto"/>
    <w:pitch w:val="variable"/>
    <w:sig w:usb0="00000001" w:usb1="00000000" w:usb2="00000000" w:usb3="00000000" w:csb0="0000001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0B9E15" w14:textId="77777777" w:rsidR="00361FC0" w:rsidRDefault="00361FC0" w:rsidP="005775E3">
      <w:pPr>
        <w:ind w:firstLine="420"/>
      </w:pPr>
      <w:r>
        <w:separator/>
      </w:r>
    </w:p>
  </w:footnote>
  <w:footnote w:type="continuationSeparator" w:id="0">
    <w:p w14:paraId="6AE10606" w14:textId="77777777" w:rsidR="00361FC0" w:rsidRDefault="00361FC0" w:rsidP="005775E3">
      <w:pPr>
        <w:ind w:firstLine="42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661A69"/>
    <w:multiLevelType w:val="multilevel"/>
    <w:tmpl w:val="9180621C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 w16cid:durableId="401372223">
    <w:abstractNumId w:val="0"/>
  </w:num>
  <w:num w:numId="2" w16cid:durableId="1608124018">
    <w:abstractNumId w:val="0"/>
  </w:num>
  <w:num w:numId="3" w16cid:durableId="379475131">
    <w:abstractNumId w:val="0"/>
  </w:num>
  <w:num w:numId="4" w16cid:durableId="10648389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C149B"/>
    <w:rsid w:val="00004D38"/>
    <w:rsid w:val="00022229"/>
    <w:rsid w:val="000319D7"/>
    <w:rsid w:val="00033173"/>
    <w:rsid w:val="0008714B"/>
    <w:rsid w:val="00103778"/>
    <w:rsid w:val="00114004"/>
    <w:rsid w:val="00133553"/>
    <w:rsid w:val="001351FC"/>
    <w:rsid w:val="001358A3"/>
    <w:rsid w:val="00142DEB"/>
    <w:rsid w:val="00145589"/>
    <w:rsid w:val="0014794C"/>
    <w:rsid w:val="00155398"/>
    <w:rsid w:val="001C1C27"/>
    <w:rsid w:val="001D33A6"/>
    <w:rsid w:val="001E6AEB"/>
    <w:rsid w:val="001E7E9C"/>
    <w:rsid w:val="001F4800"/>
    <w:rsid w:val="00205F58"/>
    <w:rsid w:val="00216A2F"/>
    <w:rsid w:val="00244E4B"/>
    <w:rsid w:val="002470EE"/>
    <w:rsid w:val="00252A58"/>
    <w:rsid w:val="002A641F"/>
    <w:rsid w:val="002B0C0A"/>
    <w:rsid w:val="002B55B9"/>
    <w:rsid w:val="002D5A1A"/>
    <w:rsid w:val="002E5256"/>
    <w:rsid w:val="002F71C2"/>
    <w:rsid w:val="00300E1F"/>
    <w:rsid w:val="0034656B"/>
    <w:rsid w:val="00347D2E"/>
    <w:rsid w:val="00361FC0"/>
    <w:rsid w:val="003C149B"/>
    <w:rsid w:val="003D67D3"/>
    <w:rsid w:val="00414CA0"/>
    <w:rsid w:val="0043003F"/>
    <w:rsid w:val="00455710"/>
    <w:rsid w:val="00464145"/>
    <w:rsid w:val="004B73FE"/>
    <w:rsid w:val="00510E0B"/>
    <w:rsid w:val="0053471F"/>
    <w:rsid w:val="00547C31"/>
    <w:rsid w:val="005539A4"/>
    <w:rsid w:val="0057022D"/>
    <w:rsid w:val="00571324"/>
    <w:rsid w:val="00572393"/>
    <w:rsid w:val="005747D5"/>
    <w:rsid w:val="005775E3"/>
    <w:rsid w:val="00580877"/>
    <w:rsid w:val="005A33F9"/>
    <w:rsid w:val="005B7D36"/>
    <w:rsid w:val="005D5F11"/>
    <w:rsid w:val="005F5BFC"/>
    <w:rsid w:val="006011A1"/>
    <w:rsid w:val="00620E3E"/>
    <w:rsid w:val="00676F22"/>
    <w:rsid w:val="00682E4E"/>
    <w:rsid w:val="006E319C"/>
    <w:rsid w:val="00715D55"/>
    <w:rsid w:val="00725C98"/>
    <w:rsid w:val="00743A59"/>
    <w:rsid w:val="00743AF2"/>
    <w:rsid w:val="0078570E"/>
    <w:rsid w:val="007860E3"/>
    <w:rsid w:val="007A05F5"/>
    <w:rsid w:val="007A2B7D"/>
    <w:rsid w:val="007A30D2"/>
    <w:rsid w:val="007D2C2C"/>
    <w:rsid w:val="007D5B07"/>
    <w:rsid w:val="007E7D07"/>
    <w:rsid w:val="00803D44"/>
    <w:rsid w:val="0081736F"/>
    <w:rsid w:val="00832A9B"/>
    <w:rsid w:val="008826D2"/>
    <w:rsid w:val="008C4591"/>
    <w:rsid w:val="00901B68"/>
    <w:rsid w:val="00902EC8"/>
    <w:rsid w:val="009122F8"/>
    <w:rsid w:val="00917CF4"/>
    <w:rsid w:val="00924B3A"/>
    <w:rsid w:val="00932DB3"/>
    <w:rsid w:val="009A6F2C"/>
    <w:rsid w:val="009B0714"/>
    <w:rsid w:val="009E7AD9"/>
    <w:rsid w:val="009F0455"/>
    <w:rsid w:val="009F59CF"/>
    <w:rsid w:val="00A17E53"/>
    <w:rsid w:val="00A2765A"/>
    <w:rsid w:val="00A35ACE"/>
    <w:rsid w:val="00A436C0"/>
    <w:rsid w:val="00AB2C04"/>
    <w:rsid w:val="00AB2C4A"/>
    <w:rsid w:val="00AC2560"/>
    <w:rsid w:val="00AE00FC"/>
    <w:rsid w:val="00AE245F"/>
    <w:rsid w:val="00B03F72"/>
    <w:rsid w:val="00B102FC"/>
    <w:rsid w:val="00B34F93"/>
    <w:rsid w:val="00B5432D"/>
    <w:rsid w:val="00B63EB0"/>
    <w:rsid w:val="00B808C1"/>
    <w:rsid w:val="00BA7656"/>
    <w:rsid w:val="00BB4948"/>
    <w:rsid w:val="00BF5A57"/>
    <w:rsid w:val="00C02FA8"/>
    <w:rsid w:val="00C05166"/>
    <w:rsid w:val="00C16498"/>
    <w:rsid w:val="00C655A2"/>
    <w:rsid w:val="00C85BD6"/>
    <w:rsid w:val="00C90B84"/>
    <w:rsid w:val="00C94D64"/>
    <w:rsid w:val="00C952B7"/>
    <w:rsid w:val="00C956BC"/>
    <w:rsid w:val="00C95BF4"/>
    <w:rsid w:val="00CF3087"/>
    <w:rsid w:val="00D03569"/>
    <w:rsid w:val="00D07457"/>
    <w:rsid w:val="00D076D7"/>
    <w:rsid w:val="00D12D06"/>
    <w:rsid w:val="00D142AE"/>
    <w:rsid w:val="00D55B58"/>
    <w:rsid w:val="00D700BD"/>
    <w:rsid w:val="00D84521"/>
    <w:rsid w:val="00D97B01"/>
    <w:rsid w:val="00DC063E"/>
    <w:rsid w:val="00DC3D84"/>
    <w:rsid w:val="00DC5AC6"/>
    <w:rsid w:val="00DE5720"/>
    <w:rsid w:val="00DE59F5"/>
    <w:rsid w:val="00DF1770"/>
    <w:rsid w:val="00E13C22"/>
    <w:rsid w:val="00E32DF0"/>
    <w:rsid w:val="00E834EA"/>
    <w:rsid w:val="00E910D7"/>
    <w:rsid w:val="00E913B9"/>
    <w:rsid w:val="00EB53A7"/>
    <w:rsid w:val="00EB56F4"/>
    <w:rsid w:val="00EB7CBD"/>
    <w:rsid w:val="00ED5074"/>
    <w:rsid w:val="00F12FBC"/>
    <w:rsid w:val="00F1773D"/>
    <w:rsid w:val="00F377E3"/>
    <w:rsid w:val="00FB54BA"/>
    <w:rsid w:val="00FC298F"/>
    <w:rsid w:val="00FC4299"/>
    <w:rsid w:val="00FD5D05"/>
    <w:rsid w:val="00FE6A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D69F18"/>
  <w15:docId w15:val="{AD3E077C-C3F5-4B24-8F90-D5AE2C464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1" w:unhideWhenUsed="1" w:qFormat="1"/>
    <w:lsdException w:name="toc 5" w:semiHidden="1" w:uiPriority="1" w:unhideWhenUsed="1" w:qFormat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36C0"/>
    <w:pPr>
      <w:widowControl w:val="0"/>
      <w:spacing w:after="0" w:line="240" w:lineRule="auto"/>
      <w:ind w:firstLineChars="200" w:firstLine="200"/>
      <w:jc w:val="both"/>
    </w:pPr>
    <w:rPr>
      <w:rFonts w:ascii="Times New Roman" w:eastAsia="Times New Roman" w:hAnsi="Times New Roman" w:cs="Times New Roman"/>
      <w:kern w:val="2"/>
      <w:sz w:val="21"/>
      <w:szCs w:val="21"/>
      <w:lang w:val="en-US" w:eastAsia="zh-CN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A436C0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A436C0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A436C0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A436C0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436C0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436C0"/>
    <w:pPr>
      <w:keepNext/>
      <w:keepLines/>
      <w:numPr>
        <w:ilvl w:val="5"/>
        <w:numId w:val="4"/>
      </w:numPr>
      <w:spacing w:before="240" w:after="64" w:line="320" w:lineRule="auto"/>
      <w:ind w:firstLineChars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436C0"/>
    <w:pPr>
      <w:keepNext/>
      <w:keepLines/>
      <w:numPr>
        <w:ilvl w:val="6"/>
        <w:numId w:val="4"/>
      </w:numPr>
      <w:spacing w:before="240" w:after="64" w:line="320" w:lineRule="auto"/>
      <w:ind w:firstLineChars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436C0"/>
    <w:pPr>
      <w:keepNext/>
      <w:keepLines/>
      <w:numPr>
        <w:ilvl w:val="7"/>
        <w:numId w:val="4"/>
      </w:numPr>
      <w:spacing w:before="240" w:after="64" w:line="320" w:lineRule="auto"/>
      <w:ind w:firstLineChars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436C0"/>
    <w:pPr>
      <w:keepNext/>
      <w:keepLines/>
      <w:numPr>
        <w:ilvl w:val="8"/>
        <w:numId w:val="4"/>
      </w:numPr>
      <w:spacing w:before="240" w:after="64" w:line="320" w:lineRule="auto"/>
      <w:ind w:firstLineChars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  <w:rsid w:val="00A436C0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  <w:rsid w:val="00A436C0"/>
  </w:style>
  <w:style w:type="table" w:styleId="a3">
    <w:name w:val="Table Grid"/>
    <w:basedOn w:val="a1"/>
    <w:uiPriority w:val="39"/>
    <w:qFormat/>
    <w:rsid w:val="00A436C0"/>
    <w:pPr>
      <w:spacing w:after="0" w:line="240" w:lineRule="auto"/>
    </w:pPr>
    <w:rPr>
      <w:sz w:val="20"/>
      <w:szCs w:val="20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436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link w:val="a4"/>
    <w:uiPriority w:val="99"/>
    <w:rsid w:val="00A436C0"/>
    <w:rPr>
      <w:rFonts w:ascii="Times New Roman" w:eastAsia="Times New Roman" w:hAnsi="Times New Roman" w:cs="Times New Roman"/>
      <w:kern w:val="2"/>
      <w:sz w:val="18"/>
      <w:szCs w:val="18"/>
      <w:lang w:val="en-US" w:eastAsia="zh-CN"/>
    </w:rPr>
  </w:style>
  <w:style w:type="paragraph" w:styleId="a6">
    <w:name w:val="footer"/>
    <w:basedOn w:val="a"/>
    <w:link w:val="a7"/>
    <w:uiPriority w:val="99"/>
    <w:unhideWhenUsed/>
    <w:rsid w:val="00A436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link w:val="a6"/>
    <w:uiPriority w:val="99"/>
    <w:rsid w:val="00A436C0"/>
    <w:rPr>
      <w:rFonts w:ascii="Times New Roman" w:eastAsia="Times New Roman" w:hAnsi="Times New Roman" w:cs="Times New Roman"/>
      <w:kern w:val="2"/>
      <w:sz w:val="18"/>
      <w:szCs w:val="18"/>
      <w:lang w:val="en-US" w:eastAsia="zh-CN"/>
    </w:rPr>
  </w:style>
  <w:style w:type="character" w:styleId="a8">
    <w:name w:val="annotation reference"/>
    <w:basedOn w:val="a0"/>
    <w:uiPriority w:val="99"/>
    <w:semiHidden/>
    <w:unhideWhenUsed/>
    <w:qFormat/>
    <w:rsid w:val="00A436C0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qFormat/>
    <w:rsid w:val="00A436C0"/>
  </w:style>
  <w:style w:type="character" w:customStyle="1" w:styleId="aa">
    <w:name w:val="批注文字 字符"/>
    <w:basedOn w:val="a0"/>
    <w:link w:val="a9"/>
    <w:uiPriority w:val="99"/>
    <w:semiHidden/>
    <w:qFormat/>
    <w:rsid w:val="00A436C0"/>
    <w:rPr>
      <w:rFonts w:ascii="Times New Roman" w:eastAsia="Times New Roman" w:hAnsi="Times New Roman" w:cs="Times New Roman"/>
      <w:kern w:val="2"/>
      <w:sz w:val="21"/>
      <w:szCs w:val="21"/>
      <w:lang w:val="en-US" w:eastAsia="zh-CN"/>
    </w:rPr>
  </w:style>
  <w:style w:type="paragraph" w:styleId="ab">
    <w:name w:val="annotation subject"/>
    <w:basedOn w:val="a9"/>
    <w:next w:val="a9"/>
    <w:link w:val="ac"/>
    <w:uiPriority w:val="99"/>
    <w:semiHidden/>
    <w:unhideWhenUsed/>
    <w:qFormat/>
    <w:rsid w:val="00A436C0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qFormat/>
    <w:rsid w:val="00A436C0"/>
    <w:rPr>
      <w:rFonts w:ascii="Times New Roman" w:eastAsia="Times New Roman" w:hAnsi="Times New Roman" w:cs="Times New Roman"/>
      <w:b/>
      <w:bCs/>
      <w:kern w:val="2"/>
      <w:sz w:val="21"/>
      <w:szCs w:val="21"/>
      <w:lang w:val="en-US" w:eastAsia="zh-CN"/>
    </w:rPr>
  </w:style>
  <w:style w:type="paragraph" w:styleId="ad">
    <w:name w:val="Balloon Text"/>
    <w:basedOn w:val="a"/>
    <w:link w:val="ae"/>
    <w:uiPriority w:val="99"/>
    <w:semiHidden/>
    <w:unhideWhenUsed/>
    <w:rsid w:val="00A436C0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A436C0"/>
    <w:rPr>
      <w:rFonts w:ascii="Times New Roman" w:eastAsia="Times New Roman" w:hAnsi="Times New Roman" w:cs="Times New Roman"/>
      <w:kern w:val="2"/>
      <w:sz w:val="18"/>
      <w:szCs w:val="18"/>
      <w:lang w:val="en-US" w:eastAsia="zh-CN"/>
    </w:rPr>
  </w:style>
  <w:style w:type="character" w:customStyle="1" w:styleId="viiyi">
    <w:name w:val="viiyi"/>
    <w:basedOn w:val="a0"/>
    <w:rsid w:val="001C1C27"/>
  </w:style>
  <w:style w:type="character" w:customStyle="1" w:styleId="q4iawc">
    <w:name w:val="q4iawc"/>
    <w:basedOn w:val="a0"/>
    <w:rsid w:val="001C1C27"/>
  </w:style>
  <w:style w:type="paragraph" w:customStyle="1" w:styleId="af">
    <w:name w:val="参考文献"/>
    <w:basedOn w:val="a"/>
    <w:autoRedefine/>
    <w:qFormat/>
    <w:rsid w:val="00A436C0"/>
    <w:pPr>
      <w:ind w:left="360" w:hangingChars="200" w:hanging="360"/>
    </w:pPr>
    <w:rPr>
      <w:rFonts w:eastAsiaTheme="minorEastAsia" w:cstheme="minorBidi"/>
      <w:sz w:val="18"/>
      <w:szCs w:val="24"/>
    </w:rPr>
  </w:style>
  <w:style w:type="paragraph" w:customStyle="1" w:styleId="Abstract">
    <w:name w:val="Abstract"/>
    <w:basedOn w:val="a"/>
    <w:autoRedefine/>
    <w:qFormat/>
    <w:rsid w:val="00A436C0"/>
    <w:pPr>
      <w:ind w:firstLineChars="0" w:firstLine="0"/>
    </w:pPr>
    <w:rPr>
      <w:b/>
      <w:noProof/>
      <w:sz w:val="24"/>
      <w:szCs w:val="24"/>
    </w:rPr>
  </w:style>
  <w:style w:type="paragraph" w:customStyle="1" w:styleId="Default">
    <w:name w:val="Default"/>
    <w:rsid w:val="00A436C0"/>
    <w:pPr>
      <w:widowControl w:val="0"/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  <w:lang w:val="en-US"/>
    </w:rPr>
  </w:style>
  <w:style w:type="paragraph" w:customStyle="1" w:styleId="Keywords">
    <w:name w:val="Keywords"/>
    <w:basedOn w:val="a"/>
    <w:autoRedefine/>
    <w:qFormat/>
    <w:rsid w:val="00A436C0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A436C0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A436C0"/>
    <w:rPr>
      <w:rFonts w:ascii="Times New Roman" w:eastAsia="Times New Roman" w:hAnsi="Times New Roman" w:cs="Times New Roman"/>
      <w:b/>
      <w:sz w:val="24"/>
      <w:szCs w:val="24"/>
      <w:lang w:val="en-US" w:eastAsia="zh-CN"/>
    </w:rPr>
  </w:style>
  <w:style w:type="table" w:customStyle="1" w:styleId="TableNormal">
    <w:name w:val="Table Normal"/>
    <w:uiPriority w:val="2"/>
    <w:semiHidden/>
    <w:unhideWhenUsed/>
    <w:qFormat/>
    <w:rsid w:val="00A436C0"/>
    <w:pPr>
      <w:spacing w:after="0" w:line="240" w:lineRule="auto"/>
    </w:pPr>
    <w:rPr>
      <w:sz w:val="20"/>
      <w:szCs w:val="20"/>
      <w:lang w:val="en-US" w:eastAsia="zh-C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A436C0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styleId="TOC1">
    <w:name w:val="toc 1"/>
    <w:basedOn w:val="a"/>
    <w:next w:val="a"/>
    <w:uiPriority w:val="39"/>
    <w:qFormat/>
    <w:rsid w:val="00A436C0"/>
    <w:pPr>
      <w:spacing w:before="42"/>
      <w:ind w:left="233"/>
    </w:pPr>
    <w:rPr>
      <w:b/>
      <w:bCs/>
      <w:sz w:val="20"/>
      <w:szCs w:val="20"/>
    </w:rPr>
  </w:style>
  <w:style w:type="paragraph" w:styleId="TOC2">
    <w:name w:val="toc 2"/>
    <w:basedOn w:val="a"/>
    <w:next w:val="a"/>
    <w:uiPriority w:val="39"/>
    <w:qFormat/>
    <w:rsid w:val="00A436C0"/>
    <w:pPr>
      <w:spacing w:before="42"/>
      <w:ind w:left="1073" w:hanging="421"/>
    </w:pPr>
    <w:rPr>
      <w:b/>
      <w:bCs/>
      <w:sz w:val="20"/>
      <w:szCs w:val="20"/>
    </w:rPr>
  </w:style>
  <w:style w:type="paragraph" w:styleId="TOC3">
    <w:name w:val="toc 3"/>
    <w:basedOn w:val="a"/>
    <w:next w:val="a"/>
    <w:uiPriority w:val="39"/>
    <w:qFormat/>
    <w:rsid w:val="00A436C0"/>
    <w:pPr>
      <w:spacing w:before="42"/>
      <w:ind w:left="1333" w:hanging="681"/>
    </w:pPr>
    <w:rPr>
      <w:i/>
      <w:sz w:val="20"/>
      <w:szCs w:val="20"/>
    </w:rPr>
  </w:style>
  <w:style w:type="paragraph" w:styleId="TOC4">
    <w:name w:val="toc 4"/>
    <w:basedOn w:val="a"/>
    <w:next w:val="a"/>
    <w:uiPriority w:val="1"/>
    <w:qFormat/>
    <w:rsid w:val="00A436C0"/>
    <w:pPr>
      <w:spacing w:before="41"/>
      <w:ind w:left="1333" w:hanging="681"/>
    </w:pPr>
    <w:rPr>
      <w:b/>
      <w:bCs/>
      <w:i/>
    </w:rPr>
  </w:style>
  <w:style w:type="paragraph" w:styleId="TOC5">
    <w:name w:val="toc 5"/>
    <w:basedOn w:val="a"/>
    <w:next w:val="a"/>
    <w:uiPriority w:val="1"/>
    <w:qFormat/>
    <w:rsid w:val="00A436C0"/>
    <w:pPr>
      <w:spacing w:before="42"/>
      <w:ind w:left="1073"/>
    </w:pPr>
    <w:rPr>
      <w:i/>
      <w:sz w:val="20"/>
      <w:szCs w:val="20"/>
    </w:rPr>
  </w:style>
  <w:style w:type="character" w:customStyle="1" w:styleId="10">
    <w:name w:val="标题 1 字符"/>
    <w:aliases w:val="一级标题 字符"/>
    <w:link w:val="1"/>
    <w:uiPriority w:val="1"/>
    <w:rsid w:val="00A436C0"/>
    <w:rPr>
      <w:rFonts w:ascii="Times New Roman" w:eastAsia="Times New Roman" w:hAnsi="Times New Roman" w:cs="Book Antiqua"/>
      <w:b/>
      <w:bCs/>
      <w:sz w:val="24"/>
      <w:szCs w:val="20"/>
      <w:lang w:val="en-US" w:eastAsia="zh-CN"/>
    </w:rPr>
  </w:style>
  <w:style w:type="paragraph" w:customStyle="1" w:styleId="TOC10">
    <w:name w:val="TOC 标题1"/>
    <w:basedOn w:val="1"/>
    <w:next w:val="a"/>
    <w:uiPriority w:val="39"/>
    <w:unhideWhenUsed/>
    <w:qFormat/>
    <w:rsid w:val="00A436C0"/>
    <w:pPr>
      <w:keepNext/>
      <w:keepLines/>
      <w:widowControl/>
      <w:autoSpaceDE/>
      <w:autoSpaceDN/>
      <w:spacing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Cs w:val="32"/>
    </w:rPr>
  </w:style>
  <w:style w:type="paragraph" w:customStyle="1" w:styleId="af0">
    <w:name w:val="版权信息"/>
    <w:basedOn w:val="a"/>
    <w:autoRedefine/>
    <w:qFormat/>
    <w:rsid w:val="00A436C0"/>
    <w:pPr>
      <w:ind w:firstLineChars="0" w:firstLine="0"/>
    </w:pPr>
  </w:style>
  <w:style w:type="character" w:customStyle="1" w:styleId="20">
    <w:name w:val="标题 2 字符"/>
    <w:aliases w:val="二级标题 字符"/>
    <w:link w:val="2"/>
    <w:uiPriority w:val="9"/>
    <w:rsid w:val="00A436C0"/>
    <w:rPr>
      <w:rFonts w:ascii="Times New Roman" w:eastAsia="Times New Roman" w:hAnsi="Times New Roman" w:cs="Times New Roman"/>
      <w:b/>
      <w:bCs/>
      <w:i/>
      <w:kern w:val="2"/>
      <w:szCs w:val="21"/>
      <w:lang w:val="en-US" w:eastAsia="zh-CN"/>
    </w:rPr>
  </w:style>
  <w:style w:type="character" w:customStyle="1" w:styleId="30">
    <w:name w:val="标题 3 字符"/>
    <w:aliases w:val="三级标题 字符"/>
    <w:link w:val="3"/>
    <w:uiPriority w:val="9"/>
    <w:rsid w:val="00A436C0"/>
    <w:rPr>
      <w:rFonts w:ascii="Times New Roman" w:eastAsia="Times New Roman" w:hAnsi="Times New Roman" w:cs="Times New Roman"/>
      <w:bCs/>
      <w:i/>
      <w:kern w:val="2"/>
      <w:szCs w:val="32"/>
      <w:lang w:val="en-US" w:eastAsia="zh-CN"/>
    </w:rPr>
  </w:style>
  <w:style w:type="character" w:customStyle="1" w:styleId="40">
    <w:name w:val="标题 4 字符"/>
    <w:link w:val="4"/>
    <w:uiPriority w:val="9"/>
    <w:rsid w:val="00A436C0"/>
    <w:rPr>
      <w:rFonts w:ascii="Calibri Light" w:eastAsia="NimbusRomNo9L" w:hAnsi="Calibri Light" w:cs="NimbusRomNo9L"/>
      <w:b/>
      <w:bCs/>
      <w:sz w:val="28"/>
      <w:szCs w:val="28"/>
      <w:lang w:val="en-US" w:eastAsia="zh-CN"/>
    </w:rPr>
  </w:style>
  <w:style w:type="character" w:customStyle="1" w:styleId="50">
    <w:name w:val="标题 5 字符"/>
    <w:basedOn w:val="a0"/>
    <w:link w:val="5"/>
    <w:uiPriority w:val="9"/>
    <w:semiHidden/>
    <w:rsid w:val="00A436C0"/>
    <w:rPr>
      <w:rFonts w:ascii="Times New Roman" w:eastAsia="Times New Roman" w:hAnsi="Times New Roman" w:cs="Times New Roman"/>
      <w:b/>
      <w:bCs/>
      <w:kern w:val="2"/>
      <w:sz w:val="28"/>
      <w:szCs w:val="28"/>
      <w:lang w:val="en-US" w:eastAsia="zh-CN"/>
    </w:rPr>
  </w:style>
  <w:style w:type="character" w:customStyle="1" w:styleId="60">
    <w:name w:val="标题 6 字符"/>
    <w:basedOn w:val="a0"/>
    <w:link w:val="6"/>
    <w:uiPriority w:val="9"/>
    <w:semiHidden/>
    <w:rsid w:val="00A436C0"/>
    <w:rPr>
      <w:rFonts w:asciiTheme="majorHAnsi" w:eastAsiaTheme="majorEastAsia" w:hAnsiTheme="majorHAnsi" w:cstheme="majorBidi"/>
      <w:b/>
      <w:bCs/>
      <w:kern w:val="2"/>
      <w:sz w:val="24"/>
      <w:szCs w:val="24"/>
      <w:lang w:val="en-US" w:eastAsia="zh-CN"/>
    </w:rPr>
  </w:style>
  <w:style w:type="character" w:customStyle="1" w:styleId="70">
    <w:name w:val="标题 7 字符"/>
    <w:basedOn w:val="a0"/>
    <w:link w:val="7"/>
    <w:uiPriority w:val="9"/>
    <w:semiHidden/>
    <w:rsid w:val="00A436C0"/>
    <w:rPr>
      <w:rFonts w:ascii="Times New Roman" w:eastAsia="Times New Roman" w:hAnsi="Times New Roman" w:cs="Times New Roman"/>
      <w:b/>
      <w:bCs/>
      <w:kern w:val="2"/>
      <w:sz w:val="24"/>
      <w:szCs w:val="24"/>
      <w:lang w:val="en-US" w:eastAsia="zh-CN"/>
    </w:rPr>
  </w:style>
  <w:style w:type="character" w:customStyle="1" w:styleId="80">
    <w:name w:val="标题 8 字符"/>
    <w:basedOn w:val="a0"/>
    <w:link w:val="8"/>
    <w:uiPriority w:val="9"/>
    <w:semiHidden/>
    <w:rsid w:val="00A436C0"/>
    <w:rPr>
      <w:rFonts w:asciiTheme="majorHAnsi" w:eastAsiaTheme="majorEastAsia" w:hAnsiTheme="majorHAnsi" w:cstheme="majorBidi"/>
      <w:kern w:val="2"/>
      <w:sz w:val="24"/>
      <w:szCs w:val="24"/>
      <w:lang w:val="en-US" w:eastAsia="zh-CN"/>
    </w:rPr>
  </w:style>
  <w:style w:type="character" w:customStyle="1" w:styleId="90">
    <w:name w:val="标题 9 字符"/>
    <w:basedOn w:val="a0"/>
    <w:link w:val="9"/>
    <w:uiPriority w:val="9"/>
    <w:semiHidden/>
    <w:rsid w:val="00A436C0"/>
    <w:rPr>
      <w:rFonts w:asciiTheme="majorHAnsi" w:eastAsiaTheme="majorEastAsia" w:hAnsiTheme="majorHAnsi" w:cstheme="majorBidi"/>
      <w:kern w:val="2"/>
      <w:sz w:val="21"/>
      <w:szCs w:val="21"/>
      <w:lang w:val="en-US" w:eastAsia="zh-CN"/>
    </w:rPr>
  </w:style>
  <w:style w:type="paragraph" w:customStyle="1" w:styleId="af1">
    <w:name w:val="表题"/>
    <w:basedOn w:val="a"/>
    <w:autoRedefine/>
    <w:qFormat/>
    <w:rsid w:val="00A436C0"/>
    <w:pPr>
      <w:spacing w:beforeLines="100" w:before="100" w:afterLines="100" w:after="100" w:line="360" w:lineRule="auto"/>
      <w:ind w:leftChars="200" w:left="200" w:firstLineChars="0" w:firstLine="0"/>
      <w:jc w:val="center"/>
    </w:pPr>
    <w:rPr>
      <w:b/>
    </w:rPr>
  </w:style>
  <w:style w:type="paragraph" w:customStyle="1" w:styleId="af2">
    <w:name w:val="表注"/>
    <w:basedOn w:val="a"/>
    <w:autoRedefine/>
    <w:qFormat/>
    <w:rsid w:val="00A436C0"/>
    <w:pPr>
      <w:snapToGrid w:val="0"/>
      <w:ind w:firstLineChars="0" w:firstLine="0"/>
    </w:pPr>
  </w:style>
  <w:style w:type="character" w:styleId="af3">
    <w:name w:val="Hyperlink"/>
    <w:uiPriority w:val="99"/>
    <w:unhideWhenUsed/>
    <w:rsid w:val="00A436C0"/>
    <w:rPr>
      <w:color w:val="0563C1"/>
      <w:u w:val="single"/>
    </w:rPr>
  </w:style>
  <w:style w:type="character" w:styleId="af4">
    <w:name w:val="FollowedHyperlink"/>
    <w:basedOn w:val="a0"/>
    <w:uiPriority w:val="99"/>
    <w:semiHidden/>
    <w:unhideWhenUsed/>
    <w:qFormat/>
    <w:rsid w:val="00A436C0"/>
    <w:rPr>
      <w:color w:val="800080" w:themeColor="followedHyperlink"/>
      <w:u w:val="single"/>
    </w:rPr>
  </w:style>
  <w:style w:type="paragraph" w:customStyle="1" w:styleId="af5">
    <w:name w:val="稿件类型"/>
    <w:basedOn w:val="a"/>
    <w:autoRedefine/>
    <w:qFormat/>
    <w:rsid w:val="00A436C0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f6">
    <w:name w:val="关键词"/>
    <w:basedOn w:val="Keywords"/>
    <w:autoRedefine/>
    <w:qFormat/>
    <w:rsid w:val="00A436C0"/>
    <w:rPr>
      <w:rFonts w:eastAsia="Times New Roman"/>
      <w:b w:val="0"/>
    </w:rPr>
  </w:style>
  <w:style w:type="paragraph" w:customStyle="1" w:styleId="af7">
    <w:name w:val="机构信息"/>
    <w:basedOn w:val="a"/>
    <w:link w:val="af8"/>
    <w:autoRedefine/>
    <w:qFormat/>
    <w:rsid w:val="00A436C0"/>
    <w:pPr>
      <w:adjustRightInd w:val="0"/>
      <w:snapToGrid w:val="0"/>
      <w:ind w:firstLineChars="0" w:firstLine="0"/>
    </w:pPr>
    <w:rPr>
      <w:rFonts w:cstheme="minorBidi"/>
    </w:rPr>
  </w:style>
  <w:style w:type="character" w:customStyle="1" w:styleId="af8">
    <w:name w:val="机构信息 字符"/>
    <w:link w:val="af7"/>
    <w:rsid w:val="00A436C0"/>
    <w:rPr>
      <w:rFonts w:ascii="Times New Roman" w:eastAsia="Times New Roman" w:hAnsi="Times New Roman"/>
      <w:kern w:val="2"/>
      <w:sz w:val="21"/>
      <w:szCs w:val="21"/>
      <w:lang w:val="en-US" w:eastAsia="zh-CN"/>
    </w:rPr>
  </w:style>
  <w:style w:type="paragraph" w:styleId="af9">
    <w:name w:val="footnote text"/>
    <w:basedOn w:val="a"/>
    <w:link w:val="afa"/>
    <w:uiPriority w:val="99"/>
    <w:semiHidden/>
    <w:unhideWhenUsed/>
    <w:rsid w:val="00A436C0"/>
    <w:pPr>
      <w:snapToGrid w:val="0"/>
      <w:jc w:val="left"/>
    </w:pPr>
    <w:rPr>
      <w:sz w:val="18"/>
      <w:szCs w:val="18"/>
    </w:rPr>
  </w:style>
  <w:style w:type="character" w:customStyle="1" w:styleId="afa">
    <w:name w:val="脚注文本 字符"/>
    <w:basedOn w:val="a0"/>
    <w:link w:val="af9"/>
    <w:uiPriority w:val="99"/>
    <w:semiHidden/>
    <w:rsid w:val="00A436C0"/>
    <w:rPr>
      <w:rFonts w:ascii="Times New Roman" w:eastAsia="Times New Roman" w:hAnsi="Times New Roman" w:cs="Times New Roman"/>
      <w:kern w:val="2"/>
      <w:sz w:val="18"/>
      <w:szCs w:val="18"/>
      <w:lang w:val="en-US" w:eastAsia="zh-CN"/>
    </w:rPr>
  </w:style>
  <w:style w:type="character" w:styleId="afb">
    <w:name w:val="footnote reference"/>
    <w:basedOn w:val="a0"/>
    <w:uiPriority w:val="99"/>
    <w:semiHidden/>
    <w:unhideWhenUsed/>
    <w:rsid w:val="00A436C0"/>
    <w:rPr>
      <w:vertAlign w:val="superscript"/>
    </w:rPr>
  </w:style>
  <w:style w:type="paragraph" w:customStyle="1" w:styleId="afc">
    <w:name w:val="接收日期"/>
    <w:basedOn w:val="a"/>
    <w:autoRedefine/>
    <w:qFormat/>
    <w:rsid w:val="00A436C0"/>
    <w:pPr>
      <w:ind w:firstLineChars="0" w:firstLine="0"/>
    </w:pPr>
  </w:style>
  <w:style w:type="paragraph" w:styleId="afd">
    <w:name w:val="List Paragraph"/>
    <w:basedOn w:val="a"/>
    <w:uiPriority w:val="1"/>
    <w:qFormat/>
    <w:rsid w:val="00A436C0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character" w:styleId="afe">
    <w:name w:val="Emphasis"/>
    <w:basedOn w:val="a0"/>
    <w:uiPriority w:val="20"/>
    <w:qFormat/>
    <w:rsid w:val="00A436C0"/>
    <w:rPr>
      <w:i/>
      <w:iCs/>
    </w:rPr>
  </w:style>
  <w:style w:type="table" w:customStyle="1" w:styleId="3-51">
    <w:name w:val="清单表 3 - 着色 51"/>
    <w:basedOn w:val="a1"/>
    <w:uiPriority w:val="48"/>
    <w:rsid w:val="00A436C0"/>
    <w:pPr>
      <w:spacing w:after="0" w:line="240" w:lineRule="auto"/>
    </w:pPr>
    <w:rPr>
      <w:sz w:val="20"/>
      <w:szCs w:val="20"/>
      <w:lang w:val="en-US" w:eastAsia="zh-CN"/>
    </w:rPr>
    <w:tblPr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tblPr/>
      <w:tcPr>
        <w:tcBorders>
          <w:top w:val="single" w:sz="4" w:space="0" w:color="4BACC6" w:themeColor="accent5"/>
          <w:bottom w:val="single" w:sz="4" w:space="0" w:color="4BACC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 w:themeColor="accent5"/>
          <w:left w:val="nil"/>
        </w:tcBorders>
      </w:tcPr>
    </w:tblStylePr>
    <w:tblStylePr w:type="swCell">
      <w:tblPr/>
      <w:tcPr>
        <w:tcBorders>
          <w:top w:val="double" w:sz="4" w:space="0" w:color="4BACC6" w:themeColor="accent5"/>
          <w:right w:val="nil"/>
        </w:tcBorders>
      </w:tcPr>
    </w:tblStylePr>
  </w:style>
  <w:style w:type="table" w:customStyle="1" w:styleId="4-11">
    <w:name w:val="清单表 4 - 着色 11"/>
    <w:basedOn w:val="a1"/>
    <w:uiPriority w:val="49"/>
    <w:rsid w:val="00A436C0"/>
    <w:pPr>
      <w:spacing w:after="0" w:line="240" w:lineRule="auto"/>
    </w:pPr>
    <w:rPr>
      <w:sz w:val="20"/>
      <w:szCs w:val="20"/>
      <w:lang w:val="en-US" w:eastAsia="zh-CN"/>
    </w:rPr>
    <w:tblPr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paragraph" w:styleId="aff">
    <w:name w:val="Date"/>
    <w:basedOn w:val="a"/>
    <w:next w:val="a"/>
    <w:link w:val="aff0"/>
    <w:uiPriority w:val="99"/>
    <w:semiHidden/>
    <w:unhideWhenUsed/>
    <w:qFormat/>
    <w:rsid w:val="00A436C0"/>
    <w:pPr>
      <w:ind w:leftChars="2500" w:left="100"/>
    </w:pPr>
  </w:style>
  <w:style w:type="character" w:customStyle="1" w:styleId="aff0">
    <w:name w:val="日期 字符"/>
    <w:basedOn w:val="a0"/>
    <w:link w:val="aff"/>
    <w:uiPriority w:val="99"/>
    <w:semiHidden/>
    <w:qFormat/>
    <w:rsid w:val="00A436C0"/>
    <w:rPr>
      <w:rFonts w:ascii="Times New Roman" w:eastAsia="Times New Roman" w:hAnsi="Times New Roman" w:cs="Times New Roman"/>
      <w:kern w:val="2"/>
      <w:sz w:val="21"/>
      <w:szCs w:val="21"/>
      <w:lang w:val="en-US" w:eastAsia="zh-CN"/>
    </w:rPr>
  </w:style>
  <w:style w:type="paragraph" w:styleId="aff1">
    <w:name w:val="caption"/>
    <w:basedOn w:val="a"/>
    <w:next w:val="a"/>
    <w:autoRedefine/>
    <w:uiPriority w:val="35"/>
    <w:unhideWhenUsed/>
    <w:qFormat/>
    <w:rsid w:val="00A436C0"/>
    <w:pPr>
      <w:ind w:firstLineChars="0" w:firstLine="0"/>
    </w:pPr>
  </w:style>
  <w:style w:type="paragraph" w:customStyle="1" w:styleId="aff2">
    <w:name w:val="通讯作者"/>
    <w:basedOn w:val="a"/>
    <w:autoRedefine/>
    <w:qFormat/>
    <w:rsid w:val="00A436C0"/>
    <w:pPr>
      <w:ind w:firstLineChars="0" w:firstLine="0"/>
    </w:pPr>
  </w:style>
  <w:style w:type="paragraph" w:customStyle="1" w:styleId="aff3">
    <w:name w:val="图注"/>
    <w:basedOn w:val="a"/>
    <w:autoRedefine/>
    <w:qFormat/>
    <w:rsid w:val="00A436C0"/>
    <w:pPr>
      <w:ind w:firstLineChars="0" w:firstLine="0"/>
    </w:pPr>
    <w:rPr>
      <w:b/>
    </w:rPr>
  </w:style>
  <w:style w:type="table" w:customStyle="1" w:styleId="5-11">
    <w:name w:val="网格表 5 深色 - 着色 11"/>
    <w:basedOn w:val="a1"/>
    <w:uiPriority w:val="50"/>
    <w:qFormat/>
    <w:rsid w:val="00A436C0"/>
    <w:pPr>
      <w:spacing w:after="0" w:line="240" w:lineRule="auto"/>
    </w:pPr>
    <w:rPr>
      <w:rFonts w:ascii="Times New Roman" w:eastAsia="宋体" w:hAnsi="Times New Roman" w:cs="Times New Roman"/>
      <w:sz w:val="20"/>
      <w:szCs w:val="20"/>
      <w:lang w:val="en-US"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A436C0"/>
    <w:pPr>
      <w:spacing w:after="0" w:line="240" w:lineRule="auto"/>
    </w:pPr>
    <w:rPr>
      <w:rFonts w:ascii="Times New Roman" w:eastAsia="宋体" w:hAnsi="Times New Roman" w:cs="Times New Roman"/>
      <w:sz w:val="20"/>
      <w:szCs w:val="20"/>
      <w:lang w:val="en-US"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A436C0"/>
    <w:pPr>
      <w:spacing w:after="0" w:line="240" w:lineRule="auto"/>
    </w:pPr>
    <w:rPr>
      <w:rFonts w:ascii="Times New Roman" w:eastAsia="宋体" w:hAnsi="Times New Roman" w:cs="Times New Roman"/>
      <w:sz w:val="20"/>
      <w:szCs w:val="20"/>
      <w:lang w:val="en-US"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styleId="aff4">
    <w:name w:val="endnote text"/>
    <w:basedOn w:val="a"/>
    <w:link w:val="aff5"/>
    <w:uiPriority w:val="99"/>
    <w:semiHidden/>
    <w:unhideWhenUsed/>
    <w:rsid w:val="00A436C0"/>
    <w:pPr>
      <w:snapToGrid w:val="0"/>
      <w:jc w:val="left"/>
    </w:pPr>
  </w:style>
  <w:style w:type="character" w:customStyle="1" w:styleId="aff5">
    <w:name w:val="尾注文本 字符"/>
    <w:basedOn w:val="a0"/>
    <w:link w:val="aff4"/>
    <w:uiPriority w:val="99"/>
    <w:semiHidden/>
    <w:rsid w:val="00A436C0"/>
    <w:rPr>
      <w:rFonts w:ascii="Times New Roman" w:eastAsia="Times New Roman" w:hAnsi="Times New Roman" w:cs="Times New Roman"/>
      <w:kern w:val="2"/>
      <w:sz w:val="21"/>
      <w:szCs w:val="21"/>
      <w:lang w:val="en-US" w:eastAsia="zh-CN"/>
    </w:rPr>
  </w:style>
  <w:style w:type="character" w:styleId="aff6">
    <w:name w:val="endnote reference"/>
    <w:basedOn w:val="a0"/>
    <w:uiPriority w:val="99"/>
    <w:semiHidden/>
    <w:unhideWhenUsed/>
    <w:rsid w:val="00A436C0"/>
    <w:rPr>
      <w:vertAlign w:val="superscript"/>
    </w:rPr>
  </w:style>
  <w:style w:type="paragraph" w:customStyle="1" w:styleId="aff7">
    <w:name w:val="文章标题"/>
    <w:basedOn w:val="a"/>
    <w:link w:val="aff8"/>
    <w:autoRedefine/>
    <w:qFormat/>
    <w:rsid w:val="00A436C0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f8">
    <w:name w:val="文章标题 字符"/>
    <w:link w:val="aff7"/>
    <w:rsid w:val="00A436C0"/>
    <w:rPr>
      <w:rFonts w:ascii="Times New Roman" w:eastAsia="Times New Roman" w:hAnsi="Times New Roman"/>
      <w:b/>
      <w:bCs/>
      <w:spacing w:val="-8"/>
      <w:kern w:val="2"/>
      <w:sz w:val="36"/>
      <w:szCs w:val="36"/>
      <w:lang w:val="en-US" w:eastAsia="zh-CN"/>
    </w:rPr>
  </w:style>
  <w:style w:type="paragraph" w:styleId="aff9">
    <w:name w:val="No Spacing"/>
    <w:link w:val="affa"/>
    <w:uiPriority w:val="1"/>
    <w:qFormat/>
    <w:rsid w:val="00A436C0"/>
    <w:pPr>
      <w:spacing w:after="0" w:line="240" w:lineRule="auto"/>
    </w:pPr>
    <w:rPr>
      <w:lang w:val="en-US" w:eastAsia="zh-CN"/>
    </w:rPr>
  </w:style>
  <w:style w:type="character" w:customStyle="1" w:styleId="affa">
    <w:name w:val="无间隔 字符"/>
    <w:basedOn w:val="a0"/>
    <w:link w:val="aff9"/>
    <w:uiPriority w:val="1"/>
    <w:qFormat/>
    <w:rsid w:val="00A436C0"/>
    <w:rPr>
      <w:lang w:val="en-US" w:eastAsia="zh-CN"/>
    </w:rPr>
  </w:style>
  <w:style w:type="numbering" w:customStyle="1" w:styleId="11">
    <w:name w:val="无列表1"/>
    <w:next w:val="a2"/>
    <w:uiPriority w:val="99"/>
    <w:semiHidden/>
    <w:unhideWhenUsed/>
    <w:rsid w:val="00A436C0"/>
  </w:style>
  <w:style w:type="character" w:styleId="affb">
    <w:name w:val="line number"/>
    <w:uiPriority w:val="99"/>
    <w:semiHidden/>
    <w:unhideWhenUsed/>
    <w:rsid w:val="00A436C0"/>
  </w:style>
  <w:style w:type="paragraph" w:customStyle="1" w:styleId="affc">
    <w:name w:val="摘要"/>
    <w:basedOn w:val="Abstract"/>
    <w:autoRedefine/>
    <w:qFormat/>
    <w:rsid w:val="00A436C0"/>
    <w:rPr>
      <w:b w:val="0"/>
      <w:sz w:val="21"/>
      <w:szCs w:val="21"/>
    </w:rPr>
  </w:style>
  <w:style w:type="paragraph" w:styleId="affd">
    <w:name w:val="Body Text"/>
    <w:basedOn w:val="a"/>
    <w:link w:val="affe"/>
    <w:autoRedefine/>
    <w:uiPriority w:val="1"/>
    <w:qFormat/>
    <w:rsid w:val="00A436C0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fe">
    <w:name w:val="正文文本 字符"/>
    <w:link w:val="affd"/>
    <w:uiPriority w:val="1"/>
    <w:rsid w:val="00A436C0"/>
    <w:rPr>
      <w:rFonts w:ascii="Times New Roman" w:eastAsia="Times New Roman" w:hAnsi="Times New Roman" w:cs="Times New Roman"/>
      <w:sz w:val="21"/>
      <w:szCs w:val="21"/>
      <w:lang w:val="en-US" w:eastAsia="zh-CN"/>
    </w:rPr>
  </w:style>
  <w:style w:type="paragraph" w:customStyle="1" w:styleId="afff">
    <w:name w:val="致谢部分"/>
    <w:basedOn w:val="affd"/>
    <w:link w:val="afff0"/>
    <w:autoRedefine/>
    <w:qFormat/>
    <w:rsid w:val="00A436C0"/>
    <w:pPr>
      <w:ind w:firstLineChars="0" w:firstLine="0"/>
    </w:pPr>
    <w:rPr>
      <w:b/>
      <w:sz w:val="24"/>
      <w:szCs w:val="24"/>
    </w:rPr>
  </w:style>
  <w:style w:type="character" w:customStyle="1" w:styleId="afff0">
    <w:name w:val="致谢部分 字符"/>
    <w:basedOn w:val="affe"/>
    <w:link w:val="afff"/>
    <w:rsid w:val="00A436C0"/>
    <w:rPr>
      <w:rFonts w:ascii="Times New Roman" w:eastAsia="Times New Roman" w:hAnsi="Times New Roman" w:cs="Times New Roman"/>
      <w:b/>
      <w:sz w:val="24"/>
      <w:szCs w:val="24"/>
      <w:lang w:val="en-US" w:eastAsia="zh-CN"/>
    </w:rPr>
  </w:style>
  <w:style w:type="paragraph" w:customStyle="1" w:styleId="afff1">
    <w:name w:val="作者信息"/>
    <w:basedOn w:val="a"/>
    <w:autoRedefine/>
    <w:qFormat/>
    <w:rsid w:val="00A436C0"/>
    <w:pPr>
      <w:ind w:firstLineChars="0" w:firstLine="0"/>
    </w:pPr>
    <w:rPr>
      <w:rFonts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599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D02A59-C0E6-4394-B723-E68050C05D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927</Words>
  <Characters>5287</Characters>
  <Application>Microsoft Office Word</Application>
  <DocSecurity>0</DocSecurity>
  <Lines>44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Eloise</dc:creator>
  <cp:lastModifiedBy>Joe Cheng</cp:lastModifiedBy>
  <cp:revision>10</cp:revision>
  <dcterms:created xsi:type="dcterms:W3CDTF">2022-09-26T17:33:00Z</dcterms:created>
  <dcterms:modified xsi:type="dcterms:W3CDTF">2022-10-11T07:47:00Z</dcterms:modified>
</cp:coreProperties>
</file>