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77739" w14:textId="373A4A02" w:rsidR="00207EAA" w:rsidRPr="005E20C9" w:rsidRDefault="000D41FA" w:rsidP="00207EAA">
      <w:pPr>
        <w:pStyle w:val="a7"/>
        <w:adjustRightInd w:val="0"/>
        <w:snapToGrid w:val="0"/>
        <w:spacing w:before="0" w:beforeAutospacing="0" w:after="0" w:afterAutospacing="0" w:line="360" w:lineRule="auto"/>
        <w:jc w:val="both"/>
        <w:rPr>
          <w:rFonts w:eastAsia="宋体"/>
          <w:sz w:val="28"/>
          <w:szCs w:val="28"/>
        </w:rPr>
      </w:pPr>
      <w:r w:rsidRPr="005E20C9">
        <w:rPr>
          <w:rFonts w:eastAsia="宋体"/>
          <w:sz w:val="28"/>
          <w:szCs w:val="28"/>
        </w:rPr>
        <w:t>Supplementary Material: The curves used to determine IC</w:t>
      </w:r>
      <w:r w:rsidRPr="005E20C9">
        <w:rPr>
          <w:rFonts w:eastAsia="宋体"/>
          <w:sz w:val="28"/>
          <w:szCs w:val="28"/>
          <w:vertAlign w:val="subscript"/>
        </w:rPr>
        <w:t>50</w:t>
      </w:r>
      <w:r w:rsidRPr="005E20C9">
        <w:rPr>
          <w:rFonts w:eastAsia="宋体"/>
          <w:sz w:val="28"/>
          <w:szCs w:val="28"/>
        </w:rPr>
        <w:t xml:space="preserve"> of these 4 small molecules</w:t>
      </w:r>
    </w:p>
    <w:p w14:paraId="414196D5" w14:textId="77777777" w:rsidR="000D41FA" w:rsidRPr="005E20C9" w:rsidRDefault="000D41FA" w:rsidP="00207EAA">
      <w:pPr>
        <w:pStyle w:val="a7"/>
        <w:adjustRightInd w:val="0"/>
        <w:snapToGrid w:val="0"/>
        <w:spacing w:before="0" w:beforeAutospacing="0" w:after="0" w:afterAutospacing="0" w:line="360" w:lineRule="auto"/>
        <w:jc w:val="both"/>
        <w:rPr>
          <w:rFonts w:eastAsia="宋体"/>
        </w:rPr>
      </w:pPr>
    </w:p>
    <w:p w14:paraId="1FB5E1C5" w14:textId="7EC06D02" w:rsidR="00207EAA" w:rsidRPr="005E20C9" w:rsidRDefault="00207EAA" w:rsidP="00207EAA">
      <w:pPr>
        <w:pStyle w:val="a7"/>
        <w:adjustRightInd w:val="0"/>
        <w:snapToGrid w:val="0"/>
        <w:spacing w:before="0" w:beforeAutospacing="0" w:after="0" w:afterAutospacing="0" w:line="360" w:lineRule="auto"/>
        <w:jc w:val="center"/>
        <w:rPr>
          <w:rFonts w:eastAsia="宋体"/>
          <w:b/>
          <w:bCs/>
        </w:rPr>
      </w:pPr>
      <w:r w:rsidRPr="005E20C9">
        <w:rPr>
          <w:rFonts w:eastAsia="宋体"/>
          <w:b/>
          <w:bCs/>
        </w:rPr>
        <w:t>Table The IC</w:t>
      </w:r>
      <w:r w:rsidRPr="005E20C9">
        <w:rPr>
          <w:rFonts w:eastAsia="宋体"/>
          <w:b/>
          <w:bCs/>
          <w:vertAlign w:val="subscript"/>
        </w:rPr>
        <w:t>50</w:t>
      </w:r>
      <w:r w:rsidRPr="005E20C9">
        <w:rPr>
          <w:rFonts w:eastAsia="宋体"/>
          <w:b/>
          <w:bCs/>
        </w:rPr>
        <w:t xml:space="preserve"> of sanguinarine, </w:t>
      </w:r>
      <w:proofErr w:type="spellStart"/>
      <w:r w:rsidRPr="005E20C9">
        <w:rPr>
          <w:rFonts w:eastAsia="宋体"/>
          <w:b/>
          <w:bCs/>
        </w:rPr>
        <w:t>chelidonine</w:t>
      </w:r>
      <w:proofErr w:type="spellEnd"/>
      <w:r w:rsidRPr="005E20C9">
        <w:rPr>
          <w:rFonts w:eastAsia="宋体"/>
          <w:b/>
          <w:bCs/>
        </w:rPr>
        <w:t xml:space="preserve">, </w:t>
      </w:r>
      <w:proofErr w:type="spellStart"/>
      <w:r w:rsidRPr="005E20C9">
        <w:rPr>
          <w:rFonts w:eastAsia="宋体"/>
          <w:b/>
          <w:bCs/>
        </w:rPr>
        <w:t>sesamin</w:t>
      </w:r>
      <w:proofErr w:type="spellEnd"/>
      <w:r w:rsidRPr="005E20C9">
        <w:rPr>
          <w:rFonts w:eastAsia="宋体"/>
          <w:b/>
          <w:bCs/>
        </w:rPr>
        <w:t>, and honokiol</w:t>
      </w:r>
    </w:p>
    <w:tbl>
      <w:tblPr>
        <w:tblW w:w="7405" w:type="dxa"/>
        <w:jc w:val="center"/>
        <w:tblLayout w:type="fixed"/>
        <w:tblLook w:val="04A0" w:firstRow="1" w:lastRow="0" w:firstColumn="1" w:lastColumn="0" w:noHBand="0" w:noVBand="1"/>
      </w:tblPr>
      <w:tblGrid>
        <w:gridCol w:w="1880"/>
        <w:gridCol w:w="2762"/>
        <w:gridCol w:w="2763"/>
      </w:tblGrid>
      <w:tr w:rsidR="00207EAA" w:rsidRPr="005E20C9" w14:paraId="217DC624" w14:textId="77777777" w:rsidTr="009C4DD3">
        <w:trPr>
          <w:trHeight w:val="600"/>
          <w:jc w:val="center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ED02" w14:textId="40226964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Sample</w:t>
            </w:r>
          </w:p>
        </w:tc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B55E6" w14:textId="7557AF9D" w:rsidR="00207EAA" w:rsidRPr="00C4434B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4434B">
              <w:rPr>
                <w:rFonts w:ascii="Times New Roman" w:hAnsi="Times New Roman"/>
                <w:kern w:val="0"/>
                <w:sz w:val="24"/>
                <w:szCs w:val="24"/>
              </w:rPr>
              <w:t>Normal rat synovial cells</w:t>
            </w:r>
            <w:r w:rsidRPr="00C4434B">
              <w:rPr>
                <w:rFonts w:ascii="Times New Roman" w:hAnsi="Times New Roman"/>
                <w:kern w:val="0"/>
                <w:sz w:val="24"/>
                <w:szCs w:val="24"/>
              </w:rPr>
              <w:br/>
              <w:t>IC</w:t>
            </w:r>
            <w:r w:rsidRPr="00C4434B">
              <w:rPr>
                <w:rFonts w:ascii="Times New Roman" w:hAnsi="Times New Roman"/>
                <w:kern w:val="0"/>
                <w:sz w:val="24"/>
                <w:szCs w:val="24"/>
                <w:vertAlign w:val="subscript"/>
              </w:rPr>
              <w:t>50</w:t>
            </w:r>
            <w:r w:rsidR="009C4DD3" w:rsidRPr="00C4434B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C4434B">
              <w:rPr>
                <w:rFonts w:ascii="Times New Roman" w:hAnsi="Times New Roman"/>
                <w:kern w:val="0"/>
                <w:sz w:val="24"/>
                <w:szCs w:val="24"/>
              </w:rPr>
              <w:t>(ug/m</w:t>
            </w:r>
            <w:r w:rsidR="009C4DD3" w:rsidRPr="00C4434B">
              <w:rPr>
                <w:rFonts w:ascii="Times New Roman" w:hAnsi="Times New Roman"/>
                <w:kern w:val="0"/>
                <w:sz w:val="24"/>
                <w:szCs w:val="24"/>
              </w:rPr>
              <w:t>L</w:t>
            </w:r>
            <w:r w:rsidRPr="00C4434B"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AB08CF" w14:textId="70CF88D8" w:rsidR="00207EAA" w:rsidRPr="00C4434B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4434B">
              <w:rPr>
                <w:rFonts w:ascii="Times New Roman" w:hAnsi="Times New Roman"/>
                <w:kern w:val="0"/>
                <w:sz w:val="24"/>
                <w:szCs w:val="24"/>
              </w:rPr>
              <w:t>RA rat synovial cells</w:t>
            </w:r>
            <w:r w:rsidRPr="00C4434B">
              <w:rPr>
                <w:rFonts w:ascii="Times New Roman" w:hAnsi="Times New Roman"/>
                <w:kern w:val="0"/>
                <w:sz w:val="24"/>
                <w:szCs w:val="24"/>
              </w:rPr>
              <w:br/>
              <w:t>IC</w:t>
            </w:r>
            <w:r w:rsidRPr="00C4434B">
              <w:rPr>
                <w:rFonts w:ascii="Times New Roman" w:hAnsi="Times New Roman"/>
                <w:kern w:val="0"/>
                <w:sz w:val="24"/>
                <w:szCs w:val="24"/>
                <w:vertAlign w:val="subscript"/>
              </w:rPr>
              <w:t>50</w:t>
            </w:r>
            <w:r w:rsidR="009C4DD3" w:rsidRPr="00C4434B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C4434B">
              <w:rPr>
                <w:rFonts w:ascii="Times New Roman" w:hAnsi="Times New Roman"/>
                <w:kern w:val="0"/>
                <w:sz w:val="24"/>
                <w:szCs w:val="24"/>
              </w:rPr>
              <w:t>(ug/m</w:t>
            </w:r>
            <w:r w:rsidR="009C4DD3" w:rsidRPr="00C4434B">
              <w:rPr>
                <w:rFonts w:ascii="Times New Roman" w:hAnsi="Times New Roman"/>
                <w:kern w:val="0"/>
                <w:sz w:val="24"/>
                <w:szCs w:val="24"/>
              </w:rPr>
              <w:t>L</w:t>
            </w:r>
            <w:r w:rsidRPr="00C4434B"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</w:tr>
      <w:tr w:rsidR="00207EAA" w:rsidRPr="005E20C9" w14:paraId="19D19B4F" w14:textId="77777777" w:rsidTr="009C4DD3">
        <w:trPr>
          <w:trHeight w:val="600"/>
          <w:jc w:val="center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1DDB" w14:textId="347FC2B8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Sanguinarine</w:t>
            </w:r>
          </w:p>
        </w:tc>
        <w:tc>
          <w:tcPr>
            <w:tcW w:w="2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3F0B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＞</w:t>
            </w: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2000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2C71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344.3 ± 3.2</w:t>
            </w:r>
          </w:p>
        </w:tc>
      </w:tr>
      <w:tr w:rsidR="00207EAA" w:rsidRPr="005E20C9" w14:paraId="2A9ADF0C" w14:textId="77777777" w:rsidTr="009C4DD3">
        <w:trPr>
          <w:trHeight w:val="600"/>
          <w:jc w:val="center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FD847" w14:textId="707865A5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5E20C9">
              <w:rPr>
                <w:rFonts w:ascii="Times New Roman" w:hAnsi="Times New Roman"/>
                <w:sz w:val="24"/>
                <w:szCs w:val="24"/>
              </w:rPr>
              <w:t>Chelidonine</w:t>
            </w:r>
            <w:proofErr w:type="spellEnd"/>
          </w:p>
        </w:tc>
        <w:tc>
          <w:tcPr>
            <w:tcW w:w="2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8E692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＞</w:t>
            </w: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2000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5386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511.7 ± 4.7</w:t>
            </w:r>
          </w:p>
        </w:tc>
      </w:tr>
      <w:tr w:rsidR="00207EAA" w:rsidRPr="005E20C9" w14:paraId="66F5C605" w14:textId="77777777" w:rsidTr="009C4DD3">
        <w:trPr>
          <w:trHeight w:val="600"/>
          <w:jc w:val="center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B9F03" w14:textId="5A9DBB92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5E20C9">
              <w:rPr>
                <w:rFonts w:ascii="Times New Roman" w:hAnsi="Times New Roman"/>
                <w:sz w:val="24"/>
                <w:szCs w:val="24"/>
              </w:rPr>
              <w:t>Sesamin</w:t>
            </w:r>
            <w:proofErr w:type="spellEnd"/>
          </w:p>
        </w:tc>
        <w:tc>
          <w:tcPr>
            <w:tcW w:w="2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ECCA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＞</w:t>
            </w: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2000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CBC9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756.8 ± 7.0</w:t>
            </w:r>
          </w:p>
        </w:tc>
      </w:tr>
      <w:tr w:rsidR="00207EAA" w:rsidRPr="005E20C9" w14:paraId="7A2DADDC" w14:textId="77777777" w:rsidTr="009C4DD3">
        <w:trPr>
          <w:trHeight w:val="600"/>
          <w:jc w:val="center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A8C26" w14:textId="14F6AA40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sz w:val="24"/>
                <w:szCs w:val="24"/>
              </w:rPr>
              <w:t>Honokiol</w:t>
            </w:r>
          </w:p>
        </w:tc>
        <w:tc>
          <w:tcPr>
            <w:tcW w:w="2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81F1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＞</w:t>
            </w: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2000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8E95F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345.1 ± 3.2</w:t>
            </w:r>
          </w:p>
        </w:tc>
      </w:tr>
      <w:tr w:rsidR="00207EAA" w:rsidRPr="005E20C9" w14:paraId="01C0DE8A" w14:textId="77777777" w:rsidTr="009C4DD3">
        <w:trPr>
          <w:trHeight w:val="600"/>
          <w:jc w:val="center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3D4A5" w14:textId="2B060AC1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sz w:val="24"/>
                <w:szCs w:val="24"/>
              </w:rPr>
              <w:t>Tripterygium glycosides</w:t>
            </w:r>
          </w:p>
        </w:tc>
        <w:tc>
          <w:tcPr>
            <w:tcW w:w="2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1A45F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＞</w:t>
            </w: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2000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8F9A" w14:textId="77777777" w:rsidR="00207EAA" w:rsidRPr="005E20C9" w:rsidRDefault="00207EAA" w:rsidP="00207EAA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5E20C9">
              <w:rPr>
                <w:rFonts w:ascii="Times New Roman" w:hAnsi="Times New Roman"/>
                <w:kern w:val="0"/>
                <w:sz w:val="24"/>
                <w:szCs w:val="24"/>
              </w:rPr>
              <w:t>165.2 ± 1.5</w:t>
            </w:r>
          </w:p>
        </w:tc>
      </w:tr>
    </w:tbl>
    <w:p w14:paraId="17B7EB42" w14:textId="16A5CD31" w:rsidR="00221E5B" w:rsidRPr="005E20C9" w:rsidRDefault="00221E5B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71BD8147" w14:textId="0E5E7C33" w:rsidR="00207EAA" w:rsidRDefault="00207EAA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59CF716A" w14:textId="063ED4E4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3379D917" w14:textId="648A0BEA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1EF7F191" w14:textId="28FB0E2F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25BF7FE" w14:textId="5D4599B9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52272EDD" w14:textId="443DBA43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0F1F7E59" w14:textId="463EE649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76156312" w14:textId="2D86A09A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20CBFF8D" w14:textId="4D178243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19ED2D78" w14:textId="3AF60200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0AB796B1" w14:textId="401CABDD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26FA1388" w14:textId="62CBFE81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6EF7A3F" w14:textId="6C31A57D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7A6AE1C" w14:textId="60725232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1CC822D4" w14:textId="44ECF09D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50D78975" w14:textId="77C11FD9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688E3EF9" w14:textId="37D2C707" w:rsid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2C2A2A1E" w14:textId="77777777" w:rsidR="005E20C9" w:rsidRPr="005E20C9" w:rsidRDefault="005E20C9" w:rsidP="00207EAA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5F9D7910" w14:textId="689E7AD1" w:rsidR="005E20C9" w:rsidRDefault="00207EAA" w:rsidP="000D41FA">
      <w:pPr>
        <w:adjustRightInd w:val="0"/>
        <w:snapToGrid w:val="0"/>
        <w:spacing w:line="360" w:lineRule="auto"/>
        <w:rPr>
          <w:rFonts w:ascii="Times New Roman" w:hAnsi="Times New Roman"/>
          <w:sz w:val="28"/>
          <w:szCs w:val="28"/>
        </w:rPr>
      </w:pPr>
      <w:r w:rsidRPr="005E20C9">
        <w:rPr>
          <w:rFonts w:ascii="Times New Roman" w:hAnsi="Times New Roman"/>
          <w:sz w:val="28"/>
          <w:szCs w:val="28"/>
        </w:rPr>
        <w:lastRenderedPageBreak/>
        <w:t>All the curves used to det</w:t>
      </w:r>
      <w:r w:rsidRPr="00C4434B">
        <w:rPr>
          <w:rFonts w:ascii="Times New Roman" w:hAnsi="Times New Roman"/>
          <w:sz w:val="28"/>
          <w:szCs w:val="28"/>
        </w:rPr>
        <w:t>ermine IC</w:t>
      </w:r>
      <w:r w:rsidRPr="00C4434B">
        <w:rPr>
          <w:rFonts w:ascii="Times New Roman" w:hAnsi="Times New Roman"/>
          <w:sz w:val="28"/>
          <w:szCs w:val="28"/>
          <w:vertAlign w:val="subscript"/>
        </w:rPr>
        <w:t>50</w:t>
      </w:r>
      <w:r w:rsidRPr="00C4434B">
        <w:rPr>
          <w:rFonts w:ascii="Times New Roman" w:hAnsi="Times New Roman"/>
          <w:sz w:val="28"/>
          <w:szCs w:val="28"/>
        </w:rPr>
        <w:t xml:space="preserve"> of s</w:t>
      </w:r>
      <w:r w:rsidRPr="005E20C9">
        <w:rPr>
          <w:rFonts w:ascii="Times New Roman" w:hAnsi="Times New Roman"/>
          <w:sz w:val="28"/>
          <w:szCs w:val="28"/>
        </w:rPr>
        <w:t xml:space="preserve">anguinarine, </w:t>
      </w:r>
      <w:proofErr w:type="spellStart"/>
      <w:r w:rsidRPr="005E20C9">
        <w:rPr>
          <w:rFonts w:ascii="Times New Roman" w:hAnsi="Times New Roman"/>
          <w:sz w:val="28"/>
          <w:szCs w:val="28"/>
        </w:rPr>
        <w:t>chelidonine</w:t>
      </w:r>
      <w:proofErr w:type="spellEnd"/>
      <w:r w:rsidRPr="005E20C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E20C9">
        <w:rPr>
          <w:rFonts w:ascii="Times New Roman" w:hAnsi="Times New Roman"/>
          <w:sz w:val="28"/>
          <w:szCs w:val="28"/>
        </w:rPr>
        <w:t>sesamin</w:t>
      </w:r>
      <w:proofErr w:type="spellEnd"/>
      <w:r w:rsidRPr="005E20C9">
        <w:rPr>
          <w:rFonts w:ascii="Times New Roman" w:hAnsi="Times New Roman"/>
          <w:sz w:val="28"/>
          <w:szCs w:val="28"/>
        </w:rPr>
        <w:t>, and honokiol</w:t>
      </w:r>
    </w:p>
    <w:p w14:paraId="22DA8D6D" w14:textId="77777777" w:rsidR="005E20C9" w:rsidRPr="005E20C9" w:rsidRDefault="005E20C9" w:rsidP="000D41FA">
      <w:pPr>
        <w:adjustRightInd w:val="0"/>
        <w:snapToGrid w:val="0"/>
        <w:spacing w:line="360" w:lineRule="auto"/>
        <w:rPr>
          <w:rFonts w:ascii="Times New Roman" w:hAnsi="Times New Roman"/>
          <w:sz w:val="28"/>
          <w:szCs w:val="28"/>
        </w:rPr>
      </w:pPr>
    </w:p>
    <w:p w14:paraId="4EA86A2E" w14:textId="0DBA3F5B" w:rsidR="00AF6F69" w:rsidRPr="005E20C9" w:rsidRDefault="005E20C9" w:rsidP="005E20C9"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5E20C9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B550CE2" wp14:editId="0C702E09">
            <wp:extent cx="4359600" cy="324000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6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EB05E" w14:textId="5D4F7B6F" w:rsidR="00AF6F69" w:rsidRPr="005E20C9" w:rsidRDefault="00AF6F69" w:rsidP="005E20C9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6DC45A7A" w14:textId="6E497D38" w:rsidR="00AF6F69" w:rsidRDefault="005E20C9" w:rsidP="005E20C9"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5E20C9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F15813C" wp14:editId="46A2CAC3">
            <wp:extent cx="4442400" cy="324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4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5BA25" w14:textId="35705ED9" w:rsidR="005E20C9" w:rsidRDefault="005E20C9" w:rsidP="005E20C9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0C92982E" w14:textId="77777777" w:rsidR="005E20C9" w:rsidRPr="005E20C9" w:rsidRDefault="005E20C9" w:rsidP="005E20C9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sectPr w:rsidR="005E20C9" w:rsidRPr="005E2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EC650" w14:textId="77777777" w:rsidR="00922747" w:rsidRDefault="00922747" w:rsidP="00207EAA">
      <w:r>
        <w:separator/>
      </w:r>
    </w:p>
  </w:endnote>
  <w:endnote w:type="continuationSeparator" w:id="0">
    <w:p w14:paraId="062C01F8" w14:textId="77777777" w:rsidR="00922747" w:rsidRDefault="00922747" w:rsidP="00207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1F41F" w14:textId="77777777" w:rsidR="00922747" w:rsidRDefault="00922747" w:rsidP="00207EAA">
      <w:r>
        <w:separator/>
      </w:r>
    </w:p>
  </w:footnote>
  <w:footnote w:type="continuationSeparator" w:id="0">
    <w:p w14:paraId="3BBAB89C" w14:textId="77777777" w:rsidR="00922747" w:rsidRDefault="00922747" w:rsidP="00207E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908"/>
    <w:rsid w:val="000D41FA"/>
    <w:rsid w:val="00170E68"/>
    <w:rsid w:val="00207EAA"/>
    <w:rsid w:val="00221E5B"/>
    <w:rsid w:val="005E20C9"/>
    <w:rsid w:val="00871DC7"/>
    <w:rsid w:val="00905C3A"/>
    <w:rsid w:val="00922747"/>
    <w:rsid w:val="009C4DD3"/>
    <w:rsid w:val="00AF6F69"/>
    <w:rsid w:val="00C4434B"/>
    <w:rsid w:val="00C80908"/>
    <w:rsid w:val="00DC67C8"/>
    <w:rsid w:val="00E21912"/>
    <w:rsid w:val="00E7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FBA997"/>
  <w15:chartTrackingRefBased/>
  <w15:docId w15:val="{641CF9A6-6DA1-426E-BC3D-CF61D01F0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E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7E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7E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7E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7EAA"/>
    <w:rPr>
      <w:sz w:val="18"/>
      <w:szCs w:val="18"/>
    </w:rPr>
  </w:style>
  <w:style w:type="paragraph" w:styleId="a7">
    <w:name w:val="Normal (Web)"/>
    <w:basedOn w:val="a"/>
    <w:unhideWhenUsed/>
    <w:rsid w:val="00207EAA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9C4DD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9C4DD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9C4DD3"/>
    <w:rPr>
      <w:rFonts w:ascii="Calibri" w:eastAsia="宋体" w:hAnsi="Calibri" w:cs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C4DD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9C4DD3"/>
    <w:rPr>
      <w:rFonts w:ascii="Calibri" w:eastAsia="宋体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jijia</dc:creator>
  <cp:keywords/>
  <dc:description/>
  <cp:lastModifiedBy>Joe Cheng</cp:lastModifiedBy>
  <cp:revision>1</cp:revision>
  <dcterms:created xsi:type="dcterms:W3CDTF">2022-08-12T08:09:00Z</dcterms:created>
  <dcterms:modified xsi:type="dcterms:W3CDTF">2022-08-12T09:10:00Z</dcterms:modified>
</cp:coreProperties>
</file>