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38FD" w:rsidRDefault="0066386D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Hlk141434203"/>
      <w:bookmarkEnd w:id="0"/>
      <w:r>
        <w:rPr>
          <w:rFonts w:ascii="Times New Roman" w:hAnsi="Times New Roman" w:cs="Times New Roman"/>
          <w:b/>
          <w:bCs/>
          <w:sz w:val="28"/>
          <w:szCs w:val="28"/>
        </w:rPr>
        <w:t>Supp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>le</w:t>
      </w:r>
      <w:r>
        <w:rPr>
          <w:rFonts w:ascii="Times New Roman" w:hAnsi="Times New Roman" w:cs="Times New Roman"/>
          <w:b/>
          <w:bCs/>
          <w:sz w:val="28"/>
          <w:szCs w:val="28"/>
        </w:rPr>
        <w:t>mentary F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>igures</w:t>
      </w:r>
      <w:bookmarkStart w:id="1" w:name="_GoBack"/>
      <w:bookmarkEnd w:id="1"/>
    </w:p>
    <w:p w:rsidR="00C138FD" w:rsidRDefault="00C138FD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C138FD" w:rsidRDefault="0066386D">
      <w:pPr>
        <w:spacing w:line="36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>
            <wp:extent cx="5274310" cy="3977005"/>
            <wp:effectExtent l="0" t="0" r="2540" b="4445"/>
            <wp:docPr id="52123267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1232679" name="图片 1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77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38FD" w:rsidRDefault="00C138FD">
      <w:pPr>
        <w:spacing w:line="288" w:lineRule="auto"/>
        <w:rPr>
          <w:rStyle w:val="transsent"/>
          <w:rFonts w:ascii="Times New Roman" w:hAnsi="Times New Roman" w:cs="Times New Roman"/>
          <w:b/>
          <w:bCs/>
          <w:color w:val="2A2B2E"/>
          <w:szCs w:val="21"/>
        </w:rPr>
      </w:pPr>
    </w:p>
    <w:p w:rsidR="00C138FD" w:rsidRDefault="0066386D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  <w:r>
        <w:rPr>
          <w:rStyle w:val="transsent"/>
          <w:rFonts w:ascii="Times New Roman" w:hAnsi="Times New Roman" w:cs="Times New Roman"/>
          <w:b/>
          <w:bCs/>
          <w:color w:val="2A2B2E"/>
          <w:szCs w:val="21"/>
        </w:rPr>
        <w:t>Supplementary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 Fig</w:t>
      </w:r>
      <w:r>
        <w:rPr>
          <w:rFonts w:ascii="Times New Roman" w:hAnsi="Times New Roman" w:cs="Times New Roman"/>
          <w:b/>
          <w:bCs/>
          <w:szCs w:val="21"/>
        </w:rPr>
        <w:t>. 1.</w:t>
      </w:r>
      <w:r>
        <w:rPr>
          <w:rFonts w:ascii="Times New Roman" w:hAnsi="Times New Roman" w:cs="Times New Roman"/>
          <w:szCs w:val="21"/>
        </w:rPr>
        <w:t xml:space="preserve"> Overview of internal m7G modification within mRNAs in OSCC tissues</w:t>
      </w:r>
      <w:r>
        <w:rPr>
          <w:rFonts w:ascii="Times New Roman" w:hAnsi="Times New Roman" w:cs="Times New Roman"/>
          <w:b/>
          <w:bCs/>
          <w:szCs w:val="21"/>
        </w:rPr>
        <w:t>.</w:t>
      </w:r>
    </w:p>
    <w:p w:rsidR="00C138FD" w:rsidRDefault="0066386D">
      <w:pPr>
        <w:spacing w:line="360" w:lineRule="auto"/>
        <w:rPr>
          <w:rStyle w:val="transsent"/>
          <w:rFonts w:ascii="Times New Roman" w:hAnsi="Times New Roman" w:cs="Times New Roman"/>
          <w:b/>
          <w:bCs/>
          <w:color w:val="2A2B2E"/>
          <w:szCs w:val="21"/>
        </w:rPr>
      </w:pPr>
      <w:r>
        <w:rPr>
          <w:rFonts w:ascii="Times New Roman" w:eastAsia="宋体" w:hAnsi="Times New Roman" w:cs="Times New Roman"/>
          <w:szCs w:val="21"/>
          <w:shd w:val="clear" w:color="auto" w:fill="FFFFFF"/>
        </w:rPr>
        <w:t xml:space="preserve">By taking the intersection of C1, C2 and C3 sample, the results showed the total number of peaks </w:t>
      </w:r>
      <w:r>
        <w:rPr>
          <w:rFonts w:ascii="Times New Roman" w:eastAsia="宋体" w:hAnsi="Times New Roman" w:cs="Times New Roman"/>
          <w:b/>
          <w:bCs/>
          <w:szCs w:val="21"/>
          <w:shd w:val="clear" w:color="auto" w:fill="FFFFFF"/>
        </w:rPr>
        <w:t>(Fig. S1A)</w:t>
      </w:r>
      <w:r>
        <w:rPr>
          <w:rFonts w:ascii="Times New Roman" w:eastAsia="宋体" w:hAnsi="Times New Roman" w:cs="Times New Roman"/>
          <w:szCs w:val="21"/>
          <w:shd w:val="clear" w:color="auto" w:fill="FFFFFF"/>
        </w:rPr>
        <w:t xml:space="preserve"> and the total number of m7G methylated genes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>(Fig. S1C)</w:t>
      </w:r>
      <w:r>
        <w:rPr>
          <w:rFonts w:ascii="Times New Roman" w:hAnsi="Times New Roman" w:cs="Times New Roman"/>
          <w:szCs w:val="21"/>
        </w:rPr>
        <w:t xml:space="preserve">. (C: cancer). By taking the intersection of N1, N2 and N3 sample, the results showed the total number of peaks </w:t>
      </w:r>
      <w:r>
        <w:rPr>
          <w:rFonts w:ascii="Times New Roman" w:hAnsi="Times New Roman" w:cs="Times New Roman"/>
          <w:b/>
          <w:bCs/>
          <w:szCs w:val="21"/>
        </w:rPr>
        <w:t>(Fig. S1B)</w:t>
      </w:r>
      <w:r>
        <w:rPr>
          <w:rFonts w:ascii="Times New Roman" w:hAnsi="Times New Roman" w:cs="Times New Roman"/>
          <w:szCs w:val="21"/>
        </w:rPr>
        <w:t xml:space="preserve"> and the total number of m7G methylated genes</w:t>
      </w:r>
      <w:r>
        <w:rPr>
          <w:rFonts w:ascii="Times New Roman" w:hAnsi="Times New Roman" w:cs="Times New Roman"/>
          <w:b/>
          <w:bCs/>
          <w:szCs w:val="21"/>
        </w:rPr>
        <w:t xml:space="preserve"> (Fig. S1D)</w:t>
      </w:r>
      <w:r>
        <w:rPr>
          <w:rFonts w:ascii="Times New Roman" w:hAnsi="Times New Roman" w:cs="Times New Roman"/>
          <w:szCs w:val="21"/>
        </w:rPr>
        <w:t>. (N: normal).</w:t>
      </w:r>
    </w:p>
    <w:p w:rsidR="00C138FD" w:rsidRDefault="0066386D">
      <w:pPr>
        <w:spacing w:line="288" w:lineRule="auto"/>
        <w:jc w:val="center"/>
        <w:rPr>
          <w:rStyle w:val="transsent"/>
          <w:rFonts w:ascii="Times New Roman" w:hAnsi="Times New Roman" w:cs="Times New Roman"/>
          <w:b/>
          <w:bCs/>
          <w:color w:val="2A2B2E"/>
          <w:szCs w:val="21"/>
        </w:rPr>
      </w:pPr>
      <w:r>
        <w:rPr>
          <w:rFonts w:ascii="Times New Roman" w:hAnsi="Times New Roman" w:cs="Times New Roman"/>
          <w:b/>
          <w:bCs/>
          <w:noProof/>
          <w:color w:val="2A2B2E"/>
          <w:szCs w:val="21"/>
        </w:rPr>
        <w:lastRenderedPageBreak/>
        <w:drawing>
          <wp:inline distT="0" distB="0" distL="0" distR="0">
            <wp:extent cx="2880360" cy="3810000"/>
            <wp:effectExtent l="0" t="0" r="0" b="0"/>
            <wp:docPr id="105002491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0024917" name="图片 2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360" cy="381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38FD" w:rsidRDefault="0066386D">
      <w:pPr>
        <w:spacing w:line="360" w:lineRule="auto"/>
        <w:rPr>
          <w:rFonts w:ascii="Times New Roman" w:eastAsia="宋体" w:hAnsi="Times New Roman" w:cs="Times New Roman"/>
          <w:szCs w:val="21"/>
        </w:rPr>
      </w:pPr>
      <w:r>
        <w:rPr>
          <w:rStyle w:val="transsent"/>
          <w:rFonts w:ascii="Times New Roman" w:hAnsi="Times New Roman" w:cs="Times New Roman"/>
          <w:b/>
          <w:bCs/>
          <w:szCs w:val="21"/>
        </w:rPr>
        <w:t>Supplementary</w:t>
      </w:r>
      <w:r>
        <w:rPr>
          <w:rFonts w:ascii="Times New Roman" w:hAnsi="Times New Roman" w:cs="Times New Roman"/>
          <w:b/>
          <w:bCs/>
          <w:szCs w:val="21"/>
        </w:rPr>
        <w:t xml:space="preserve"> Fig. 2. </w:t>
      </w:r>
      <w:r>
        <w:rPr>
          <w:rFonts w:ascii="Times New Roman" w:eastAsia="宋体" w:hAnsi="Times New Roman" w:cs="Times New Roman"/>
          <w:szCs w:val="21"/>
        </w:rPr>
        <w:t xml:space="preserve">The </w:t>
      </w:r>
      <w:proofErr w:type="spellStart"/>
      <w:r>
        <w:rPr>
          <w:rFonts w:ascii="Times New Roman" w:eastAsia="宋体" w:hAnsi="Times New Roman" w:cs="Times New Roman"/>
          <w:szCs w:val="21"/>
        </w:rPr>
        <w:t>Heatmap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showed gene expression profiles identified by</w:t>
      </w:r>
      <w:r>
        <w:rPr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transcriptome sequencing.</w:t>
      </w:r>
    </w:p>
    <w:p w:rsidR="00C138FD" w:rsidRDefault="00C138FD">
      <w:pPr>
        <w:spacing w:line="360" w:lineRule="auto"/>
        <w:rPr>
          <w:rStyle w:val="transsent"/>
          <w:rFonts w:ascii="Times New Roman" w:hAnsi="Times New Roman" w:cs="Times New Roman"/>
          <w:b/>
          <w:bCs/>
          <w:color w:val="2A2B2E"/>
          <w:szCs w:val="21"/>
        </w:rPr>
      </w:pPr>
    </w:p>
    <w:p w:rsidR="00C138FD" w:rsidRDefault="00C138FD">
      <w:pPr>
        <w:spacing w:line="360" w:lineRule="auto"/>
        <w:rPr>
          <w:rStyle w:val="transsent"/>
          <w:rFonts w:ascii="Times New Roman" w:hAnsi="Times New Roman" w:cs="Times New Roman"/>
          <w:b/>
          <w:bCs/>
          <w:color w:val="2A2B2E"/>
          <w:szCs w:val="21"/>
        </w:rPr>
      </w:pPr>
    </w:p>
    <w:p w:rsidR="00C138FD" w:rsidRDefault="00C138FD">
      <w:pPr>
        <w:spacing w:line="360" w:lineRule="auto"/>
        <w:rPr>
          <w:rStyle w:val="transsent"/>
          <w:rFonts w:ascii="Times New Roman" w:hAnsi="Times New Roman" w:cs="Times New Roman"/>
          <w:b/>
          <w:bCs/>
          <w:color w:val="2A2B2E"/>
          <w:szCs w:val="21"/>
        </w:rPr>
      </w:pPr>
    </w:p>
    <w:p w:rsidR="00C138FD" w:rsidRDefault="00C138FD">
      <w:pPr>
        <w:spacing w:line="360" w:lineRule="auto"/>
        <w:rPr>
          <w:rStyle w:val="transsent"/>
          <w:rFonts w:ascii="Times New Roman" w:hAnsi="Times New Roman" w:cs="Times New Roman"/>
          <w:b/>
          <w:bCs/>
          <w:color w:val="2A2B2E"/>
          <w:szCs w:val="21"/>
        </w:rPr>
      </w:pPr>
    </w:p>
    <w:p w:rsidR="00C138FD" w:rsidRDefault="00C138FD">
      <w:pPr>
        <w:spacing w:line="360" w:lineRule="auto"/>
        <w:rPr>
          <w:rStyle w:val="transsent"/>
          <w:rFonts w:ascii="Times New Roman" w:hAnsi="Times New Roman" w:cs="Times New Roman"/>
          <w:b/>
          <w:bCs/>
          <w:color w:val="2A2B2E"/>
          <w:szCs w:val="21"/>
        </w:rPr>
      </w:pPr>
    </w:p>
    <w:p w:rsidR="00C138FD" w:rsidRDefault="00C138FD">
      <w:pPr>
        <w:spacing w:line="360" w:lineRule="auto"/>
        <w:rPr>
          <w:rStyle w:val="transsent"/>
          <w:rFonts w:ascii="Times New Roman" w:hAnsi="Times New Roman" w:cs="Times New Roman"/>
          <w:b/>
          <w:bCs/>
          <w:color w:val="2A2B2E"/>
          <w:szCs w:val="21"/>
        </w:rPr>
      </w:pPr>
    </w:p>
    <w:p w:rsidR="00C138FD" w:rsidRDefault="00C138FD">
      <w:pPr>
        <w:spacing w:line="360" w:lineRule="auto"/>
        <w:rPr>
          <w:rStyle w:val="transsent"/>
          <w:rFonts w:ascii="Times New Roman" w:hAnsi="Times New Roman" w:cs="Times New Roman"/>
          <w:b/>
          <w:bCs/>
          <w:color w:val="2A2B2E"/>
          <w:szCs w:val="21"/>
        </w:rPr>
      </w:pPr>
    </w:p>
    <w:p w:rsidR="00C138FD" w:rsidRDefault="00C138FD">
      <w:pPr>
        <w:spacing w:line="360" w:lineRule="auto"/>
        <w:rPr>
          <w:rStyle w:val="transsent"/>
          <w:rFonts w:ascii="Times New Roman" w:hAnsi="Times New Roman" w:cs="Times New Roman"/>
          <w:b/>
          <w:bCs/>
          <w:color w:val="2A2B2E"/>
          <w:szCs w:val="21"/>
        </w:rPr>
      </w:pPr>
    </w:p>
    <w:p w:rsidR="00C138FD" w:rsidRDefault="00C138FD">
      <w:pPr>
        <w:spacing w:line="360" w:lineRule="auto"/>
        <w:rPr>
          <w:rStyle w:val="transsent"/>
          <w:rFonts w:ascii="Times New Roman" w:hAnsi="Times New Roman" w:cs="Times New Roman"/>
          <w:b/>
          <w:bCs/>
          <w:color w:val="2A2B2E"/>
          <w:szCs w:val="21"/>
        </w:rPr>
      </w:pPr>
    </w:p>
    <w:p w:rsidR="00C138FD" w:rsidRDefault="00C138FD">
      <w:pPr>
        <w:spacing w:line="360" w:lineRule="auto"/>
        <w:rPr>
          <w:rStyle w:val="transsent"/>
          <w:rFonts w:ascii="Times New Roman" w:hAnsi="Times New Roman" w:cs="Times New Roman"/>
          <w:b/>
          <w:bCs/>
          <w:color w:val="2A2B2E"/>
          <w:szCs w:val="21"/>
        </w:rPr>
      </w:pPr>
    </w:p>
    <w:p w:rsidR="00C138FD" w:rsidRDefault="0066386D">
      <w:pPr>
        <w:spacing w:line="360" w:lineRule="auto"/>
        <w:jc w:val="center"/>
        <w:rPr>
          <w:rStyle w:val="transsent"/>
          <w:rFonts w:ascii="Times New Roman" w:hAnsi="Times New Roman" w:cs="Times New Roman"/>
          <w:b/>
          <w:bCs/>
          <w:color w:val="2A2B2E"/>
          <w:szCs w:val="21"/>
        </w:rPr>
      </w:pPr>
      <w:r>
        <w:rPr>
          <w:rFonts w:ascii="Times New Roman" w:eastAsia="宋体" w:hAnsi="Times New Roman" w:cs="Times New Roman" w:hint="eastAsia"/>
          <w:noProof/>
          <w:color w:val="C00000"/>
          <w:sz w:val="24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99695</wp:posOffset>
            </wp:positionV>
            <wp:extent cx="5274310" cy="1717675"/>
            <wp:effectExtent l="0" t="0" r="2540" b="0"/>
            <wp:wrapTopAndBottom/>
            <wp:docPr id="121973943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9739433" name="图片 1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17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138FD" w:rsidRDefault="0066386D">
      <w:pPr>
        <w:spacing w:line="360" w:lineRule="auto"/>
        <w:rPr>
          <w:rFonts w:ascii="Times New Roman" w:hAnsi="Times New Roman" w:cs="Times New Roman"/>
        </w:rPr>
      </w:pPr>
      <w:r>
        <w:rPr>
          <w:rStyle w:val="transsent"/>
          <w:rFonts w:ascii="Times New Roman" w:hAnsi="Times New Roman" w:cs="Times New Roman"/>
          <w:b/>
          <w:bCs/>
          <w:color w:val="2A2B2E"/>
          <w:szCs w:val="21"/>
        </w:rPr>
        <w:t>Supplementary</w:t>
      </w:r>
      <w:r>
        <w:rPr>
          <w:rFonts w:ascii="Times New Roman" w:hAnsi="Times New Roman" w:cs="Times New Roman" w:hint="eastAsia"/>
          <w:b/>
          <w:bCs/>
        </w:rPr>
        <w:t xml:space="preserve"> Fig</w:t>
      </w:r>
      <w:r>
        <w:rPr>
          <w:rFonts w:ascii="Times New Roman" w:hAnsi="Times New Roman" w:cs="Times New Roman"/>
          <w:b/>
          <w:bCs/>
        </w:rPr>
        <w:t xml:space="preserve">. 3. </w:t>
      </w:r>
      <w:r>
        <w:rPr>
          <w:rFonts w:ascii="Times New Roman" w:hAnsi="Times New Roman" w:cs="Times New Roman"/>
        </w:rPr>
        <w:t xml:space="preserve">Gene differential expression analysis. TIMER </w:t>
      </w:r>
      <w:r>
        <w:rPr>
          <w:rFonts w:ascii="Times New Roman" w:hAnsi="Times New Roman" w:cs="Times New Roman"/>
          <w:b/>
          <w:bCs/>
        </w:rPr>
        <w:t>(A)</w:t>
      </w:r>
      <w:r>
        <w:rPr>
          <w:rFonts w:ascii="Times New Roman" w:hAnsi="Times New Roman" w:cs="Times New Roman"/>
        </w:rPr>
        <w:t xml:space="preserve"> and GEPIA </w:t>
      </w:r>
      <w:r>
        <w:rPr>
          <w:rFonts w:ascii="Times New Roman" w:hAnsi="Times New Roman" w:cs="Times New Roman"/>
          <w:b/>
          <w:bCs/>
        </w:rPr>
        <w:t>(B)</w:t>
      </w:r>
      <w:r>
        <w:rPr>
          <w:rFonts w:ascii="Times New Roman" w:hAnsi="Times New Roman" w:cs="Times New Roman"/>
        </w:rPr>
        <w:t xml:space="preserve"> showed that the mRNA level of BIRC3 was significantly upregulated in HNSCC tissues.</w:t>
      </w:r>
    </w:p>
    <w:sectPr w:rsidR="00C138FD" w:rsidSect="0066386D">
      <w:footerReference w:type="default" r:id="rId9"/>
      <w:pgSz w:w="11906" w:h="16838"/>
      <w:pgMar w:top="1134" w:right="851" w:bottom="1134" w:left="85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0000" w:rsidRDefault="0066386D">
      <w:r>
        <w:separator/>
      </w:r>
    </w:p>
  </w:endnote>
  <w:endnote w:type="continuationSeparator" w:id="0">
    <w:p w:rsidR="00000000" w:rsidRDefault="006638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776710421"/>
    </w:sdtPr>
    <w:sdtEndPr/>
    <w:sdtContent>
      <w:p w:rsidR="00C138FD" w:rsidRDefault="0066386D">
        <w:pPr>
          <w:pStyle w:val="a3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66386D">
          <w:rPr>
            <w:noProof/>
            <w:lang w:val="zh-CN"/>
          </w:rPr>
          <w:t>2</w:t>
        </w:r>
        <w:r>
          <w:fldChar w:fldCharType="end"/>
        </w:r>
      </w:p>
    </w:sdtContent>
  </w:sdt>
  <w:p w:rsidR="00C138FD" w:rsidRDefault="00C138FD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0000" w:rsidRDefault="0066386D">
      <w:r>
        <w:separator/>
      </w:r>
    </w:p>
  </w:footnote>
  <w:footnote w:type="continuationSeparator" w:id="0">
    <w:p w:rsidR="00000000" w:rsidRDefault="006638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srQwNjcxNTcwNzUwNDFU0lEKTi0uzszPAykwNKwFAAkAYcUtAAAA"/>
    <w:docVar w:name="commondata" w:val="eyJoZGlkIjoiYzZkNzQ4ZWFiZmQ4NTRhOWRkZTk3YTMwMjlmMmZhYmUifQ=="/>
  </w:docVars>
  <w:rsids>
    <w:rsidRoot w:val="000D591C"/>
    <w:rsid w:val="FBFF1BFE"/>
    <w:rsid w:val="00054C2E"/>
    <w:rsid w:val="000B37C7"/>
    <w:rsid w:val="000D591C"/>
    <w:rsid w:val="001D7390"/>
    <w:rsid w:val="002C0009"/>
    <w:rsid w:val="0033042C"/>
    <w:rsid w:val="0048106D"/>
    <w:rsid w:val="004B23E2"/>
    <w:rsid w:val="004C5390"/>
    <w:rsid w:val="0051203E"/>
    <w:rsid w:val="00565CBA"/>
    <w:rsid w:val="005A287F"/>
    <w:rsid w:val="005A2C9C"/>
    <w:rsid w:val="005B489C"/>
    <w:rsid w:val="005C462B"/>
    <w:rsid w:val="00642055"/>
    <w:rsid w:val="006627B9"/>
    <w:rsid w:val="0066386D"/>
    <w:rsid w:val="006E633C"/>
    <w:rsid w:val="006F35DF"/>
    <w:rsid w:val="007C45C4"/>
    <w:rsid w:val="008B544D"/>
    <w:rsid w:val="008F7989"/>
    <w:rsid w:val="009431CD"/>
    <w:rsid w:val="009446F5"/>
    <w:rsid w:val="00994739"/>
    <w:rsid w:val="009A1FAC"/>
    <w:rsid w:val="009A709F"/>
    <w:rsid w:val="00A06B4E"/>
    <w:rsid w:val="00A2406B"/>
    <w:rsid w:val="00B66523"/>
    <w:rsid w:val="00C138FD"/>
    <w:rsid w:val="00C1570F"/>
    <w:rsid w:val="00C57C9C"/>
    <w:rsid w:val="00D64AC5"/>
    <w:rsid w:val="00D9623E"/>
    <w:rsid w:val="00DB3D2E"/>
    <w:rsid w:val="00E319FB"/>
    <w:rsid w:val="00EA349C"/>
    <w:rsid w:val="00EA3CE0"/>
    <w:rsid w:val="00F30DA9"/>
    <w:rsid w:val="00F51CE1"/>
    <w:rsid w:val="00F93097"/>
    <w:rsid w:val="00FD2EBF"/>
    <w:rsid w:val="00FE7862"/>
    <w:rsid w:val="00FF175A"/>
    <w:rsid w:val="5D444777"/>
    <w:rsid w:val="6BE742F3"/>
    <w:rsid w:val="7EFF1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5:docId w15:val="{9113DB6C-A078-4B0A-BB91-607DD5B7E2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line number"/>
    <w:basedOn w:val="a0"/>
    <w:uiPriority w:val="99"/>
    <w:semiHidden/>
    <w:unhideWhenUsed/>
    <w:qFormat/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transsent">
    <w:name w:val="transsent"/>
    <w:basedOn w:val="a0"/>
    <w:qFormat/>
  </w:style>
  <w:style w:type="paragraph" w:customStyle="1" w:styleId="1">
    <w:name w:val="修订1"/>
    <w:hidden/>
    <w:uiPriority w:val="99"/>
    <w:semiHidden/>
    <w:qFormat/>
    <w:rPr>
      <w:kern w:val="2"/>
      <w:sz w:val="21"/>
      <w:szCs w:val="22"/>
    </w:rPr>
  </w:style>
  <w:style w:type="paragraph" w:customStyle="1" w:styleId="2">
    <w:name w:val="修订2"/>
    <w:hidden/>
    <w:uiPriority w:val="99"/>
    <w:unhideWhenUsed/>
    <w:qFormat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3</Pages>
  <Words>113</Words>
  <Characters>648</Characters>
  <Application>Microsoft Office Word</Application>
  <DocSecurity>0</DocSecurity>
  <Lines>5</Lines>
  <Paragraphs>1</Paragraphs>
  <ScaleCrop>false</ScaleCrop>
  <Company/>
  <LinksUpToDate>false</LinksUpToDate>
  <CharactersWithSpaces>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园 田</dc:creator>
  <cp:lastModifiedBy>cheryl</cp:lastModifiedBy>
  <cp:revision>15</cp:revision>
  <dcterms:created xsi:type="dcterms:W3CDTF">2023-07-25T17:00:00Z</dcterms:created>
  <dcterms:modified xsi:type="dcterms:W3CDTF">2023-09-12T02:20:00Z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2052-5.5.1.7991</vt:lpwstr>
  </property>
  <property fmtid="{D5CDD505-2E9C-101B-9397-08002B2CF9AE}" pid="3" name="ICV">
    <vt:lpwstr>EF5330C19964418F8417627E28C716DA_12</vt:lpwstr>
  </property>
</Properties>
</file>