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DA8" w:rsidRPr="008E7567" w:rsidRDefault="00524DA8" w:rsidP="00524DA8">
      <w:pPr>
        <w:pStyle w:val="EndNoteBibliography"/>
        <w:ind w:firstLine="400"/>
      </w:pPr>
      <w:r w:rsidRPr="008E7567">
        <w:t>Supplementary Material</w:t>
      </w:r>
    </w:p>
    <w:p w:rsidR="00524DA8" w:rsidRPr="008E7567" w:rsidRDefault="003C33EC" w:rsidP="0066099D">
      <w:pPr>
        <w:pStyle w:val="af0"/>
        <w:rPr>
          <w:bCs/>
        </w:rPr>
      </w:pPr>
      <w:r w:rsidRPr="003C33EC">
        <w:t>Supplementary</w:t>
      </w:r>
      <w:r w:rsidRPr="003C33EC">
        <w:rPr>
          <w:bCs/>
        </w:rPr>
        <w:t xml:space="preserve"> </w:t>
      </w:r>
      <w:r w:rsidR="00524DA8" w:rsidRPr="003C33EC">
        <w:rPr>
          <w:bCs/>
        </w:rPr>
        <w:t>Table 1</w:t>
      </w:r>
      <w:r w:rsidR="00524DA8" w:rsidRPr="008E7567">
        <w:rPr>
          <w:bCs/>
        </w:rPr>
        <w:t xml:space="preserve">. </w:t>
      </w:r>
      <w:r w:rsidR="00524DA8" w:rsidRPr="008E7567">
        <w:t>Demographic characteristics of the case-control study in Guangd</w:t>
      </w:r>
      <w:r w:rsidR="00524DA8" w:rsidRPr="008E7567">
        <w:rPr>
          <w:rFonts w:hint="eastAsia"/>
        </w:rPr>
        <w:t>ong</w:t>
      </w:r>
      <w:r w:rsidR="0066099D">
        <w:t>.</w:t>
      </w:r>
      <w:bookmarkStart w:id="0" w:name="_GoBack"/>
      <w:bookmarkEnd w:id="0"/>
    </w:p>
    <w:tbl>
      <w:tblPr>
        <w:tblW w:w="8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9"/>
        <w:gridCol w:w="1533"/>
        <w:gridCol w:w="1772"/>
        <w:gridCol w:w="1394"/>
      </w:tblGrid>
      <w:tr w:rsidR="00524DA8" w:rsidRPr="008E7567" w:rsidTr="00064F25">
        <w:trPr>
          <w:trHeight w:val="324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Variables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Case n(%)</w:t>
            </w:r>
          </w:p>
        </w:tc>
        <w:tc>
          <w:tcPr>
            <w:tcW w:w="1772" w:type="dxa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Control n(%)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rFonts w:eastAsia="宋体"/>
                <w:sz w:val="18"/>
                <w:szCs w:val="18"/>
                <w:vertAlign w:val="superscript"/>
              </w:rPr>
            </w:pPr>
            <w:r w:rsidRPr="008E7567">
              <w:rPr>
                <w:i/>
                <w:iCs/>
                <w:sz w:val="18"/>
                <w:szCs w:val="18"/>
              </w:rPr>
              <w:t>P</w:t>
            </w:r>
            <w:r w:rsidRPr="008E7567">
              <w:rPr>
                <w:rFonts w:hint="eastAsia"/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</w:tr>
      <w:tr w:rsidR="00524DA8" w:rsidRPr="008E7567" w:rsidTr="00064F25">
        <w:trPr>
          <w:trHeight w:val="324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Total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1</w:t>
            </w:r>
            <w:r w:rsidRPr="008E7567">
              <w:rPr>
                <w:sz w:val="18"/>
                <w:szCs w:val="18"/>
              </w:rPr>
              <w:t>095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1144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Age group (years)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0.0</w:t>
            </w:r>
            <w:r w:rsidRPr="008E7567">
              <w:rPr>
                <w:sz w:val="18"/>
                <w:szCs w:val="18"/>
              </w:rPr>
              <w:t>54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≤ 60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446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40.7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512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44.8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&gt; 60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649(59.3)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632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55.2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Gender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0.</w:t>
            </w:r>
            <w:r w:rsidRPr="008E7567">
              <w:rPr>
                <w:sz w:val="18"/>
                <w:szCs w:val="18"/>
              </w:rPr>
              <w:t>312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Male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679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62.0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733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64.1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Female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416(38.0)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411</w:t>
            </w:r>
            <w:r w:rsidRPr="008E7567">
              <w:rPr>
                <w:rFonts w:hint="eastAsia"/>
                <w:sz w:val="18"/>
                <w:szCs w:val="18"/>
              </w:rPr>
              <w:t>(3</w:t>
            </w:r>
            <w:r w:rsidRPr="008E7567">
              <w:rPr>
                <w:sz w:val="18"/>
                <w:szCs w:val="18"/>
              </w:rPr>
              <w:t>5.9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Education level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1"/>
              <w:jc w:val="center"/>
              <w:rPr>
                <w:b/>
                <w:bCs/>
                <w:sz w:val="18"/>
                <w:szCs w:val="18"/>
              </w:rPr>
            </w:pPr>
            <w:r w:rsidRPr="008E7567">
              <w:rPr>
                <w:rFonts w:hint="eastAsia"/>
                <w:b/>
                <w:bCs/>
                <w:sz w:val="18"/>
                <w:szCs w:val="18"/>
              </w:rPr>
              <w:t>&lt;</w:t>
            </w:r>
            <w:r w:rsidRPr="008E7567">
              <w:rPr>
                <w:b/>
                <w:bCs/>
                <w:sz w:val="18"/>
                <w:szCs w:val="18"/>
              </w:rPr>
              <w:t xml:space="preserve"> </w:t>
            </w:r>
            <w:r w:rsidRPr="008E7567">
              <w:rPr>
                <w:rFonts w:hint="eastAsia"/>
                <w:b/>
                <w:bCs/>
                <w:sz w:val="18"/>
                <w:szCs w:val="18"/>
              </w:rPr>
              <w:t>0.001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P</w:t>
            </w:r>
            <w:r w:rsidRPr="008E7567">
              <w:rPr>
                <w:sz w:val="18"/>
                <w:szCs w:val="18"/>
              </w:rPr>
              <w:t>rimary school or below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508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46.4)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434(37.9)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rFonts w:eastAsia="宋体"/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Middle school or</w:t>
            </w:r>
            <w:r w:rsidRPr="008E7567">
              <w:rPr>
                <w:rFonts w:hint="eastAsia"/>
                <w:sz w:val="18"/>
                <w:szCs w:val="18"/>
              </w:rPr>
              <w:t xml:space="preserve"> </w:t>
            </w:r>
            <w:r w:rsidRPr="008E7567">
              <w:rPr>
                <w:sz w:val="18"/>
                <w:szCs w:val="18"/>
              </w:rPr>
              <w:t xml:space="preserve">High school 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529(48.3)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6</w:t>
            </w:r>
            <w:r w:rsidRPr="008E7567">
              <w:rPr>
                <w:sz w:val="18"/>
                <w:szCs w:val="18"/>
              </w:rPr>
              <w:t>46(56.5)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 xml:space="preserve">College, undergraduate </w:t>
            </w:r>
            <w:r w:rsidRPr="008E7567">
              <w:rPr>
                <w:sz w:val="18"/>
                <w:szCs w:val="18"/>
              </w:rPr>
              <w:t>or above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58(5.3)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64(5.6)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Smoking status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1"/>
              <w:jc w:val="center"/>
              <w:rPr>
                <w:b/>
                <w:bCs/>
                <w:sz w:val="18"/>
                <w:szCs w:val="18"/>
              </w:rPr>
            </w:pPr>
            <w:r w:rsidRPr="008E7567">
              <w:rPr>
                <w:rFonts w:hint="eastAsia"/>
                <w:b/>
                <w:bCs/>
                <w:sz w:val="18"/>
                <w:szCs w:val="18"/>
              </w:rPr>
              <w:t>&lt;</w:t>
            </w:r>
            <w:r w:rsidRPr="008E7567">
              <w:rPr>
                <w:b/>
                <w:bCs/>
                <w:sz w:val="18"/>
                <w:szCs w:val="18"/>
              </w:rPr>
              <w:t xml:space="preserve"> </w:t>
            </w:r>
            <w:r w:rsidRPr="008E7567">
              <w:rPr>
                <w:rFonts w:hint="eastAsia"/>
                <w:b/>
                <w:bCs/>
                <w:sz w:val="18"/>
                <w:szCs w:val="18"/>
              </w:rPr>
              <w:t>0.001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bookmarkStart w:id="1" w:name="_Hlk86670208"/>
            <w:r w:rsidRPr="008E7567">
              <w:rPr>
                <w:sz w:val="18"/>
                <w:szCs w:val="18"/>
              </w:rPr>
              <w:t>No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547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50.0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679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59.4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Yes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548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50.0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465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40.6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bookmarkEnd w:id="1"/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Coal as fuels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1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b/>
                <w:bCs/>
                <w:sz w:val="18"/>
                <w:szCs w:val="18"/>
              </w:rPr>
              <w:t>&lt;</w:t>
            </w:r>
            <w:r w:rsidRPr="008E7567">
              <w:rPr>
                <w:b/>
                <w:bCs/>
                <w:sz w:val="18"/>
                <w:szCs w:val="18"/>
              </w:rPr>
              <w:t xml:space="preserve"> </w:t>
            </w:r>
            <w:r w:rsidRPr="008E7567">
              <w:rPr>
                <w:rFonts w:hint="eastAsia"/>
                <w:b/>
                <w:bCs/>
                <w:sz w:val="18"/>
                <w:szCs w:val="18"/>
              </w:rPr>
              <w:t>0.001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No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943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86.1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1054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92.1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Yes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152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13.9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90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7.9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Biomass as fuels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1"/>
              <w:jc w:val="center"/>
              <w:rPr>
                <w:b/>
                <w:bCs/>
                <w:sz w:val="18"/>
                <w:szCs w:val="18"/>
              </w:rPr>
            </w:pPr>
            <w:r w:rsidRPr="008E7567">
              <w:rPr>
                <w:rFonts w:hint="eastAsia"/>
                <w:b/>
                <w:bCs/>
                <w:sz w:val="18"/>
                <w:szCs w:val="18"/>
              </w:rPr>
              <w:t>&lt;</w:t>
            </w:r>
            <w:r w:rsidRPr="008E7567">
              <w:rPr>
                <w:b/>
                <w:bCs/>
                <w:sz w:val="18"/>
                <w:szCs w:val="18"/>
              </w:rPr>
              <w:t xml:space="preserve"> </w:t>
            </w:r>
            <w:r w:rsidRPr="008E7567">
              <w:rPr>
                <w:rFonts w:hint="eastAsia"/>
                <w:b/>
                <w:bCs/>
                <w:sz w:val="18"/>
                <w:szCs w:val="18"/>
              </w:rPr>
              <w:t>0.001</w:t>
            </w: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No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908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82.9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1028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89.9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1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96"/>
          <w:jc w:val="center"/>
        </w:trPr>
        <w:tc>
          <w:tcPr>
            <w:tcW w:w="3339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Yes</w:t>
            </w:r>
          </w:p>
        </w:tc>
        <w:tc>
          <w:tcPr>
            <w:tcW w:w="1533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187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17.1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116</w:t>
            </w:r>
            <w:r w:rsidRPr="008E7567">
              <w:rPr>
                <w:rFonts w:hint="eastAsia"/>
                <w:sz w:val="18"/>
                <w:szCs w:val="18"/>
              </w:rPr>
              <w:t>(</w:t>
            </w:r>
            <w:r w:rsidRPr="008E7567">
              <w:rPr>
                <w:sz w:val="18"/>
                <w:szCs w:val="18"/>
              </w:rPr>
              <w:t>10.1</w:t>
            </w:r>
            <w:r w:rsidRPr="008E756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324"/>
          <w:jc w:val="center"/>
        </w:trPr>
        <w:tc>
          <w:tcPr>
            <w:tcW w:w="4872" w:type="dxa"/>
            <w:gridSpan w:val="2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  <w:vertAlign w:val="superscript"/>
              </w:rPr>
              <w:t>a</w:t>
            </w:r>
            <w:r w:rsidRPr="008E7567">
              <w:rPr>
                <w:rFonts w:hint="eastAsia"/>
                <w:sz w:val="18"/>
                <w:szCs w:val="18"/>
              </w:rPr>
              <w:t>:</w:t>
            </w:r>
            <w:r w:rsidRPr="008E7567">
              <w:rPr>
                <w:sz w:val="18"/>
                <w:szCs w:val="18"/>
              </w:rPr>
              <w:t>Chi-square test.</w:t>
            </w: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  <w:tc>
          <w:tcPr>
            <w:tcW w:w="1394" w:type="dxa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rPr>
                <w:sz w:val="18"/>
                <w:szCs w:val="18"/>
              </w:rPr>
            </w:pPr>
          </w:p>
        </w:tc>
      </w:tr>
    </w:tbl>
    <w:p w:rsidR="00524DA8" w:rsidRPr="008E7567" w:rsidRDefault="00524DA8" w:rsidP="00524DA8">
      <w:pPr>
        <w:ind w:firstLine="360"/>
        <w:rPr>
          <w:sz w:val="18"/>
          <w:szCs w:val="18"/>
        </w:rPr>
      </w:pPr>
    </w:p>
    <w:p w:rsidR="00524DA8" w:rsidRPr="008E7567" w:rsidRDefault="00524DA8" w:rsidP="00524DA8">
      <w:pPr>
        <w:ind w:firstLine="420"/>
      </w:pPr>
    </w:p>
    <w:p w:rsidR="00524DA8" w:rsidRPr="008E7567" w:rsidRDefault="003C33EC" w:rsidP="0066099D">
      <w:pPr>
        <w:pStyle w:val="af0"/>
        <w:rPr>
          <w:bCs/>
        </w:rPr>
      </w:pPr>
      <w:r w:rsidRPr="003C33EC">
        <w:t>Supplementary</w:t>
      </w:r>
      <w:r w:rsidRPr="003C33EC">
        <w:rPr>
          <w:bCs/>
          <w:sz w:val="15"/>
        </w:rPr>
        <w:t xml:space="preserve"> </w:t>
      </w:r>
      <w:r w:rsidR="00524DA8" w:rsidRPr="008E7567">
        <w:rPr>
          <w:bCs/>
        </w:rPr>
        <w:t xml:space="preserve">Table </w:t>
      </w:r>
      <w:r w:rsidR="00524DA8" w:rsidRPr="008E7567">
        <w:rPr>
          <w:rFonts w:hint="eastAsia"/>
          <w:bCs/>
        </w:rPr>
        <w:t xml:space="preserve">2. </w:t>
      </w:r>
      <w:r w:rsidR="00524DA8" w:rsidRPr="008E7567">
        <w:t>Demographic characteristics of the prevalence study in Gansu</w:t>
      </w:r>
      <w:r w:rsidR="0066099D">
        <w:t>.</w:t>
      </w:r>
    </w:p>
    <w:tbl>
      <w:tblPr>
        <w:tblW w:w="47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6"/>
        <w:gridCol w:w="3427"/>
      </w:tblGrid>
      <w:tr w:rsidR="00524DA8" w:rsidRPr="008E7567" w:rsidTr="00064F25">
        <w:trPr>
          <w:trHeight w:val="287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Variables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N (%)/</w:t>
            </w:r>
            <w:r w:rsidRPr="008E7567">
              <w:rPr>
                <w:sz w:val="18"/>
                <w:szCs w:val="18"/>
              </w:rPr>
              <w:t>Median (P</w:t>
            </w:r>
            <w:r w:rsidRPr="008E7567">
              <w:rPr>
                <w:sz w:val="18"/>
                <w:szCs w:val="18"/>
                <w:vertAlign w:val="subscript"/>
              </w:rPr>
              <w:t>25</w:t>
            </w:r>
            <w:r w:rsidRPr="008E7567">
              <w:rPr>
                <w:sz w:val="18"/>
                <w:szCs w:val="18"/>
              </w:rPr>
              <w:t>, P</w:t>
            </w:r>
            <w:r w:rsidRPr="008E7567">
              <w:rPr>
                <w:sz w:val="18"/>
                <w:szCs w:val="18"/>
                <w:vertAlign w:val="subscript"/>
              </w:rPr>
              <w:t>75</w:t>
            </w:r>
            <w:r w:rsidRPr="008E7567">
              <w:rPr>
                <w:sz w:val="18"/>
                <w:szCs w:val="18"/>
              </w:rPr>
              <w:t>)</w:t>
            </w:r>
          </w:p>
        </w:tc>
      </w:tr>
      <w:tr w:rsidR="00524DA8" w:rsidRPr="008E7567" w:rsidTr="00064F25">
        <w:trPr>
          <w:trHeight w:val="287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Total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872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bookmarkStart w:id="2" w:name="_Hlk66222350"/>
            <w:r w:rsidRPr="008E7567">
              <w:rPr>
                <w:kern w:val="0"/>
                <w:sz w:val="18"/>
                <w:szCs w:val="18"/>
              </w:rPr>
              <w:t>Age group (years)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≤ 60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620(71.1)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&gt; 60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252(28.9)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Gender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Male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395(45.3)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Female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477(54.7)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Nation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Tibetan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551(63.2)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Han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321(36.8)</w:t>
            </w:r>
          </w:p>
        </w:tc>
      </w:tr>
      <w:bookmarkEnd w:id="2"/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rFonts w:hint="eastAsia"/>
                <w:kern w:val="0"/>
                <w:sz w:val="18"/>
                <w:szCs w:val="18"/>
              </w:rPr>
              <w:t>r</w:t>
            </w:r>
            <w:r w:rsidRPr="008E7567">
              <w:rPr>
                <w:kern w:val="0"/>
                <w:sz w:val="18"/>
                <w:szCs w:val="18"/>
              </w:rPr>
              <w:t>s1617640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rFonts w:hint="eastAsia"/>
                <w:kern w:val="0"/>
                <w:sz w:val="18"/>
                <w:szCs w:val="18"/>
              </w:rPr>
              <w:lastRenderedPageBreak/>
              <w:t>AA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465(53.3)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rFonts w:hint="eastAsia"/>
                <w:kern w:val="0"/>
                <w:sz w:val="18"/>
                <w:szCs w:val="18"/>
              </w:rPr>
              <w:t>AC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340(39.0)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rFonts w:hint="eastAsia"/>
                <w:kern w:val="0"/>
                <w:sz w:val="18"/>
                <w:szCs w:val="18"/>
              </w:rPr>
              <w:t>CC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67(7.7)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Lung function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Pre-FEV</w:t>
            </w:r>
            <w:r w:rsidRPr="008E7567">
              <w:rPr>
                <w:kern w:val="0"/>
                <w:sz w:val="18"/>
                <w:szCs w:val="18"/>
                <w:vertAlign w:val="subscript"/>
              </w:rPr>
              <w:t>1</w:t>
            </w:r>
            <w:r w:rsidRPr="008E7567">
              <w:rPr>
                <w:kern w:val="0"/>
                <w:sz w:val="18"/>
                <w:szCs w:val="18"/>
              </w:rPr>
              <w:t>(</w:t>
            </w:r>
            <w:r w:rsidRPr="008E7567">
              <w:rPr>
                <w:rFonts w:hint="eastAsia"/>
                <w:kern w:val="0"/>
                <w:sz w:val="18"/>
                <w:szCs w:val="18"/>
              </w:rPr>
              <w:t>L</w:t>
            </w:r>
            <w:r w:rsidRPr="008E7567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2.44 (2.05, 2.91)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Pre-FVC(L)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3.25 (2.81, 3.92)</w:t>
            </w:r>
          </w:p>
        </w:tc>
      </w:tr>
      <w:tr w:rsidR="00524DA8" w:rsidRPr="008E7567" w:rsidTr="00064F25">
        <w:trPr>
          <w:trHeight w:val="262"/>
          <w:jc w:val="center"/>
        </w:trPr>
        <w:tc>
          <w:tcPr>
            <w:tcW w:w="2832" w:type="pct"/>
            <w:vAlign w:val="center"/>
          </w:tcPr>
          <w:p w:rsidR="00524DA8" w:rsidRPr="008E7567" w:rsidRDefault="00524DA8" w:rsidP="00064F25">
            <w:pPr>
              <w:widowControl/>
              <w:ind w:firstLineChars="100" w:firstLine="18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Pre-FEV</w:t>
            </w:r>
            <w:r w:rsidRPr="008E7567">
              <w:rPr>
                <w:kern w:val="0"/>
                <w:sz w:val="18"/>
                <w:szCs w:val="18"/>
                <w:vertAlign w:val="subscript"/>
              </w:rPr>
              <w:t>1</w:t>
            </w:r>
            <w:r w:rsidRPr="008E7567">
              <w:rPr>
                <w:kern w:val="0"/>
                <w:sz w:val="18"/>
                <w:szCs w:val="18"/>
              </w:rPr>
              <w:t>/Pre-FVC(%)</w:t>
            </w:r>
          </w:p>
        </w:tc>
        <w:tc>
          <w:tcPr>
            <w:tcW w:w="2167" w:type="pct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74.88 (69.13, 79.24)</w:t>
            </w:r>
          </w:p>
        </w:tc>
      </w:tr>
      <w:tr w:rsidR="00524DA8" w:rsidRPr="008E7567" w:rsidTr="00064F25">
        <w:trPr>
          <w:trHeight w:val="287"/>
          <w:jc w:val="center"/>
        </w:trPr>
        <w:tc>
          <w:tcPr>
            <w:tcW w:w="5000" w:type="pct"/>
            <w:gridSpan w:val="2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FEV1, forced expiratory volume in 1 s; FVC, forced vital capacity.</w:t>
            </w:r>
          </w:p>
        </w:tc>
      </w:tr>
    </w:tbl>
    <w:p w:rsidR="00524DA8" w:rsidRPr="008E7567" w:rsidRDefault="00524DA8" w:rsidP="00524DA8">
      <w:pPr>
        <w:ind w:firstLine="360"/>
        <w:rPr>
          <w:sz w:val="18"/>
          <w:szCs w:val="18"/>
        </w:rPr>
      </w:pPr>
    </w:p>
    <w:p w:rsidR="00524DA8" w:rsidRPr="008E7567" w:rsidRDefault="00524DA8" w:rsidP="00524DA8">
      <w:pPr>
        <w:ind w:firstLine="360"/>
        <w:rPr>
          <w:sz w:val="18"/>
          <w:szCs w:val="18"/>
        </w:rPr>
      </w:pPr>
    </w:p>
    <w:p w:rsidR="00524DA8" w:rsidRPr="008E7567" w:rsidRDefault="00524DA8" w:rsidP="00524DA8">
      <w:pPr>
        <w:autoSpaceDE w:val="0"/>
        <w:autoSpaceDN w:val="0"/>
        <w:adjustRightInd w:val="0"/>
        <w:ind w:firstLine="361"/>
        <w:rPr>
          <w:b/>
          <w:kern w:val="0"/>
          <w:sz w:val="18"/>
          <w:szCs w:val="18"/>
        </w:rPr>
      </w:pPr>
    </w:p>
    <w:p w:rsidR="00524DA8" w:rsidRPr="008E7567" w:rsidRDefault="00524DA8" w:rsidP="00524DA8">
      <w:pPr>
        <w:ind w:firstLine="420"/>
      </w:pPr>
    </w:p>
    <w:p w:rsidR="00524DA8" w:rsidRPr="008E7567" w:rsidRDefault="003C33EC" w:rsidP="0066099D">
      <w:pPr>
        <w:pStyle w:val="af0"/>
      </w:pPr>
      <w:r w:rsidRPr="003C33EC">
        <w:rPr>
          <w:kern w:val="0"/>
        </w:rPr>
        <w:t xml:space="preserve">Supplementary Table </w:t>
      </w:r>
      <w:r w:rsidR="00524DA8" w:rsidRPr="008E7567">
        <w:rPr>
          <w:kern w:val="0"/>
        </w:rPr>
        <w:t>3.</w:t>
      </w:r>
      <w:r w:rsidR="00524DA8" w:rsidRPr="008E7567">
        <w:rPr>
          <w:bCs/>
        </w:rPr>
        <w:t xml:space="preserve"> </w:t>
      </w:r>
      <w:r w:rsidR="00524DA8" w:rsidRPr="008E7567">
        <w:rPr>
          <w:kern w:val="0"/>
        </w:rPr>
        <w:t>Incidence</w:t>
      </w:r>
      <w:r w:rsidR="00524DA8" w:rsidRPr="008E7567">
        <w:t xml:space="preserve"> of </w:t>
      </w:r>
      <w:r w:rsidR="00524DA8" w:rsidRPr="008E7567">
        <w:rPr>
          <w:kern w:val="0"/>
        </w:rPr>
        <w:t>COPD</w:t>
      </w:r>
      <w:r w:rsidR="00524DA8" w:rsidRPr="008E7567">
        <w:t xml:space="preserve"> and mortality</w:t>
      </w:r>
      <w:r w:rsidR="00524DA8" w:rsidRPr="008E7567">
        <w:rPr>
          <w:rFonts w:hint="eastAsia"/>
        </w:rPr>
        <w:t xml:space="preserve"> </w:t>
      </w:r>
      <w:r w:rsidR="00524DA8" w:rsidRPr="008E7567">
        <w:t xml:space="preserve">without COPD by age groups (1/100,000 </w:t>
      </w:r>
      <w:bookmarkStart w:id="3" w:name="OLE_LINK2"/>
      <w:r w:rsidR="00524DA8" w:rsidRPr="008E7567">
        <w:t>person-years</w:t>
      </w:r>
      <w:bookmarkEnd w:id="3"/>
      <w:r w:rsidR="00524DA8" w:rsidRPr="008E7567">
        <w:t>)</w:t>
      </w:r>
      <w:r w:rsidR="0066099D">
        <w:t>.</w:t>
      </w:r>
    </w:p>
    <w:tbl>
      <w:tblPr>
        <w:tblW w:w="114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1126"/>
        <w:gridCol w:w="1238"/>
        <w:gridCol w:w="1336"/>
        <w:gridCol w:w="1343"/>
        <w:gridCol w:w="1126"/>
        <w:gridCol w:w="1238"/>
        <w:gridCol w:w="1336"/>
        <w:gridCol w:w="1343"/>
      </w:tblGrid>
      <w:tr w:rsidR="00524DA8" w:rsidRPr="008E7567" w:rsidTr="00064F25">
        <w:trPr>
          <w:trHeight w:val="2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Age group</w:t>
            </w:r>
          </w:p>
          <w:p w:rsidR="00524DA8" w:rsidRPr="008E7567" w:rsidRDefault="00524DA8" w:rsidP="00064F25">
            <w:pPr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(years)</w:t>
            </w:r>
          </w:p>
        </w:tc>
        <w:tc>
          <w:tcPr>
            <w:tcW w:w="0" w:type="auto"/>
            <w:gridSpan w:val="3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Male</w:t>
            </w:r>
          </w:p>
        </w:tc>
        <w:tc>
          <w:tcPr>
            <w:tcW w:w="0" w:type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Female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Events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Person-years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Incidence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bookmarkStart w:id="4" w:name="_Hlk112579407"/>
            <w:r w:rsidRPr="008E7567">
              <w:rPr>
                <w:sz w:val="18"/>
                <w:szCs w:val="18"/>
              </w:rPr>
              <w:t>Mortality</w:t>
            </w:r>
          </w:p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without COPD</w:t>
            </w:r>
            <w:bookmarkEnd w:id="4"/>
            <w:r w:rsidRPr="008E7567">
              <w:rPr>
                <w:rFonts w:hint="eastAsia"/>
                <w:kern w:val="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Events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Person-years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Incidence</w:t>
            </w: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Mortality</w:t>
            </w:r>
          </w:p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without COPD</w:t>
            </w:r>
            <w:r w:rsidRPr="008E7567">
              <w:rPr>
                <w:rFonts w:hint="eastAsia"/>
                <w:kern w:val="0"/>
                <w:sz w:val="18"/>
                <w:szCs w:val="18"/>
                <w:vertAlign w:val="superscript"/>
              </w:rPr>
              <w:t>‡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40-50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208.808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1436.73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206.51 </w:t>
            </w:r>
          </w:p>
        </w:tc>
        <w:tc>
          <w:tcPr>
            <w:tcW w:w="0" w:type="auto"/>
            <w:shd w:val="clear" w:color="auto" w:fill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143.304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697.82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98.00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50-60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201.868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2972.24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579.84 </w:t>
            </w:r>
          </w:p>
        </w:tc>
        <w:tc>
          <w:tcPr>
            <w:tcW w:w="0" w:type="auto"/>
            <w:shd w:val="clear" w:color="auto" w:fill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151.392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1321.07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241.47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60-70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224.323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5795.21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1222.40 </w:t>
            </w:r>
          </w:p>
        </w:tc>
        <w:tc>
          <w:tcPr>
            <w:tcW w:w="0" w:type="auto"/>
            <w:shd w:val="clear" w:color="auto" w:fill="auto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221.227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 xml:space="preserve">2260.12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</w:rPr>
              <w:t>560.50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gridSpan w:val="9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kern w:val="0"/>
                <w:sz w:val="18"/>
                <w:szCs w:val="18"/>
                <w:vertAlign w:val="superscript"/>
              </w:rPr>
              <w:t>*</w:t>
            </w:r>
            <w:r w:rsidRPr="008E7567">
              <w:rPr>
                <w:kern w:val="0"/>
                <w:sz w:val="18"/>
                <w:szCs w:val="18"/>
              </w:rPr>
              <w:t xml:space="preserve"> Data from a clinical cohort study.</w:t>
            </w:r>
          </w:p>
        </w:tc>
      </w:tr>
      <w:tr w:rsidR="00524DA8" w:rsidRPr="008E7567" w:rsidTr="00064F25">
        <w:trPr>
          <w:trHeight w:val="2"/>
          <w:jc w:val="center"/>
        </w:trPr>
        <w:tc>
          <w:tcPr>
            <w:tcW w:w="0" w:type="auto"/>
            <w:gridSpan w:val="9"/>
            <w:shd w:val="clear" w:color="auto" w:fill="auto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left"/>
              <w:rPr>
                <w:kern w:val="0"/>
                <w:sz w:val="18"/>
                <w:szCs w:val="18"/>
              </w:rPr>
            </w:pPr>
            <w:r w:rsidRPr="008E7567">
              <w:rPr>
                <w:rFonts w:hint="eastAsia"/>
                <w:kern w:val="0"/>
                <w:sz w:val="18"/>
                <w:szCs w:val="18"/>
                <w:vertAlign w:val="superscript"/>
              </w:rPr>
              <w:t>‡</w:t>
            </w:r>
            <w:r w:rsidRPr="008E7567">
              <w:rPr>
                <w:kern w:val="0"/>
                <w:sz w:val="18"/>
                <w:szCs w:val="18"/>
              </w:rPr>
              <w:t xml:space="preserve"> Data from 2014-2015 Annual Report on the Cause of Death Surveillance in Guangzhou.</w:t>
            </w:r>
          </w:p>
        </w:tc>
      </w:tr>
    </w:tbl>
    <w:p w:rsidR="00524DA8" w:rsidRPr="008E7567" w:rsidRDefault="00524DA8" w:rsidP="00524DA8">
      <w:pPr>
        <w:ind w:firstLine="360"/>
        <w:rPr>
          <w:sz w:val="18"/>
          <w:szCs w:val="18"/>
        </w:rPr>
      </w:pPr>
    </w:p>
    <w:p w:rsidR="00524DA8" w:rsidRPr="008E7567" w:rsidRDefault="00524DA8" w:rsidP="00524DA8">
      <w:pPr>
        <w:ind w:firstLine="360"/>
        <w:rPr>
          <w:sz w:val="18"/>
          <w:szCs w:val="18"/>
        </w:rPr>
      </w:pPr>
    </w:p>
    <w:p w:rsidR="00524DA8" w:rsidRPr="008E7567" w:rsidRDefault="00524DA8" w:rsidP="00524DA8">
      <w:pPr>
        <w:pStyle w:val="21"/>
        <w:ind w:leftChars="0" w:left="0" w:firstLine="360"/>
        <w:rPr>
          <w:sz w:val="18"/>
          <w:szCs w:val="18"/>
        </w:rPr>
      </w:pPr>
    </w:p>
    <w:p w:rsidR="00524DA8" w:rsidRPr="008E7567" w:rsidRDefault="00524DA8" w:rsidP="00524DA8">
      <w:pPr>
        <w:pStyle w:val="21"/>
        <w:ind w:leftChars="0" w:left="0" w:firstLine="420"/>
      </w:pPr>
    </w:p>
    <w:p w:rsidR="00524DA8" w:rsidRPr="008E7567" w:rsidRDefault="003C33EC" w:rsidP="0066099D">
      <w:pPr>
        <w:pStyle w:val="af0"/>
        <w:rPr>
          <w:bCs/>
        </w:rPr>
      </w:pPr>
      <w:r w:rsidRPr="003C33EC">
        <w:rPr>
          <w:kern w:val="0"/>
        </w:rPr>
        <w:t xml:space="preserve">Supplementary Table </w:t>
      </w:r>
      <w:r w:rsidR="00524DA8" w:rsidRPr="008E7567">
        <w:rPr>
          <w:kern w:val="0"/>
        </w:rPr>
        <w:t>4.</w:t>
      </w:r>
      <w:r w:rsidR="00524DA8" w:rsidRPr="008E7567">
        <w:rPr>
          <w:rFonts w:hint="eastAsia"/>
          <w:kern w:val="0"/>
        </w:rPr>
        <w:t xml:space="preserve"> </w:t>
      </w:r>
      <w:r w:rsidR="00524DA8" w:rsidRPr="008E7567">
        <w:rPr>
          <w:rFonts w:hint="eastAsia"/>
        </w:rPr>
        <w:t xml:space="preserve">Sequences of </w:t>
      </w:r>
      <w:proofErr w:type="spellStart"/>
      <w:r w:rsidR="00524DA8" w:rsidRPr="008E7567">
        <w:rPr>
          <w:rFonts w:hint="eastAsia"/>
        </w:rPr>
        <w:t>TaqMan</w:t>
      </w:r>
      <w:proofErr w:type="spellEnd"/>
      <w:r w:rsidR="00524DA8" w:rsidRPr="008E7567">
        <w:rPr>
          <w:rFonts w:hint="eastAsia"/>
        </w:rPr>
        <w:t xml:space="preserve"> genotyping primers and probes for </w:t>
      </w:r>
      <w:r w:rsidR="00524DA8" w:rsidRPr="008E7567">
        <w:rPr>
          <w:iCs/>
        </w:rPr>
        <w:t>three SNPs in</w:t>
      </w:r>
      <w:r w:rsidR="00524DA8" w:rsidRPr="008E7567">
        <w:rPr>
          <w:rFonts w:hint="eastAsia"/>
          <w:iCs/>
        </w:rPr>
        <w:t xml:space="preserve"> </w:t>
      </w:r>
      <w:r w:rsidR="00524DA8" w:rsidRPr="008E7567">
        <w:rPr>
          <w:rFonts w:hint="eastAsia"/>
          <w:i/>
          <w:iCs/>
        </w:rPr>
        <w:t>EPO</w:t>
      </w:r>
      <w:r w:rsidR="00524DA8" w:rsidRPr="008E7567">
        <w:rPr>
          <w:rFonts w:hint="eastAsia"/>
        </w:rPr>
        <w:t xml:space="preserve"> gene</w:t>
      </w:r>
      <w:r w:rsidR="0066099D">
        <w:rPr>
          <w:bCs/>
        </w:rPr>
        <w:t>.</w:t>
      </w:r>
    </w:p>
    <w:tbl>
      <w:tblPr>
        <w:tblW w:w="96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4"/>
        <w:gridCol w:w="2260"/>
        <w:gridCol w:w="5604"/>
      </w:tblGrid>
      <w:tr w:rsidR="00524DA8" w:rsidRPr="008E7567" w:rsidTr="00064F25">
        <w:trPr>
          <w:trHeight w:val="20"/>
          <w:jc w:val="center"/>
        </w:trPr>
        <w:tc>
          <w:tcPr>
            <w:tcW w:w="1744" w:type="dxa"/>
            <w:noWrap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SNP</w:t>
            </w:r>
          </w:p>
        </w:tc>
        <w:tc>
          <w:tcPr>
            <w:tcW w:w="2260" w:type="dxa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iCs/>
                <w:sz w:val="18"/>
                <w:szCs w:val="18"/>
              </w:rPr>
              <w:t>Primers</w:t>
            </w:r>
            <w:r w:rsidRPr="008E7567">
              <w:rPr>
                <w:rFonts w:hint="eastAsia"/>
                <w:sz w:val="18"/>
                <w:szCs w:val="18"/>
              </w:rPr>
              <w:t>/</w:t>
            </w:r>
            <w:r w:rsidRPr="008E7567">
              <w:rPr>
                <w:iCs/>
                <w:sz w:val="18"/>
                <w:szCs w:val="18"/>
              </w:rPr>
              <w:t>Probes</w:t>
            </w:r>
          </w:p>
        </w:tc>
        <w:tc>
          <w:tcPr>
            <w:tcW w:w="5604" w:type="dxa"/>
            <w:vAlign w:val="center"/>
          </w:tcPr>
          <w:p w:rsidR="00524DA8" w:rsidRPr="008E7567" w:rsidRDefault="00524DA8" w:rsidP="00064F25">
            <w:pPr>
              <w:widowControl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Sequences</w:t>
            </w:r>
            <w:r w:rsidRPr="008E7567">
              <w:rPr>
                <w:rFonts w:ascii="宋体" w:eastAsia="宋体" w:hAnsi="宋体" w:cs="宋体" w:hint="eastAsia"/>
                <w:sz w:val="18"/>
                <w:szCs w:val="18"/>
              </w:rPr>
              <w:t>（</w:t>
            </w:r>
            <w:r w:rsidRPr="008E7567">
              <w:rPr>
                <w:rFonts w:hint="eastAsia"/>
                <w:sz w:val="18"/>
                <w:szCs w:val="18"/>
              </w:rPr>
              <w:t>5</w:t>
            </w:r>
            <w:proofErr w:type="gramStart"/>
            <w:r w:rsidRPr="008E7567">
              <w:rPr>
                <w:sz w:val="18"/>
                <w:szCs w:val="18"/>
              </w:rPr>
              <w:t>’</w:t>
            </w:r>
            <w:proofErr w:type="gramEnd"/>
            <w:r w:rsidRPr="008E7567">
              <w:rPr>
                <w:rFonts w:hint="eastAsia"/>
                <w:sz w:val="18"/>
                <w:szCs w:val="18"/>
              </w:rPr>
              <w:t>-3</w:t>
            </w:r>
            <w:proofErr w:type="gramStart"/>
            <w:r w:rsidRPr="008E7567">
              <w:rPr>
                <w:sz w:val="18"/>
                <w:szCs w:val="18"/>
              </w:rPr>
              <w:t>’</w:t>
            </w:r>
            <w:proofErr w:type="gramEnd"/>
            <w:r w:rsidRPr="008E7567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 w:val="restart"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rFonts w:hint="eastAsia"/>
                <w:sz w:val="18"/>
                <w:szCs w:val="18"/>
              </w:rPr>
              <w:t>r</w:t>
            </w:r>
            <w:r w:rsidRPr="008E7567">
              <w:rPr>
                <w:sz w:val="18"/>
                <w:szCs w:val="18"/>
              </w:rPr>
              <w:t>s1617640</w:t>
            </w: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Forward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GCTAAGGTTTTATGGCTTCTGGAA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Reverse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TGTGAGAGACCAGCTAGTCTTGGT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Probe1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FAM-CTGAGCCAGATGAGTG-MGB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Probe2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VIC-CTGAGCCAGAGGAG-MGB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 w:val="restart"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rs507392</w:t>
            </w: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Forward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GCCTCAGCCTTCCAAATATCTG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Reverse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CCCCCATCTCTACAAACATTTAAAA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Probe1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FAM-CCATGCACCACTTC-MGB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Probe2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VIC-CCATGCACCACCTC-MGB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 w:val="restart"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rs564449</w:t>
            </w: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Forward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CTGTTTTCGCACCTACCATCAG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Reverse Prime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GCCCATGCCCGTGAGA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jc w:val="center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Probe1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FAM-TGACCTGGATAACTT-MGB</w:t>
            </w:r>
          </w:p>
        </w:tc>
      </w:tr>
      <w:tr w:rsidR="00524DA8" w:rsidRPr="008E7567" w:rsidTr="00064F25">
        <w:trPr>
          <w:trHeight w:val="20"/>
          <w:jc w:val="center"/>
        </w:trPr>
        <w:tc>
          <w:tcPr>
            <w:tcW w:w="1744" w:type="dxa"/>
            <w:vMerge/>
            <w:noWrap/>
            <w:vAlign w:val="center"/>
          </w:tcPr>
          <w:p w:rsidR="00524DA8" w:rsidRPr="008E7567" w:rsidRDefault="00524DA8" w:rsidP="00064F25">
            <w:pPr>
              <w:widowControl/>
              <w:spacing w:line="360" w:lineRule="auto"/>
              <w:ind w:firstLine="360"/>
              <w:rPr>
                <w:sz w:val="18"/>
                <w:szCs w:val="18"/>
              </w:rPr>
            </w:pPr>
          </w:p>
        </w:tc>
        <w:tc>
          <w:tcPr>
            <w:tcW w:w="2260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Probe2</w:t>
            </w:r>
          </w:p>
        </w:tc>
        <w:tc>
          <w:tcPr>
            <w:tcW w:w="5604" w:type="dxa"/>
            <w:noWrap/>
            <w:vAlign w:val="center"/>
          </w:tcPr>
          <w:p w:rsidR="00524DA8" w:rsidRPr="008E7567" w:rsidRDefault="00524DA8" w:rsidP="00064F25">
            <w:pPr>
              <w:widowControl/>
              <w:spacing w:line="480" w:lineRule="auto"/>
              <w:ind w:firstLine="360"/>
              <w:jc w:val="center"/>
              <w:rPr>
                <w:sz w:val="18"/>
                <w:szCs w:val="18"/>
              </w:rPr>
            </w:pPr>
            <w:r w:rsidRPr="008E7567">
              <w:rPr>
                <w:sz w:val="18"/>
                <w:szCs w:val="18"/>
              </w:rPr>
              <w:t>VIC-CCTGGAGAACTTAG-MGB</w:t>
            </w:r>
          </w:p>
        </w:tc>
      </w:tr>
    </w:tbl>
    <w:p w:rsidR="006373EF" w:rsidRPr="009521B8" w:rsidRDefault="006373EF" w:rsidP="009521B8">
      <w:pPr>
        <w:ind w:firstLineChars="0" w:firstLine="0"/>
        <w:rPr>
          <w:rFonts w:eastAsiaTheme="minorEastAsia"/>
        </w:rPr>
      </w:pPr>
    </w:p>
    <w:sectPr w:rsidR="006373EF" w:rsidRPr="009521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FE1" w:rsidRDefault="00553FE1">
      <w:pPr>
        <w:ind w:firstLine="420"/>
      </w:pPr>
      <w:r>
        <w:separator/>
      </w:r>
    </w:p>
  </w:endnote>
  <w:endnote w:type="continuationSeparator" w:id="0">
    <w:p w:rsidR="00553FE1" w:rsidRDefault="00553FE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EC" w:rsidRDefault="003C33EC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EC" w:rsidRDefault="003C33EC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EC" w:rsidRDefault="003C33EC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FE1" w:rsidRDefault="00553FE1">
      <w:pPr>
        <w:ind w:firstLine="420"/>
      </w:pPr>
      <w:r>
        <w:separator/>
      </w:r>
    </w:p>
  </w:footnote>
  <w:footnote w:type="continuationSeparator" w:id="0">
    <w:p w:rsidR="00553FE1" w:rsidRDefault="00553FE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EC" w:rsidRDefault="003C33EC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4B99" w:rsidRDefault="00553FE1">
    <w:pPr>
      <w:pStyle w:val="ab"/>
      <w:pBdr>
        <w:bottom w:val="none" w:sz="0" w:space="1" w:color="auto"/>
      </w:pBdr>
      <w:ind w:firstLine="36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3EC" w:rsidRDefault="003C33EC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DA8"/>
    <w:rsid w:val="00006680"/>
    <w:rsid w:val="000877FC"/>
    <w:rsid w:val="001A0711"/>
    <w:rsid w:val="002B6333"/>
    <w:rsid w:val="00304C1C"/>
    <w:rsid w:val="003370A1"/>
    <w:rsid w:val="003C33EC"/>
    <w:rsid w:val="00441AD2"/>
    <w:rsid w:val="004E529B"/>
    <w:rsid w:val="00524DA8"/>
    <w:rsid w:val="00553FE1"/>
    <w:rsid w:val="006373EF"/>
    <w:rsid w:val="0066099D"/>
    <w:rsid w:val="006624B1"/>
    <w:rsid w:val="0071477E"/>
    <w:rsid w:val="007745D7"/>
    <w:rsid w:val="007B334F"/>
    <w:rsid w:val="0083031C"/>
    <w:rsid w:val="00875377"/>
    <w:rsid w:val="00896058"/>
    <w:rsid w:val="0090252B"/>
    <w:rsid w:val="009521B8"/>
    <w:rsid w:val="00A70FA3"/>
    <w:rsid w:val="00B94C7F"/>
    <w:rsid w:val="00CB2603"/>
    <w:rsid w:val="00E16972"/>
    <w:rsid w:val="00E26481"/>
    <w:rsid w:val="00E470AA"/>
    <w:rsid w:val="00E4715E"/>
    <w:rsid w:val="00E6286C"/>
    <w:rsid w:val="00F73AB7"/>
    <w:rsid w:val="00FC0D40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2305B"/>
  <w15:chartTrackingRefBased/>
  <w15:docId w15:val="{9EDF24F8-8EE4-419B-B361-46DDDA51F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DA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E26481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E26481"/>
    <w:pPr>
      <w:ind w:firstLineChars="0" w:firstLine="0"/>
    </w:pPr>
    <w:rPr>
      <w:rFonts w:cstheme="minorBidi"/>
    </w:rPr>
  </w:style>
  <w:style w:type="character" w:customStyle="1" w:styleId="af6">
    <w:name w:val="机构信息 字符"/>
    <w:link w:val="af5"/>
    <w:rsid w:val="00E26481"/>
    <w:rPr>
      <w:rFonts w:ascii="Times New Roman" w:eastAsia="Times New Roman" w:hAnsi="Times New Roman"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paragraph" w:styleId="21">
    <w:name w:val="toc 2"/>
    <w:basedOn w:val="a"/>
    <w:next w:val="a"/>
    <w:qFormat/>
    <w:rsid w:val="00524DA8"/>
    <w:pPr>
      <w:ind w:leftChars="200" w:left="420"/>
    </w:pPr>
  </w:style>
  <w:style w:type="paragraph" w:customStyle="1" w:styleId="EndNoteBibliography">
    <w:name w:val="EndNote Bibliography"/>
    <w:basedOn w:val="a"/>
    <w:link w:val="EndNoteBibliography0"/>
    <w:qFormat/>
    <w:rsid w:val="00524DA8"/>
    <w:rPr>
      <w:sz w:val="20"/>
    </w:rPr>
  </w:style>
  <w:style w:type="character" w:customStyle="1" w:styleId="EndNoteBibliography0">
    <w:name w:val="EndNote Bibliography 字符"/>
    <w:link w:val="EndNoteBibliography"/>
    <w:qFormat/>
    <w:rsid w:val="00524DA8"/>
    <w:rPr>
      <w:rFonts w:ascii="Times New Roman" w:eastAsia="Times New Roman" w:hAnsi="Times New Roman" w:cs="Times New Roman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23</cp:revision>
  <dcterms:created xsi:type="dcterms:W3CDTF">2023-04-12T03:18:00Z</dcterms:created>
  <dcterms:modified xsi:type="dcterms:W3CDTF">2023-04-12T05:20:00Z</dcterms:modified>
</cp:coreProperties>
</file>