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0A770" w14:textId="6783650F" w:rsidR="007049B6" w:rsidRPr="004771DA" w:rsidRDefault="007049B6" w:rsidP="007049B6">
      <w:pPr>
        <w:jc w:val="center"/>
        <w:rPr>
          <w:rFonts w:ascii="Times New Roman" w:hAnsi="Times New Roman" w:cs="Times New Roman"/>
          <w:b/>
          <w:bCs/>
          <w:sz w:val="24"/>
          <w:szCs w:val="24"/>
        </w:rPr>
      </w:pPr>
      <w:r w:rsidRPr="004771DA">
        <w:rPr>
          <w:rFonts w:ascii="Times New Roman" w:hAnsi="Times New Roman" w:cs="Times New Roman"/>
          <w:b/>
          <w:bCs/>
          <w:sz w:val="24"/>
          <w:szCs w:val="24"/>
        </w:rPr>
        <w:t>Supplementary data</w:t>
      </w:r>
    </w:p>
    <w:p w14:paraId="63CBD068" w14:textId="77777777" w:rsidR="007049B6" w:rsidRPr="004771DA" w:rsidRDefault="007049B6">
      <w:pPr>
        <w:rPr>
          <w:rFonts w:ascii="Times New Roman" w:hAnsi="Times New Roman" w:cs="Times New Roman"/>
          <w:b/>
          <w:bCs/>
          <w:sz w:val="24"/>
          <w:szCs w:val="24"/>
        </w:rPr>
      </w:pPr>
    </w:p>
    <w:p w14:paraId="32DF2D89" w14:textId="5110CB53" w:rsidR="007049B6" w:rsidRPr="004771DA" w:rsidRDefault="007049B6">
      <w:pPr>
        <w:rPr>
          <w:rFonts w:ascii="Times New Roman" w:hAnsi="Times New Roman" w:cs="Times New Roman"/>
          <w:b/>
          <w:bCs/>
          <w:sz w:val="24"/>
          <w:szCs w:val="24"/>
        </w:rPr>
      </w:pPr>
      <w:r w:rsidRPr="004771DA">
        <w:rPr>
          <w:rFonts w:ascii="Times New Roman" w:hAnsi="Times New Roman" w:cs="Times New Roman"/>
          <w:b/>
          <w:bCs/>
          <w:sz w:val="24"/>
          <w:szCs w:val="24"/>
        </w:rPr>
        <w:t>Figure S1.</w:t>
      </w:r>
    </w:p>
    <w:p w14:paraId="044C8AC5" w14:textId="07745A99" w:rsidR="004771DA" w:rsidRPr="004771DA" w:rsidRDefault="007049B6" w:rsidP="00291172">
      <w:pPr>
        <w:rPr>
          <w:rFonts w:ascii="Times New Roman" w:hAnsi="Times New Roman" w:cs="Times New Roman"/>
          <w:b/>
          <w:bCs/>
          <w:sz w:val="24"/>
          <w:szCs w:val="24"/>
        </w:rPr>
      </w:pPr>
      <w:r w:rsidRPr="004771DA">
        <w:rPr>
          <w:noProof/>
        </w:rPr>
        <w:drawing>
          <wp:inline distT="0" distB="0" distL="0" distR="0" wp14:anchorId="6E6042EC" wp14:editId="4C7E4FB5">
            <wp:extent cx="9169498" cy="2205567"/>
            <wp:effectExtent l="0" t="0" r="0" b="4445"/>
            <wp:docPr id="748101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94270" cy="2211526"/>
                    </a:xfrm>
                    <a:prstGeom prst="rect">
                      <a:avLst/>
                    </a:prstGeom>
                    <a:noFill/>
                    <a:ln>
                      <a:noFill/>
                    </a:ln>
                  </pic:spPr>
                </pic:pic>
              </a:graphicData>
            </a:graphic>
          </wp:inline>
        </w:drawing>
      </w:r>
    </w:p>
    <w:p w14:paraId="5A4CCC9C" w14:textId="77777777" w:rsidR="004771DA" w:rsidRPr="004771DA" w:rsidRDefault="004771DA" w:rsidP="004771DA">
      <w:pPr>
        <w:spacing w:beforeLines="24" w:before="74" w:afterLines="24" w:after="74" w:line="360" w:lineRule="auto"/>
        <w:rPr>
          <w:rFonts w:ascii="Times New Roman" w:eastAsia="PMingLiU" w:hAnsi="Times New Roman"/>
          <w:lang w:eastAsia="zh-TW"/>
        </w:rPr>
      </w:pPr>
      <w:r w:rsidRPr="004771DA">
        <w:rPr>
          <w:rFonts w:ascii="Times New Roman" w:hAnsi="Times New Roman"/>
          <w:b/>
          <w:bCs/>
          <w:sz w:val="18"/>
          <w:szCs w:val="21"/>
        </w:rPr>
        <w:t>Supplementary Fig.1.</w:t>
      </w:r>
      <w:r w:rsidRPr="004771DA">
        <w:rPr>
          <w:rFonts w:ascii="Times New Roman" w:eastAsia="PMingLiU" w:hAnsi="Times New Roman"/>
          <w:lang w:eastAsia="zh-TW"/>
        </w:rPr>
        <w:t xml:space="preserve"> </w:t>
      </w:r>
      <w:r w:rsidRPr="004771DA">
        <w:rPr>
          <w:rFonts w:ascii="Times New Roman" w:eastAsia="PMingLiU" w:hAnsi="Times New Roman"/>
          <w:sz w:val="24"/>
          <w:szCs w:val="24"/>
          <w:lang w:eastAsia="zh-TW"/>
        </w:rPr>
        <w:t>The effects</w:t>
      </w:r>
      <w:r w:rsidRPr="004771DA">
        <w:rPr>
          <w:rFonts w:ascii="Times New Roman" w:eastAsia="PMingLiU" w:hAnsi="Times New Roman"/>
          <w:lang w:eastAsia="zh-TW"/>
        </w:rPr>
        <w:t xml:space="preserve"> of Sal A and Sal B on the viability, proliferation, and death of A375 cells. A375 cells were treated with different concentrations of Sal A and Sal B for </w:t>
      </w:r>
      <w:r w:rsidRPr="004771DA">
        <w:rPr>
          <w:rFonts w:ascii="Times New Roman" w:eastAsia="PMingLiU" w:hAnsi="Times New Roman"/>
          <w:szCs w:val="21"/>
        </w:rPr>
        <w:t xml:space="preserve">24 h </w:t>
      </w:r>
      <w:r w:rsidRPr="004771DA">
        <w:rPr>
          <w:rFonts w:ascii="Times New Roman" w:eastAsia="等线" w:hAnsi="Times New Roman"/>
          <w:szCs w:val="21"/>
        </w:rPr>
        <w:t xml:space="preserve">and </w:t>
      </w:r>
      <w:r w:rsidRPr="004771DA">
        <w:rPr>
          <w:rFonts w:ascii="Times New Roman" w:eastAsia="PMingLiU" w:hAnsi="Times New Roman"/>
          <w:szCs w:val="21"/>
        </w:rPr>
        <w:t>48 h</w:t>
      </w:r>
      <w:r w:rsidRPr="004771DA">
        <w:rPr>
          <w:rFonts w:ascii="Times New Roman" w:eastAsia="PMingLiU" w:hAnsi="Times New Roman"/>
          <w:lang w:eastAsia="zh-TW"/>
        </w:rPr>
        <w:t xml:space="preserve">, and the impact on cell viability (A), cell proliferation (B), and cell </w:t>
      </w:r>
      <w:bookmarkStart w:id="0" w:name="_GoBack"/>
      <w:bookmarkEnd w:id="0"/>
      <w:r w:rsidRPr="004771DA">
        <w:rPr>
          <w:rFonts w:ascii="Times New Roman" w:eastAsia="PMingLiU" w:hAnsi="Times New Roman"/>
          <w:lang w:eastAsia="zh-TW"/>
        </w:rPr>
        <w:t xml:space="preserve">death (C) was measured using WST-1, </w:t>
      </w:r>
      <w:proofErr w:type="spellStart"/>
      <w:r w:rsidRPr="004771DA">
        <w:rPr>
          <w:rFonts w:ascii="Times New Roman" w:eastAsia="PMingLiU" w:hAnsi="Times New Roman"/>
          <w:lang w:eastAsia="zh-TW"/>
        </w:rPr>
        <w:t>BrdU</w:t>
      </w:r>
      <w:proofErr w:type="spellEnd"/>
      <w:r w:rsidRPr="004771DA">
        <w:rPr>
          <w:rFonts w:ascii="Times New Roman" w:eastAsia="PMingLiU" w:hAnsi="Times New Roman"/>
          <w:lang w:eastAsia="zh-TW"/>
        </w:rPr>
        <w:t xml:space="preserve"> incorporation assay, and LDH release, respectively. *</w:t>
      </w:r>
      <w:r w:rsidRPr="004771DA">
        <w:rPr>
          <w:rFonts w:ascii="Times New Roman" w:eastAsia="PMingLiU" w:hAnsi="Times New Roman"/>
          <w:i/>
          <w:lang w:eastAsia="zh-TW"/>
        </w:rPr>
        <w:t>P</w:t>
      </w:r>
      <w:r w:rsidRPr="004771DA">
        <w:rPr>
          <w:rFonts w:ascii="Times New Roman" w:eastAsia="PMingLiU" w:hAnsi="Times New Roman"/>
          <w:lang w:eastAsia="zh-TW"/>
        </w:rPr>
        <w:t xml:space="preserve"> &lt; 0.05 compared with the control group.</w:t>
      </w:r>
    </w:p>
    <w:p w14:paraId="4F526E6A" w14:textId="77777777" w:rsidR="004771DA" w:rsidRPr="004771DA" w:rsidRDefault="004771DA" w:rsidP="004771DA">
      <w:pPr>
        <w:spacing w:beforeLines="24" w:before="74" w:afterLines="24" w:after="74" w:line="360" w:lineRule="auto"/>
        <w:rPr>
          <w:rFonts w:ascii="Times New Roman" w:eastAsia="PMingLiU" w:hAnsi="Times New Roman"/>
          <w:lang w:eastAsia="zh-TW"/>
        </w:rPr>
      </w:pPr>
    </w:p>
    <w:p w14:paraId="4D20ADCA" w14:textId="32DDDBF8" w:rsidR="0017068A" w:rsidRPr="004771DA" w:rsidRDefault="0017068A" w:rsidP="00291172">
      <w:pPr>
        <w:rPr>
          <w:rFonts w:ascii="Times New Roman" w:hAnsi="Times New Roman" w:cs="Times New Roman"/>
          <w:b/>
          <w:bCs/>
          <w:sz w:val="24"/>
          <w:szCs w:val="24"/>
        </w:rPr>
      </w:pPr>
      <w:r w:rsidRPr="004771DA">
        <w:rPr>
          <w:rFonts w:ascii="Times New Roman" w:hAnsi="Times New Roman" w:cs="Times New Roman"/>
          <w:b/>
          <w:bCs/>
          <w:sz w:val="24"/>
          <w:szCs w:val="24"/>
        </w:rPr>
        <w:br w:type="page"/>
      </w:r>
    </w:p>
    <w:p w14:paraId="080123EB" w14:textId="427CE9C3" w:rsidR="007049B6" w:rsidRPr="004771DA" w:rsidRDefault="007049B6" w:rsidP="007049B6">
      <w:pPr>
        <w:rPr>
          <w:rFonts w:ascii="Times New Roman" w:hAnsi="Times New Roman" w:cs="Times New Roman"/>
          <w:b/>
          <w:bCs/>
          <w:sz w:val="24"/>
          <w:szCs w:val="24"/>
        </w:rPr>
      </w:pPr>
      <w:r w:rsidRPr="004771DA">
        <w:rPr>
          <w:rFonts w:ascii="Times New Roman" w:hAnsi="Times New Roman" w:cs="Times New Roman"/>
          <w:b/>
          <w:bCs/>
          <w:sz w:val="24"/>
          <w:szCs w:val="24"/>
        </w:rPr>
        <w:lastRenderedPageBreak/>
        <w:t>Figure S2.</w:t>
      </w:r>
    </w:p>
    <w:p w14:paraId="4F90041E" w14:textId="77777777" w:rsidR="004771DA" w:rsidRPr="004771DA" w:rsidRDefault="007049B6" w:rsidP="00291172">
      <w:r w:rsidRPr="004771DA">
        <w:rPr>
          <w:noProof/>
        </w:rPr>
        <w:drawing>
          <wp:inline distT="0" distB="0" distL="0" distR="0" wp14:anchorId="3E00DA75" wp14:editId="1E704BF5">
            <wp:extent cx="9001915" cy="3132667"/>
            <wp:effectExtent l="0" t="0" r="8890" b="0"/>
            <wp:docPr id="1534272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62859" cy="3153875"/>
                    </a:xfrm>
                    <a:prstGeom prst="rect">
                      <a:avLst/>
                    </a:prstGeom>
                    <a:noFill/>
                    <a:ln>
                      <a:noFill/>
                    </a:ln>
                  </pic:spPr>
                </pic:pic>
              </a:graphicData>
            </a:graphic>
          </wp:inline>
        </w:drawing>
      </w:r>
    </w:p>
    <w:p w14:paraId="4C5C0B83" w14:textId="68203ABD" w:rsidR="004771DA" w:rsidRPr="004771DA" w:rsidRDefault="004771DA" w:rsidP="004771DA">
      <w:pPr>
        <w:spacing w:beforeLines="24" w:before="74" w:afterLines="24" w:after="74" w:line="360" w:lineRule="auto"/>
        <w:rPr>
          <w:rFonts w:ascii="Times New Roman" w:eastAsia="PMingLiU" w:hAnsi="Times New Roman" w:hint="eastAsia"/>
          <w:lang w:eastAsia="zh-TW"/>
        </w:rPr>
      </w:pPr>
      <w:r w:rsidRPr="004771DA">
        <w:rPr>
          <w:rFonts w:ascii="Times New Roman" w:hAnsi="Times New Roman"/>
          <w:b/>
          <w:bCs/>
          <w:sz w:val="18"/>
          <w:szCs w:val="21"/>
        </w:rPr>
        <w:t>Supplementary Fig. 2.</w:t>
      </w:r>
      <w:r w:rsidRPr="004771DA">
        <w:rPr>
          <w:rFonts w:ascii="Times New Roman" w:eastAsia="PMingLiU" w:hAnsi="Times New Roman"/>
          <w:lang w:eastAsia="zh-TW"/>
        </w:rPr>
        <w:t xml:space="preserve"> </w:t>
      </w:r>
      <w:r w:rsidRPr="004771DA">
        <w:rPr>
          <w:rFonts w:ascii="Times New Roman" w:eastAsia="PMingLiU" w:hAnsi="Times New Roman"/>
          <w:sz w:val="24"/>
          <w:szCs w:val="24"/>
          <w:lang w:eastAsia="zh-TW"/>
        </w:rPr>
        <w:t>The effect</w:t>
      </w:r>
      <w:r w:rsidRPr="004771DA">
        <w:rPr>
          <w:rFonts w:ascii="Times New Roman" w:eastAsia="PMingLiU" w:hAnsi="Times New Roman"/>
          <w:lang w:eastAsia="zh-TW"/>
        </w:rPr>
        <w:t xml:space="preserve"> of Sal A on the cell cycle of A375 cells. A375 cells were treated with 50 </w:t>
      </w:r>
      <w:proofErr w:type="spellStart"/>
      <w:r w:rsidRPr="004771DA">
        <w:rPr>
          <w:rFonts w:ascii="Times New Roman" w:eastAsia="PMingLiU" w:hAnsi="Times New Roman"/>
          <w:lang w:eastAsia="zh-TW"/>
        </w:rPr>
        <w:t>μM</w:t>
      </w:r>
      <w:proofErr w:type="spellEnd"/>
      <w:r w:rsidRPr="004771DA">
        <w:rPr>
          <w:rFonts w:ascii="Times New Roman" w:eastAsia="PMingLiU" w:hAnsi="Times New Roman"/>
          <w:lang w:eastAsia="zh-TW"/>
        </w:rPr>
        <w:t xml:space="preserve"> Sal A for </w:t>
      </w:r>
      <w:r w:rsidRPr="004771DA">
        <w:rPr>
          <w:rFonts w:ascii="Times New Roman" w:eastAsia="PMingLiU" w:hAnsi="Times New Roman"/>
          <w:szCs w:val="21"/>
        </w:rPr>
        <w:t xml:space="preserve">24 h </w:t>
      </w:r>
      <w:r w:rsidRPr="004771DA">
        <w:rPr>
          <w:rFonts w:ascii="Times New Roman" w:eastAsia="等线" w:hAnsi="Times New Roman"/>
          <w:szCs w:val="21"/>
        </w:rPr>
        <w:t xml:space="preserve">and </w:t>
      </w:r>
      <w:r w:rsidRPr="004771DA">
        <w:rPr>
          <w:rFonts w:ascii="Times New Roman" w:eastAsia="PMingLiU" w:hAnsi="Times New Roman"/>
          <w:szCs w:val="21"/>
        </w:rPr>
        <w:t>48 h</w:t>
      </w:r>
      <w:r w:rsidRPr="004771DA">
        <w:rPr>
          <w:rFonts w:ascii="Times New Roman" w:eastAsia="PMingLiU" w:hAnsi="Times New Roman"/>
          <w:lang w:eastAsia="zh-TW"/>
        </w:rPr>
        <w:t>, fixed and stained with PI, and the cell cycle was analyzed using flow cytometry.</w:t>
      </w:r>
    </w:p>
    <w:p w14:paraId="6C23E7DA" w14:textId="62FAD8CD" w:rsidR="008370F3" w:rsidRPr="004771DA" w:rsidRDefault="008370F3" w:rsidP="00291172">
      <w:r w:rsidRPr="004771DA">
        <w:br w:type="page"/>
      </w:r>
    </w:p>
    <w:p w14:paraId="2E9BABE6" w14:textId="77777777" w:rsidR="0034714D" w:rsidRPr="004771DA" w:rsidRDefault="008370F3" w:rsidP="0034714D">
      <w:pPr>
        <w:rPr>
          <w:rFonts w:ascii="Times New Roman" w:hAnsi="Times New Roman" w:cs="Times New Roman"/>
          <w:b/>
          <w:bCs/>
          <w:sz w:val="24"/>
          <w:szCs w:val="24"/>
        </w:rPr>
      </w:pPr>
      <w:r w:rsidRPr="004771DA">
        <w:rPr>
          <w:rFonts w:ascii="Times New Roman" w:hAnsi="Times New Roman" w:cs="Times New Roman"/>
          <w:b/>
          <w:bCs/>
          <w:sz w:val="24"/>
          <w:szCs w:val="24"/>
        </w:rPr>
        <w:lastRenderedPageBreak/>
        <w:t>Figure S</w:t>
      </w:r>
      <w:r w:rsidR="0034714D" w:rsidRPr="004771DA">
        <w:rPr>
          <w:rFonts w:ascii="Times New Roman" w:hAnsi="Times New Roman" w:cs="Times New Roman" w:hint="eastAsia"/>
          <w:b/>
          <w:bCs/>
          <w:sz w:val="24"/>
          <w:szCs w:val="24"/>
        </w:rPr>
        <w:t>3</w:t>
      </w:r>
      <w:r w:rsidRPr="004771DA">
        <w:rPr>
          <w:rFonts w:ascii="Times New Roman" w:hAnsi="Times New Roman" w:cs="Times New Roman"/>
          <w:b/>
          <w:bCs/>
          <w:sz w:val="24"/>
          <w:szCs w:val="24"/>
        </w:rPr>
        <w:t>.</w:t>
      </w:r>
    </w:p>
    <w:p w14:paraId="5EDB68BB" w14:textId="77777777" w:rsidR="004771DA" w:rsidRPr="004771DA" w:rsidRDefault="00F44430" w:rsidP="00291172">
      <w:pPr>
        <w:jc w:val="center"/>
        <w:rPr>
          <w:rFonts w:ascii="Times New Roman" w:hAnsi="Times New Roman" w:cs="Times New Roman"/>
          <w:b/>
          <w:bCs/>
          <w:sz w:val="24"/>
          <w:szCs w:val="24"/>
        </w:rPr>
      </w:pPr>
      <w:r w:rsidRPr="004771DA">
        <w:rPr>
          <w:noProof/>
        </w:rPr>
        <w:drawing>
          <wp:inline distT="0" distB="0" distL="0" distR="0" wp14:anchorId="2467C3A8" wp14:editId="37BA4CC8">
            <wp:extent cx="6870488" cy="3318495"/>
            <wp:effectExtent l="0" t="0" r="6985" b="0"/>
            <wp:docPr id="311492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89990" cy="3327915"/>
                    </a:xfrm>
                    <a:prstGeom prst="rect">
                      <a:avLst/>
                    </a:prstGeom>
                    <a:noFill/>
                    <a:ln>
                      <a:noFill/>
                    </a:ln>
                  </pic:spPr>
                </pic:pic>
              </a:graphicData>
            </a:graphic>
          </wp:inline>
        </w:drawing>
      </w:r>
    </w:p>
    <w:p w14:paraId="68417C6D" w14:textId="77777777" w:rsidR="004771DA" w:rsidRPr="004771DA" w:rsidRDefault="004771DA" w:rsidP="004771DA">
      <w:pPr>
        <w:spacing w:beforeLines="24" w:before="74" w:afterLines="24" w:after="74" w:line="360" w:lineRule="auto"/>
        <w:rPr>
          <w:rFonts w:ascii="Times New Roman" w:eastAsia="PMingLiU" w:hAnsi="Times New Roman"/>
          <w:szCs w:val="21"/>
        </w:rPr>
      </w:pPr>
      <w:r w:rsidRPr="004771DA">
        <w:rPr>
          <w:rFonts w:ascii="Times New Roman" w:eastAsia="PMingLiU" w:hAnsi="Times New Roman"/>
          <w:b/>
          <w:sz w:val="18"/>
          <w:szCs w:val="21"/>
        </w:rPr>
        <w:t>Supplementary Fig. 3</w:t>
      </w:r>
      <w:r w:rsidRPr="004771DA">
        <w:rPr>
          <w:rFonts w:ascii="Times New Roman" w:eastAsia="PMingLiU" w:hAnsi="Times New Roman"/>
          <w:szCs w:val="21"/>
        </w:rPr>
        <w:t xml:space="preserve">. Effect of Sal A on </w:t>
      </w:r>
      <w:r w:rsidRPr="004771DA">
        <w:rPr>
          <w:rFonts w:ascii="Times New Roman" w:eastAsia="PMingLiU" w:hAnsi="Times New Roman"/>
          <w:sz w:val="24"/>
          <w:szCs w:val="21"/>
        </w:rPr>
        <w:t xml:space="preserve">the expression of </w:t>
      </w:r>
      <w:r w:rsidRPr="004771DA">
        <w:rPr>
          <w:rFonts w:ascii="Times New Roman" w:eastAsia="PMingLiU" w:hAnsi="Times New Roman"/>
          <w:szCs w:val="21"/>
        </w:rPr>
        <w:t xml:space="preserve">phospho-Chk2 in melanoma cells. A2058 cells were treated with 50 </w:t>
      </w:r>
      <w:proofErr w:type="spellStart"/>
      <w:r w:rsidRPr="004771DA">
        <w:rPr>
          <w:rFonts w:ascii="Times New Roman" w:eastAsia="PMingLiU" w:hAnsi="Times New Roman"/>
          <w:szCs w:val="21"/>
        </w:rPr>
        <w:t>μM</w:t>
      </w:r>
      <w:proofErr w:type="spellEnd"/>
      <w:r w:rsidRPr="004771DA">
        <w:rPr>
          <w:rFonts w:ascii="Times New Roman" w:eastAsia="PMingLiU" w:hAnsi="Times New Roman"/>
          <w:szCs w:val="21"/>
        </w:rPr>
        <w:t xml:space="preserve"> Sal A for 3-24 h, and cell extracts were collected. </w:t>
      </w:r>
      <w:r w:rsidRPr="004771DA">
        <w:rPr>
          <w:rFonts w:ascii="Times New Roman" w:eastAsia="PMingLiU" w:hAnsi="Times New Roman"/>
          <w:sz w:val="24"/>
          <w:szCs w:val="21"/>
        </w:rPr>
        <w:t>Levels</w:t>
      </w:r>
      <w:r w:rsidRPr="004771DA">
        <w:rPr>
          <w:rFonts w:ascii="Times New Roman" w:eastAsia="PMingLiU" w:hAnsi="Times New Roman"/>
          <w:szCs w:val="21"/>
        </w:rPr>
        <w:t xml:space="preserve"> of phospho-Chk-2 and Chk-2 were analyzed using western blotting.</w:t>
      </w:r>
    </w:p>
    <w:p w14:paraId="334F5D3B" w14:textId="77777777" w:rsidR="004771DA" w:rsidRPr="004771DA" w:rsidRDefault="004771DA" w:rsidP="004771DA">
      <w:pPr>
        <w:spacing w:beforeLines="24" w:before="74" w:afterLines="24" w:after="74" w:line="360" w:lineRule="auto"/>
        <w:rPr>
          <w:rFonts w:ascii="Times New Roman" w:eastAsia="PMingLiU" w:hAnsi="Times New Roman"/>
          <w:lang w:eastAsia="zh-TW"/>
        </w:rPr>
      </w:pPr>
    </w:p>
    <w:p w14:paraId="1AD08A15" w14:textId="77777777" w:rsidR="004771DA" w:rsidRPr="004771DA" w:rsidRDefault="004771DA" w:rsidP="004771DA">
      <w:pPr>
        <w:jc w:val="left"/>
        <w:rPr>
          <w:rFonts w:ascii="Times New Roman" w:hAnsi="Times New Roman" w:cs="Times New Roman"/>
          <w:b/>
          <w:bCs/>
          <w:sz w:val="24"/>
          <w:szCs w:val="24"/>
        </w:rPr>
      </w:pPr>
    </w:p>
    <w:p w14:paraId="47502252" w14:textId="77777777" w:rsidR="004771DA" w:rsidRPr="004771DA" w:rsidRDefault="004771DA" w:rsidP="00291172">
      <w:pPr>
        <w:jc w:val="center"/>
        <w:rPr>
          <w:rFonts w:ascii="Times New Roman" w:hAnsi="Times New Roman" w:cs="Times New Roman"/>
          <w:b/>
          <w:bCs/>
          <w:sz w:val="24"/>
          <w:szCs w:val="24"/>
        </w:rPr>
      </w:pPr>
    </w:p>
    <w:p w14:paraId="1A82F31C" w14:textId="4D4E1388" w:rsidR="0034714D" w:rsidRPr="004771DA" w:rsidRDefault="0034714D" w:rsidP="00291172">
      <w:pPr>
        <w:jc w:val="center"/>
        <w:rPr>
          <w:rFonts w:ascii="Times New Roman" w:hAnsi="Times New Roman" w:cs="Times New Roman"/>
          <w:b/>
          <w:bCs/>
          <w:sz w:val="24"/>
          <w:szCs w:val="24"/>
        </w:rPr>
      </w:pPr>
      <w:r w:rsidRPr="004771DA">
        <w:rPr>
          <w:rFonts w:ascii="Times New Roman" w:hAnsi="Times New Roman" w:cs="Times New Roman"/>
          <w:b/>
          <w:bCs/>
          <w:sz w:val="24"/>
          <w:szCs w:val="24"/>
        </w:rPr>
        <w:br w:type="page"/>
      </w:r>
    </w:p>
    <w:p w14:paraId="4F5117C4" w14:textId="5BC5127B" w:rsidR="0034714D" w:rsidRPr="004771DA" w:rsidRDefault="0034714D" w:rsidP="0034714D">
      <w:pPr>
        <w:rPr>
          <w:rFonts w:ascii="Times New Roman" w:hAnsi="Times New Roman" w:cs="Times New Roman"/>
          <w:b/>
          <w:bCs/>
          <w:sz w:val="24"/>
          <w:szCs w:val="24"/>
        </w:rPr>
      </w:pPr>
      <w:r w:rsidRPr="004771DA">
        <w:rPr>
          <w:rFonts w:ascii="Times New Roman" w:hAnsi="Times New Roman" w:cs="Times New Roman"/>
          <w:b/>
          <w:bCs/>
          <w:sz w:val="24"/>
          <w:szCs w:val="24"/>
        </w:rPr>
        <w:lastRenderedPageBreak/>
        <w:t>Figure S</w:t>
      </w:r>
      <w:r w:rsidRPr="004771DA">
        <w:rPr>
          <w:rFonts w:ascii="Times New Roman" w:hAnsi="Times New Roman" w:cs="Times New Roman" w:hint="eastAsia"/>
          <w:b/>
          <w:bCs/>
          <w:sz w:val="24"/>
          <w:szCs w:val="24"/>
        </w:rPr>
        <w:t>4</w:t>
      </w:r>
      <w:r w:rsidRPr="004771DA">
        <w:rPr>
          <w:rFonts w:ascii="Times New Roman" w:hAnsi="Times New Roman" w:cs="Times New Roman"/>
          <w:b/>
          <w:bCs/>
          <w:sz w:val="24"/>
          <w:szCs w:val="24"/>
        </w:rPr>
        <w:t>.</w:t>
      </w:r>
    </w:p>
    <w:p w14:paraId="394233FF" w14:textId="77777777" w:rsidR="004771DA" w:rsidRPr="004771DA" w:rsidRDefault="008370F3" w:rsidP="00291172">
      <w:pPr>
        <w:jc w:val="center"/>
      </w:pPr>
      <w:r w:rsidRPr="004771DA">
        <w:rPr>
          <w:noProof/>
        </w:rPr>
        <w:drawing>
          <wp:inline distT="0" distB="0" distL="0" distR="0" wp14:anchorId="0A8E4427" wp14:editId="52C41C7E">
            <wp:extent cx="6002215" cy="4108069"/>
            <wp:effectExtent l="0" t="0" r="0" b="6985"/>
            <wp:docPr id="2602434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0431" cy="4113692"/>
                    </a:xfrm>
                    <a:prstGeom prst="rect">
                      <a:avLst/>
                    </a:prstGeom>
                    <a:noFill/>
                    <a:ln>
                      <a:noFill/>
                    </a:ln>
                  </pic:spPr>
                </pic:pic>
              </a:graphicData>
            </a:graphic>
          </wp:inline>
        </w:drawing>
      </w:r>
    </w:p>
    <w:p w14:paraId="219AC473" w14:textId="1895A9F9" w:rsidR="0034714D" w:rsidRPr="004771DA" w:rsidRDefault="004771DA" w:rsidP="004771DA">
      <w:pPr>
        <w:spacing w:beforeLines="24" w:before="74" w:afterLines="24" w:after="74" w:line="360" w:lineRule="auto"/>
        <w:rPr>
          <w:rFonts w:ascii="Times New Roman" w:eastAsia="等线" w:hAnsi="Times New Roman"/>
        </w:rPr>
      </w:pPr>
      <w:r w:rsidRPr="004771DA">
        <w:rPr>
          <w:rFonts w:ascii="Times New Roman" w:hAnsi="Times New Roman"/>
          <w:b/>
          <w:bCs/>
          <w:sz w:val="18"/>
          <w:szCs w:val="21"/>
        </w:rPr>
        <w:t>Supplementary Fig. 4.</w:t>
      </w:r>
      <w:r w:rsidRPr="004771DA">
        <w:rPr>
          <w:rFonts w:ascii="Times New Roman" w:eastAsia="PMingLiU" w:hAnsi="Times New Roman"/>
          <w:lang w:eastAsia="zh-TW"/>
        </w:rPr>
        <w:t xml:space="preserve"> </w:t>
      </w:r>
      <w:r w:rsidRPr="004771DA">
        <w:rPr>
          <w:rFonts w:ascii="Times New Roman" w:eastAsia="PMingLiU" w:hAnsi="Times New Roman"/>
          <w:sz w:val="24"/>
          <w:lang w:eastAsia="zh-TW"/>
        </w:rPr>
        <w:t>The effects</w:t>
      </w:r>
      <w:r w:rsidRPr="004771DA">
        <w:rPr>
          <w:rFonts w:ascii="Times New Roman" w:eastAsia="PMingLiU" w:hAnsi="Times New Roman"/>
          <w:lang w:eastAsia="zh-TW"/>
        </w:rPr>
        <w:t xml:space="preserve"> of Cdc25A and Cdc2 siRNA on the cell cycle of A375 cells. A375 cells were transfected with Cdc25A or Cdc2 siRNA for 48 h, and cell viability (A) and cell proliferation (B) and the influence on the cell cycle (C) were measured using WST-1, </w:t>
      </w:r>
      <w:proofErr w:type="spellStart"/>
      <w:r w:rsidRPr="004771DA">
        <w:rPr>
          <w:rFonts w:ascii="Times New Roman" w:eastAsia="PMingLiU" w:hAnsi="Times New Roman"/>
          <w:lang w:eastAsia="zh-TW"/>
        </w:rPr>
        <w:t>BrdU</w:t>
      </w:r>
      <w:proofErr w:type="spellEnd"/>
      <w:r w:rsidRPr="004771DA">
        <w:rPr>
          <w:rFonts w:ascii="Times New Roman" w:eastAsia="PMingLiU" w:hAnsi="Times New Roman"/>
          <w:lang w:eastAsia="zh-TW"/>
        </w:rPr>
        <w:t xml:space="preserve"> incorporation assay, and PI staining, respectively. *P &lt; 0.05 compared with the control group.</w:t>
      </w:r>
      <w:r w:rsidR="0034714D" w:rsidRPr="004771DA">
        <w:br w:type="page"/>
      </w:r>
    </w:p>
    <w:p w14:paraId="496F2F04" w14:textId="3ECC28BE" w:rsidR="0034714D" w:rsidRPr="004771DA" w:rsidRDefault="0034714D" w:rsidP="0034714D">
      <w:pPr>
        <w:rPr>
          <w:rFonts w:ascii="Times New Roman" w:hAnsi="Times New Roman" w:cs="Times New Roman"/>
          <w:b/>
          <w:bCs/>
          <w:sz w:val="24"/>
          <w:szCs w:val="24"/>
        </w:rPr>
      </w:pPr>
      <w:r w:rsidRPr="004771DA">
        <w:rPr>
          <w:rFonts w:ascii="Times New Roman" w:hAnsi="Times New Roman" w:cs="Times New Roman"/>
          <w:b/>
          <w:bCs/>
          <w:sz w:val="24"/>
          <w:szCs w:val="24"/>
        </w:rPr>
        <w:lastRenderedPageBreak/>
        <w:t>Figure S</w:t>
      </w:r>
      <w:r w:rsidRPr="004771DA">
        <w:rPr>
          <w:rFonts w:ascii="Times New Roman" w:hAnsi="Times New Roman" w:cs="Times New Roman" w:hint="eastAsia"/>
          <w:b/>
          <w:bCs/>
          <w:sz w:val="24"/>
          <w:szCs w:val="24"/>
        </w:rPr>
        <w:t>5</w:t>
      </w:r>
      <w:r w:rsidRPr="004771DA">
        <w:rPr>
          <w:rFonts w:ascii="Times New Roman" w:hAnsi="Times New Roman" w:cs="Times New Roman"/>
          <w:b/>
          <w:bCs/>
          <w:sz w:val="24"/>
          <w:szCs w:val="24"/>
        </w:rPr>
        <w:t>.</w:t>
      </w:r>
    </w:p>
    <w:p w14:paraId="62872074" w14:textId="0D23E114" w:rsidR="0034714D" w:rsidRPr="004771DA" w:rsidRDefault="0034714D" w:rsidP="0034714D">
      <w:pPr>
        <w:jc w:val="center"/>
        <w:rPr>
          <w:rFonts w:ascii="Times New Roman" w:hAnsi="Times New Roman" w:cs="Times New Roman"/>
          <w:b/>
          <w:bCs/>
          <w:sz w:val="24"/>
          <w:szCs w:val="24"/>
        </w:rPr>
      </w:pPr>
      <w:r w:rsidRPr="004771DA">
        <w:rPr>
          <w:noProof/>
        </w:rPr>
        <w:drawing>
          <wp:inline distT="0" distB="0" distL="0" distR="0" wp14:anchorId="0F6F108B" wp14:editId="42DEBCCA">
            <wp:extent cx="5597117" cy="3522133"/>
            <wp:effectExtent l="0" t="0" r="3810" b="2540"/>
            <wp:docPr id="6858292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4490" cy="3526773"/>
                    </a:xfrm>
                    <a:prstGeom prst="rect">
                      <a:avLst/>
                    </a:prstGeom>
                    <a:noFill/>
                    <a:ln>
                      <a:noFill/>
                    </a:ln>
                  </pic:spPr>
                </pic:pic>
              </a:graphicData>
            </a:graphic>
          </wp:inline>
        </w:drawing>
      </w:r>
    </w:p>
    <w:p w14:paraId="729FD189" w14:textId="77777777" w:rsidR="004771DA" w:rsidRPr="004771DA" w:rsidRDefault="004771DA" w:rsidP="004771DA">
      <w:pPr>
        <w:spacing w:beforeLines="24" w:before="74" w:afterLines="24" w:after="74" w:line="360" w:lineRule="auto"/>
        <w:rPr>
          <w:rFonts w:ascii="Times New Roman" w:hAnsi="Times New Roman"/>
          <w:b/>
          <w:bCs/>
          <w:sz w:val="18"/>
          <w:szCs w:val="21"/>
        </w:rPr>
      </w:pPr>
    </w:p>
    <w:p w14:paraId="783670C6" w14:textId="77777777" w:rsidR="004771DA" w:rsidRPr="004771DA" w:rsidRDefault="004771DA" w:rsidP="004771DA">
      <w:pPr>
        <w:spacing w:beforeLines="24" w:before="74" w:afterLines="24" w:after="74" w:line="360" w:lineRule="auto"/>
        <w:rPr>
          <w:rFonts w:ascii="Times New Roman" w:hAnsi="Times New Roman"/>
          <w:bCs/>
          <w:sz w:val="18"/>
          <w:szCs w:val="21"/>
        </w:rPr>
      </w:pPr>
      <w:r w:rsidRPr="004771DA">
        <w:rPr>
          <w:rFonts w:ascii="Times New Roman" w:hAnsi="Times New Roman"/>
          <w:b/>
          <w:bCs/>
          <w:sz w:val="18"/>
          <w:szCs w:val="21"/>
        </w:rPr>
        <w:t>Supplementary Fig. 5.</w:t>
      </w:r>
      <w:r w:rsidRPr="004771DA">
        <w:rPr>
          <w:rFonts w:ascii="Times New Roman" w:hAnsi="Times New Roman"/>
          <w:bCs/>
          <w:sz w:val="18"/>
          <w:szCs w:val="21"/>
        </w:rPr>
        <w:t xml:space="preserve"> Gene expression of Cdc25A and Cdc2 in malignant melanoma. The gene expression levels of Cdc25A and Cdc2 were examined using real-time PCR in a melanoma cDNA tissue array.</w:t>
      </w:r>
    </w:p>
    <w:p w14:paraId="5B914D72" w14:textId="77777777" w:rsidR="004771DA" w:rsidRPr="004771DA" w:rsidRDefault="004771DA" w:rsidP="004771DA">
      <w:pPr>
        <w:jc w:val="left"/>
      </w:pPr>
    </w:p>
    <w:p w14:paraId="347E76C9" w14:textId="77777777" w:rsidR="004771DA" w:rsidRPr="004771DA" w:rsidRDefault="004771DA" w:rsidP="0034714D">
      <w:pPr>
        <w:jc w:val="center"/>
        <w:rPr>
          <w:rFonts w:ascii="Times New Roman" w:hAnsi="Times New Roman" w:cs="Times New Roman" w:hint="eastAsia"/>
          <w:b/>
          <w:bCs/>
          <w:sz w:val="24"/>
          <w:szCs w:val="24"/>
        </w:rPr>
      </w:pPr>
    </w:p>
    <w:sectPr w:rsidR="004771DA" w:rsidRPr="004771DA" w:rsidSect="00422C9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E4F26" w14:textId="77777777" w:rsidR="00422C95" w:rsidRDefault="00422C95" w:rsidP="00716D15">
      <w:r>
        <w:separator/>
      </w:r>
    </w:p>
  </w:endnote>
  <w:endnote w:type="continuationSeparator" w:id="0">
    <w:p w14:paraId="7C797D7E" w14:textId="77777777" w:rsidR="00422C95" w:rsidRDefault="00422C95" w:rsidP="00716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F75751" w14:textId="77777777" w:rsidR="00422C95" w:rsidRDefault="00422C95" w:rsidP="00716D15">
      <w:r>
        <w:separator/>
      </w:r>
    </w:p>
  </w:footnote>
  <w:footnote w:type="continuationSeparator" w:id="0">
    <w:p w14:paraId="765FB2CD" w14:textId="77777777" w:rsidR="00422C95" w:rsidRDefault="00422C95" w:rsidP="00716D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9B6"/>
    <w:rsid w:val="00100CEB"/>
    <w:rsid w:val="0017068A"/>
    <w:rsid w:val="00291172"/>
    <w:rsid w:val="00323EAB"/>
    <w:rsid w:val="0034714D"/>
    <w:rsid w:val="00422C95"/>
    <w:rsid w:val="004771DA"/>
    <w:rsid w:val="00544DDD"/>
    <w:rsid w:val="007049B6"/>
    <w:rsid w:val="00716D15"/>
    <w:rsid w:val="008370F3"/>
    <w:rsid w:val="00900489"/>
    <w:rsid w:val="00BE33E5"/>
    <w:rsid w:val="00E740CF"/>
    <w:rsid w:val="00F44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41A998"/>
  <w15:chartTrackingRefBased/>
  <w15:docId w15:val="{FBA53926-2FFC-4B0E-9628-030B3CAC3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6D15"/>
    <w:pPr>
      <w:tabs>
        <w:tab w:val="center" w:pos="4153"/>
        <w:tab w:val="right" w:pos="8306"/>
      </w:tabs>
      <w:snapToGrid w:val="0"/>
      <w:jc w:val="center"/>
    </w:pPr>
    <w:rPr>
      <w:sz w:val="18"/>
      <w:szCs w:val="18"/>
    </w:rPr>
  </w:style>
  <w:style w:type="character" w:customStyle="1" w:styleId="a4">
    <w:name w:val="页眉 字符"/>
    <w:basedOn w:val="a0"/>
    <w:link w:val="a3"/>
    <w:uiPriority w:val="99"/>
    <w:rsid w:val="00716D15"/>
    <w:rPr>
      <w:sz w:val="18"/>
      <w:szCs w:val="18"/>
    </w:rPr>
  </w:style>
  <w:style w:type="paragraph" w:styleId="a5">
    <w:name w:val="footer"/>
    <w:basedOn w:val="a"/>
    <w:link w:val="a6"/>
    <w:uiPriority w:val="99"/>
    <w:unhideWhenUsed/>
    <w:rsid w:val="00716D15"/>
    <w:pPr>
      <w:tabs>
        <w:tab w:val="center" w:pos="4153"/>
        <w:tab w:val="right" w:pos="8306"/>
      </w:tabs>
      <w:snapToGrid w:val="0"/>
      <w:jc w:val="left"/>
    </w:pPr>
    <w:rPr>
      <w:sz w:val="18"/>
      <w:szCs w:val="18"/>
    </w:rPr>
  </w:style>
  <w:style w:type="character" w:customStyle="1" w:styleId="a6">
    <w:name w:val="页脚 字符"/>
    <w:basedOn w:val="a0"/>
    <w:link w:val="a5"/>
    <w:uiPriority w:val="99"/>
    <w:rsid w:val="00716D15"/>
    <w:rPr>
      <w:sz w:val="18"/>
      <w:szCs w:val="18"/>
    </w:rPr>
  </w:style>
  <w:style w:type="character" w:customStyle="1" w:styleId="Text">
    <w:name w:val="Text 字符"/>
    <w:link w:val="Text0"/>
    <w:uiPriority w:val="10"/>
    <w:locked/>
    <w:rsid w:val="004771DA"/>
    <w:rPr>
      <w:rFonts w:ascii="Times New Roman" w:eastAsia="Times New Roman" w:hAnsi="Times New Roman" w:cs="Times New Roman"/>
      <w:color w:val="000000"/>
      <w:szCs w:val="28"/>
      <w:lang w:eastAsia="de-DE" w:bidi="en-US"/>
    </w:rPr>
  </w:style>
  <w:style w:type="paragraph" w:customStyle="1" w:styleId="Text0">
    <w:name w:val="Text"/>
    <w:link w:val="Text"/>
    <w:uiPriority w:val="10"/>
    <w:qFormat/>
    <w:rsid w:val="004771DA"/>
    <w:pPr>
      <w:snapToGrid w:val="0"/>
      <w:ind w:firstLineChars="200" w:firstLine="200"/>
      <w:jc w:val="both"/>
    </w:pPr>
    <w:rPr>
      <w:rFonts w:ascii="Times New Roman" w:eastAsia="Times New Roman" w:hAnsi="Times New Roman" w:cs="Times New Roman"/>
      <w:color w:val="000000"/>
      <w:szCs w:val="2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588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230</Words>
  <Characters>1311</Characters>
  <Application>Microsoft Office Word</Application>
  <DocSecurity>0</DocSecurity>
  <Lines>10</Lines>
  <Paragraphs>3</Paragraphs>
  <ScaleCrop>false</ScaleCrop>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智元 柯</dc:creator>
  <cp:keywords/>
  <dc:description/>
  <cp:lastModifiedBy>Abby</cp:lastModifiedBy>
  <cp:revision>3</cp:revision>
  <dcterms:created xsi:type="dcterms:W3CDTF">2024-05-09T07:06:00Z</dcterms:created>
  <dcterms:modified xsi:type="dcterms:W3CDTF">2024-05-10T02:48:00Z</dcterms:modified>
</cp:coreProperties>
</file>