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303B0B" w14:textId="3D2BEAE3" w:rsidR="00930E58" w:rsidRDefault="00930E58" w:rsidP="00930E58">
      <w:pPr>
        <w:pStyle w:val="1"/>
      </w:pPr>
      <w:r>
        <w:t xml:space="preserve">Supplementary Material </w:t>
      </w:r>
    </w:p>
    <w:p w14:paraId="5155D67C" w14:textId="77777777" w:rsidR="00930E58" w:rsidRDefault="00930E58" w:rsidP="00930E58">
      <w:pPr>
        <w:pStyle w:val="afd"/>
        <w:rPr>
          <w:rFonts w:eastAsia="宋体"/>
          <w:b w:val="0"/>
          <w:sz w:val="21"/>
          <w:szCs w:val="20"/>
        </w:rPr>
      </w:pPr>
    </w:p>
    <w:p w14:paraId="65122371" w14:textId="3AC1B82F" w:rsidR="00930E58" w:rsidRDefault="00930E58" w:rsidP="00E25B68">
      <w:pPr>
        <w:pStyle w:val="Figure"/>
        <w:rPr>
          <w:rFonts w:eastAsia="宋体"/>
        </w:rPr>
      </w:pPr>
      <w:r w:rsidRPr="00E25B68">
        <w:rPr>
          <w:rFonts w:eastAsia="宋体"/>
        </w:rPr>
        <w:drawing>
          <wp:inline distT="0" distB="0" distL="0" distR="0" wp14:anchorId="1B80F601" wp14:editId="4F9B9D31">
            <wp:extent cx="6186170" cy="5045075"/>
            <wp:effectExtent l="0" t="0" r="5080" b="3175"/>
            <wp:docPr id="1139715350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6170" cy="5045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E6A270" w14:textId="1DF5527F" w:rsidR="00930E58" w:rsidRDefault="00E25B68" w:rsidP="00E25B68">
      <w:pPr>
        <w:pStyle w:val="Figurecaption"/>
      </w:pPr>
      <w:r w:rsidRPr="00D05D82">
        <w:rPr>
          <w:b/>
          <w:bCs/>
        </w:rPr>
        <w:t>Supplementa</w:t>
      </w:r>
      <w:r>
        <w:rPr>
          <w:b/>
          <w:bCs/>
        </w:rPr>
        <w:t>ry</w:t>
      </w:r>
      <w:r w:rsidRPr="00D05D82">
        <w:rPr>
          <w:b/>
          <w:bCs/>
        </w:rPr>
        <w:t xml:space="preserve"> Fig</w:t>
      </w:r>
      <w:r>
        <w:rPr>
          <w:b/>
          <w:bCs/>
        </w:rPr>
        <w:t>.</w:t>
      </w:r>
      <w:r w:rsidRPr="00D05D82">
        <w:rPr>
          <w:b/>
          <w:bCs/>
        </w:rPr>
        <w:t xml:space="preserve"> 1</w:t>
      </w:r>
      <w:r>
        <w:rPr>
          <w:b/>
          <w:bCs/>
        </w:rPr>
        <w:t>.</w:t>
      </w:r>
      <w:r w:rsidRPr="00D05D82">
        <w:rPr>
          <w:b/>
          <w:bCs/>
        </w:rPr>
        <w:t xml:space="preserve"> </w:t>
      </w:r>
      <w:r>
        <w:rPr>
          <w:b/>
          <w:bCs/>
        </w:rPr>
        <w:t>R</w:t>
      </w:r>
      <w:r w:rsidRPr="00D05D82">
        <w:rPr>
          <w:b/>
          <w:bCs/>
        </w:rPr>
        <w:t xml:space="preserve">isk-avoidant behavior </w:t>
      </w:r>
      <w:r>
        <w:rPr>
          <w:b/>
          <w:bCs/>
        </w:rPr>
        <w:t xml:space="preserve">in male rats </w:t>
      </w:r>
      <w:r w:rsidRPr="00D05D82">
        <w:rPr>
          <w:b/>
          <w:bCs/>
        </w:rPr>
        <w:t xml:space="preserve">during </w:t>
      </w:r>
      <w:r>
        <w:rPr>
          <w:b/>
          <w:bCs/>
        </w:rPr>
        <w:t>their first exposure (day</w:t>
      </w:r>
      <w:r w:rsidRPr="00D05D82">
        <w:rPr>
          <w:b/>
          <w:bCs/>
        </w:rPr>
        <w:t xml:space="preserve"> 21</w:t>
      </w:r>
      <w:r>
        <w:rPr>
          <w:b/>
          <w:bCs/>
        </w:rPr>
        <w:t>)</w:t>
      </w:r>
      <w:r w:rsidRPr="00D05D82">
        <w:rPr>
          <w:b/>
          <w:bCs/>
        </w:rPr>
        <w:t xml:space="preserve"> </w:t>
      </w:r>
      <w:r>
        <w:rPr>
          <w:b/>
          <w:bCs/>
        </w:rPr>
        <w:t>to</w:t>
      </w:r>
      <w:r w:rsidRPr="00D05D82">
        <w:rPr>
          <w:b/>
          <w:bCs/>
        </w:rPr>
        <w:t xml:space="preserve"> </w:t>
      </w:r>
      <w:r>
        <w:rPr>
          <w:b/>
          <w:bCs/>
        </w:rPr>
        <w:t xml:space="preserve">the </w:t>
      </w:r>
      <w:r w:rsidRPr="00D05D82">
        <w:rPr>
          <w:b/>
          <w:bCs/>
        </w:rPr>
        <w:t>elevated zero maze</w:t>
      </w:r>
      <w:r w:rsidRPr="00762BC7">
        <w:t xml:space="preserve">. Risk-avoidant behavior </w:t>
      </w:r>
      <w:r>
        <w:t>for</w:t>
      </w:r>
      <w:r w:rsidRPr="00762BC7">
        <w:t xml:space="preserve"> </w:t>
      </w:r>
      <w:r>
        <w:t xml:space="preserve">male </w:t>
      </w:r>
      <w:r w:rsidRPr="00762BC7">
        <w:t xml:space="preserve">rats </w:t>
      </w:r>
      <w:r>
        <w:t>in</w:t>
      </w:r>
      <w:r w:rsidRPr="00762BC7">
        <w:t xml:space="preserve"> each experimental group</w:t>
      </w:r>
      <w:r>
        <w:t xml:space="preserve"> during their </w:t>
      </w:r>
      <w:proofErr w:type="spellStart"/>
      <w:r>
        <w:t>fist</w:t>
      </w:r>
      <w:proofErr w:type="spellEnd"/>
      <w:r>
        <w:t xml:space="preserve"> exposure to the elevated zero maze</w:t>
      </w:r>
      <w:r w:rsidRPr="00762BC7">
        <w:t xml:space="preserve">: chronically stimulated (n = 4), acutely stimulated (n = 4), lesioned but not stimulated (n = 5), and non-stimulated vehicle controls (n = 5). Stimulation did not evoke significant changes in </w:t>
      </w:r>
      <w:r w:rsidR="00D95C42">
        <w:t>(</w:t>
      </w:r>
      <w:r w:rsidRPr="00762BC7">
        <w:t>A) Percentage of time spent in open arms</w:t>
      </w:r>
      <w:r>
        <w:t>,</w:t>
      </w:r>
      <w:r w:rsidRPr="00762BC7">
        <w:t xml:space="preserve"> </w:t>
      </w:r>
      <w:r w:rsidR="00D95C42">
        <w:t>(</w:t>
      </w:r>
      <w:r w:rsidRPr="00762BC7">
        <w:t>B) Total distanced traveled</w:t>
      </w:r>
      <w:r>
        <w:t>,</w:t>
      </w:r>
      <w:r w:rsidRPr="00762BC7">
        <w:t xml:space="preserve"> </w:t>
      </w:r>
      <w:r w:rsidR="00D95C42">
        <w:t>(</w:t>
      </w:r>
      <w:r w:rsidRPr="00762BC7">
        <w:t>C) Number of head dips</w:t>
      </w:r>
      <w:r>
        <w:t>,</w:t>
      </w:r>
      <w:r w:rsidRPr="00762BC7">
        <w:t xml:space="preserve"> </w:t>
      </w:r>
      <w:r>
        <w:t xml:space="preserve">or </w:t>
      </w:r>
      <w:r w:rsidR="00D95C42">
        <w:t>(</w:t>
      </w:r>
      <w:r w:rsidRPr="00762BC7">
        <w:t>D) Number of entries into the closed arms</w:t>
      </w:r>
      <w:r>
        <w:t xml:space="preserve"> </w:t>
      </w:r>
      <w:r w:rsidRPr="00762BC7">
        <w:t xml:space="preserve">compared to </w:t>
      </w:r>
      <w:r>
        <w:t xml:space="preserve">male </w:t>
      </w:r>
      <w:r w:rsidRPr="00762BC7">
        <w:t xml:space="preserve">rats </w:t>
      </w:r>
      <w:r>
        <w:t>that</w:t>
      </w:r>
      <w:r w:rsidRPr="00762BC7">
        <w:t xml:space="preserve"> were not stimulated</w:t>
      </w:r>
      <w:r>
        <w:t xml:space="preserve">. </w:t>
      </w:r>
      <w:r w:rsidRPr="00762BC7">
        <w:t xml:space="preserve">Data are presented using box and whisker plots. The median is denoted by the line inside the box, and the box edges signify the lower </w:t>
      </w:r>
      <w:r>
        <w:t>(25%) and upper (75%) quartile</w:t>
      </w:r>
      <w:r w:rsidRPr="00762BC7">
        <w:t>.</w:t>
      </w:r>
    </w:p>
    <w:p w14:paraId="41F243E2" w14:textId="2CEAD5CA" w:rsidR="00930E58" w:rsidRDefault="00930E58" w:rsidP="005E6C3E">
      <w:pPr>
        <w:pStyle w:val="Figure"/>
      </w:pPr>
      <w:r>
        <w:rPr>
          <w:noProof/>
        </w:rPr>
        <w:lastRenderedPageBreak/>
        <w:drawing>
          <wp:inline distT="0" distB="0" distL="0" distR="0" wp14:anchorId="4F4D8E06" wp14:editId="48186626">
            <wp:extent cx="6180455" cy="5043805"/>
            <wp:effectExtent l="0" t="0" r="0" b="4445"/>
            <wp:docPr id="1217597341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0455" cy="5043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22FA7D" w14:textId="014A834F" w:rsidR="00930E58" w:rsidRDefault="005E6C3E" w:rsidP="005E6C3E">
      <w:pPr>
        <w:pStyle w:val="Figurecaption"/>
      </w:pPr>
      <w:r w:rsidRPr="00D05D82">
        <w:rPr>
          <w:b/>
          <w:bCs/>
        </w:rPr>
        <w:t>Supplementa</w:t>
      </w:r>
      <w:r>
        <w:rPr>
          <w:b/>
          <w:bCs/>
        </w:rPr>
        <w:t>ry</w:t>
      </w:r>
      <w:r w:rsidRPr="00D05D82">
        <w:rPr>
          <w:b/>
          <w:bCs/>
        </w:rPr>
        <w:t xml:space="preserve"> Fig</w:t>
      </w:r>
      <w:r>
        <w:rPr>
          <w:b/>
          <w:bCs/>
        </w:rPr>
        <w:t>.</w:t>
      </w:r>
      <w:r w:rsidRPr="00D05D82">
        <w:rPr>
          <w:b/>
          <w:bCs/>
        </w:rPr>
        <w:t xml:space="preserve"> 2</w:t>
      </w:r>
      <w:r>
        <w:rPr>
          <w:b/>
          <w:bCs/>
        </w:rPr>
        <w:t>.</w:t>
      </w:r>
      <w:r w:rsidRPr="00D05D82">
        <w:rPr>
          <w:b/>
          <w:bCs/>
        </w:rPr>
        <w:t xml:space="preserve"> </w:t>
      </w:r>
      <w:r>
        <w:rPr>
          <w:b/>
          <w:bCs/>
        </w:rPr>
        <w:t>R</w:t>
      </w:r>
      <w:r w:rsidRPr="00D05D82">
        <w:rPr>
          <w:b/>
          <w:bCs/>
        </w:rPr>
        <w:t xml:space="preserve">isk-avoidant behavior </w:t>
      </w:r>
      <w:r>
        <w:rPr>
          <w:b/>
          <w:bCs/>
        </w:rPr>
        <w:t xml:space="preserve">in male rats </w:t>
      </w:r>
      <w:r w:rsidRPr="00D05D82">
        <w:rPr>
          <w:b/>
          <w:bCs/>
        </w:rPr>
        <w:t xml:space="preserve">during </w:t>
      </w:r>
      <w:r>
        <w:rPr>
          <w:b/>
          <w:bCs/>
        </w:rPr>
        <w:t>their second exposure (</w:t>
      </w:r>
      <w:r w:rsidRPr="00D05D82">
        <w:rPr>
          <w:b/>
          <w:bCs/>
        </w:rPr>
        <w:t>day 22</w:t>
      </w:r>
      <w:r>
        <w:rPr>
          <w:b/>
          <w:bCs/>
        </w:rPr>
        <w:t>)</w:t>
      </w:r>
      <w:r w:rsidRPr="00D05D82">
        <w:rPr>
          <w:b/>
          <w:bCs/>
        </w:rPr>
        <w:t xml:space="preserve"> </w:t>
      </w:r>
      <w:r>
        <w:rPr>
          <w:b/>
          <w:bCs/>
        </w:rPr>
        <w:t xml:space="preserve">to the </w:t>
      </w:r>
      <w:r w:rsidRPr="00D05D82">
        <w:rPr>
          <w:b/>
          <w:bCs/>
        </w:rPr>
        <w:t>elevated zero maze</w:t>
      </w:r>
      <w:r w:rsidRPr="00762BC7">
        <w:t xml:space="preserve">. Risk-avoidant behavior </w:t>
      </w:r>
      <w:r>
        <w:t>for</w:t>
      </w:r>
      <w:r w:rsidRPr="00762BC7">
        <w:t xml:space="preserve"> </w:t>
      </w:r>
      <w:r>
        <w:t>male</w:t>
      </w:r>
      <w:r w:rsidRPr="00762BC7">
        <w:t xml:space="preserve"> rats </w:t>
      </w:r>
      <w:r>
        <w:t>in</w:t>
      </w:r>
      <w:r w:rsidRPr="00762BC7">
        <w:t xml:space="preserve"> each experimental group</w:t>
      </w:r>
      <w:r>
        <w:t xml:space="preserve"> during their second exposure to the elevated zero maze</w:t>
      </w:r>
      <w:r w:rsidRPr="00762BC7">
        <w:t xml:space="preserve">: chronically stimulated (n = 2), acutely stimulated (n = 5), lesioned but not stimulated (n = 4), and non-stimulated vehicle controls (n = 6). Stimulation did not evoke significant changes in </w:t>
      </w:r>
      <w:r w:rsidR="000A3868">
        <w:t>(</w:t>
      </w:r>
      <w:r w:rsidRPr="00762BC7">
        <w:t>A) Percentage of time spent in open arms</w:t>
      </w:r>
      <w:r>
        <w:t>,</w:t>
      </w:r>
      <w:r w:rsidRPr="00762BC7">
        <w:t xml:space="preserve"> </w:t>
      </w:r>
      <w:r w:rsidR="000A3868">
        <w:t>(</w:t>
      </w:r>
      <w:r w:rsidRPr="00762BC7">
        <w:t>B) Total distanced traveled</w:t>
      </w:r>
      <w:r>
        <w:t>,</w:t>
      </w:r>
      <w:r w:rsidRPr="00762BC7">
        <w:t xml:space="preserve"> </w:t>
      </w:r>
      <w:r w:rsidR="000A3868">
        <w:t>(</w:t>
      </w:r>
      <w:r w:rsidRPr="00762BC7">
        <w:t>C) Number of head dips</w:t>
      </w:r>
      <w:r>
        <w:t>, or</w:t>
      </w:r>
      <w:r w:rsidRPr="00762BC7">
        <w:t xml:space="preserve"> </w:t>
      </w:r>
      <w:r w:rsidR="000A3868">
        <w:t>(</w:t>
      </w:r>
      <w:r w:rsidRPr="00762BC7">
        <w:t>D) Number of entries into the closed arms</w:t>
      </w:r>
      <w:r>
        <w:t xml:space="preserve"> </w:t>
      </w:r>
      <w:r w:rsidRPr="00762BC7">
        <w:t xml:space="preserve">compared to </w:t>
      </w:r>
      <w:r>
        <w:t xml:space="preserve">male </w:t>
      </w:r>
      <w:r w:rsidRPr="00762BC7">
        <w:t xml:space="preserve">rats </w:t>
      </w:r>
      <w:r>
        <w:t>that</w:t>
      </w:r>
      <w:r w:rsidRPr="00762BC7">
        <w:t xml:space="preserve"> were not stimulated</w:t>
      </w:r>
      <w:r>
        <w:t xml:space="preserve">. </w:t>
      </w:r>
      <w:r w:rsidRPr="00762BC7">
        <w:t xml:space="preserve">Data are presented using box and whisker plots. The median is denoted by the line inside the box, and the box edges signify the lower </w:t>
      </w:r>
      <w:r>
        <w:t>(25%) and upper (75%) quartile</w:t>
      </w:r>
      <w:r w:rsidRPr="00762BC7">
        <w:t>.</w:t>
      </w:r>
    </w:p>
    <w:p w14:paraId="06F04888" w14:textId="64D5A398" w:rsidR="00930E58" w:rsidRDefault="00930E58" w:rsidP="00930E58">
      <w:pPr>
        <w:widowControl/>
        <w:ind w:firstLineChars="0" w:firstLine="0"/>
        <w:jc w:val="left"/>
        <w:rPr>
          <w:rFonts w:eastAsiaTheme="minorEastAsia"/>
          <w:b/>
          <w:sz w:val="24"/>
          <w:szCs w:val="24"/>
        </w:rPr>
      </w:pPr>
    </w:p>
    <w:p w14:paraId="45CC08A9" w14:textId="77777777" w:rsidR="00DC4BEF" w:rsidRPr="00DC4BEF" w:rsidRDefault="00DC4BEF" w:rsidP="00930E58">
      <w:pPr>
        <w:widowControl/>
        <w:ind w:firstLineChars="0" w:firstLine="0"/>
        <w:jc w:val="left"/>
        <w:rPr>
          <w:rFonts w:eastAsiaTheme="minorEastAsia" w:hint="eastAsia"/>
          <w:b/>
          <w:sz w:val="24"/>
          <w:szCs w:val="24"/>
        </w:rPr>
      </w:pPr>
    </w:p>
    <w:p w14:paraId="4B1B48F2" w14:textId="0A067608" w:rsidR="00930E58" w:rsidRDefault="00930E58" w:rsidP="00AF3D49">
      <w:pPr>
        <w:pStyle w:val="Figure"/>
        <w:rPr>
          <w:rFonts w:eastAsiaTheme="minorEastAsia"/>
        </w:rPr>
      </w:pPr>
      <w:r>
        <w:rPr>
          <w:noProof/>
        </w:rPr>
        <w:lastRenderedPageBreak/>
        <w:drawing>
          <wp:inline distT="0" distB="0" distL="0" distR="0" wp14:anchorId="0C896CD6" wp14:editId="34EAC6A1">
            <wp:extent cx="6184265" cy="2613660"/>
            <wp:effectExtent l="0" t="0" r="6985" b="0"/>
            <wp:docPr id="867524292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5469"/>
                    <a:stretch/>
                  </pic:blipFill>
                  <pic:spPr bwMode="auto">
                    <a:xfrm>
                      <a:off x="0" y="0"/>
                      <a:ext cx="6184265" cy="2613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3C09CB9" w14:textId="1614EB55" w:rsidR="006447D6" w:rsidRPr="00762BC7" w:rsidRDefault="006447D6" w:rsidP="006447D6">
      <w:pPr>
        <w:pStyle w:val="Figurecaption"/>
      </w:pPr>
      <w:bookmarkStart w:id="0" w:name="_Hlk157873661"/>
      <w:r w:rsidRPr="00D05D82">
        <w:rPr>
          <w:b/>
          <w:bCs/>
        </w:rPr>
        <w:t>Supplementa</w:t>
      </w:r>
      <w:r w:rsidR="008E01F8">
        <w:rPr>
          <w:b/>
          <w:bCs/>
        </w:rPr>
        <w:t>ry</w:t>
      </w:r>
      <w:r w:rsidRPr="00D05D82">
        <w:rPr>
          <w:b/>
          <w:bCs/>
        </w:rPr>
        <w:t xml:space="preserve"> Fig</w:t>
      </w:r>
      <w:r w:rsidR="008E01F8">
        <w:rPr>
          <w:b/>
          <w:bCs/>
        </w:rPr>
        <w:t>.</w:t>
      </w:r>
      <w:r w:rsidRPr="00D05D82">
        <w:rPr>
          <w:b/>
          <w:bCs/>
        </w:rPr>
        <w:t xml:space="preserve"> 3</w:t>
      </w:r>
      <w:r>
        <w:rPr>
          <w:b/>
          <w:bCs/>
        </w:rPr>
        <w:t>.</w:t>
      </w:r>
      <w:r w:rsidRPr="00D05D82">
        <w:rPr>
          <w:b/>
          <w:bCs/>
        </w:rPr>
        <w:t xml:space="preserve"> </w:t>
      </w:r>
      <w:r>
        <w:rPr>
          <w:b/>
          <w:bCs/>
        </w:rPr>
        <w:t>R</w:t>
      </w:r>
      <w:r w:rsidRPr="00D05D82">
        <w:rPr>
          <w:b/>
          <w:bCs/>
        </w:rPr>
        <w:t xml:space="preserve">isk-avoidant behavior </w:t>
      </w:r>
      <w:r>
        <w:rPr>
          <w:b/>
          <w:bCs/>
        </w:rPr>
        <w:t xml:space="preserve">in male rats </w:t>
      </w:r>
      <w:r w:rsidRPr="00D05D82">
        <w:rPr>
          <w:b/>
          <w:bCs/>
        </w:rPr>
        <w:t>during the open field test</w:t>
      </w:r>
      <w:r>
        <w:rPr>
          <w:b/>
          <w:bCs/>
        </w:rPr>
        <w:t>.</w:t>
      </w:r>
      <w:r w:rsidRPr="00762BC7">
        <w:t xml:space="preserve"> </w:t>
      </w:r>
      <w:r w:rsidRPr="00906E42">
        <w:t xml:space="preserve">Risk-avoidant behavior </w:t>
      </w:r>
      <w:r>
        <w:t>for</w:t>
      </w:r>
      <w:r w:rsidRPr="00906E42">
        <w:t xml:space="preserve"> male rats </w:t>
      </w:r>
      <w:r w:rsidRPr="00762BC7">
        <w:t xml:space="preserve">in each of the experimental groups </w:t>
      </w:r>
      <w:r>
        <w:t>during their exposure to the open field test:</w:t>
      </w:r>
      <w:r w:rsidRPr="00906E42">
        <w:t xml:space="preserve"> </w:t>
      </w:r>
      <w:r w:rsidRPr="00762BC7">
        <w:t xml:space="preserve">chronically stimulated (n = 5), acutely stimulated (n = 7), lesioned but not stimulated (n = 6), and non-stimulated vehicle controls (n = 5). Stimulation did not evoke significant changes in </w:t>
      </w:r>
      <w:r w:rsidR="00E40AAE">
        <w:t>(</w:t>
      </w:r>
      <w:r w:rsidRPr="00762BC7">
        <w:t>A) Percentage of time spent in the center of the field</w:t>
      </w:r>
      <w:r>
        <w:t xml:space="preserve"> or</w:t>
      </w:r>
      <w:r w:rsidRPr="00762BC7">
        <w:t xml:space="preserve"> </w:t>
      </w:r>
      <w:r w:rsidR="00E40AAE">
        <w:t>(</w:t>
      </w:r>
      <w:r w:rsidRPr="00762BC7">
        <w:t>B) Total distance traveled</w:t>
      </w:r>
      <w:r>
        <w:t xml:space="preserve"> </w:t>
      </w:r>
      <w:r w:rsidRPr="00762BC7">
        <w:t xml:space="preserve">compared to </w:t>
      </w:r>
      <w:r>
        <w:t xml:space="preserve">male </w:t>
      </w:r>
      <w:r w:rsidRPr="00762BC7">
        <w:t xml:space="preserve">rats </w:t>
      </w:r>
      <w:r>
        <w:t>that</w:t>
      </w:r>
      <w:r w:rsidRPr="00762BC7">
        <w:t xml:space="preserve"> were not stimulated</w:t>
      </w:r>
      <w:r>
        <w:t xml:space="preserve">. </w:t>
      </w:r>
      <w:r w:rsidRPr="00762BC7">
        <w:t xml:space="preserve">Data are presented using box and whisker plots. The median is denoted by the line inside the box, and the box edges signify the lower </w:t>
      </w:r>
      <w:r>
        <w:t>(25%) and upper (75%) quartile</w:t>
      </w:r>
      <w:r w:rsidRPr="00762BC7">
        <w:t>.</w:t>
      </w:r>
    </w:p>
    <w:bookmarkEnd w:id="0"/>
    <w:p w14:paraId="16DAE607" w14:textId="77777777" w:rsidR="006447D6" w:rsidRPr="006447D6" w:rsidRDefault="006447D6" w:rsidP="00930E58">
      <w:pPr>
        <w:pStyle w:val="afd"/>
        <w:rPr>
          <w:rFonts w:eastAsiaTheme="minorEastAsia" w:hint="eastAsia"/>
        </w:rPr>
      </w:pPr>
    </w:p>
    <w:p w14:paraId="70CA46F3" w14:textId="37DCBE1C" w:rsidR="00930E58" w:rsidRDefault="00930E58" w:rsidP="007D511E">
      <w:pPr>
        <w:pStyle w:val="Figure"/>
      </w:pPr>
      <w:r>
        <w:rPr>
          <w:noProof/>
        </w:rPr>
        <w:lastRenderedPageBreak/>
        <w:drawing>
          <wp:inline distT="0" distB="0" distL="0" distR="0" wp14:anchorId="107AC1B8" wp14:editId="2A7607D3">
            <wp:extent cx="6182995" cy="5042535"/>
            <wp:effectExtent l="0" t="0" r="8255" b="5715"/>
            <wp:docPr id="1865372482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2995" cy="5042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862589" w14:textId="208A7DF2" w:rsidR="007D511E" w:rsidRPr="00762BC7" w:rsidRDefault="007D511E" w:rsidP="007D511E">
      <w:pPr>
        <w:pStyle w:val="Figurecaption"/>
      </w:pPr>
      <w:r w:rsidRPr="00D05D82">
        <w:rPr>
          <w:b/>
          <w:bCs/>
        </w:rPr>
        <w:t>Supplementa</w:t>
      </w:r>
      <w:r>
        <w:rPr>
          <w:b/>
          <w:bCs/>
        </w:rPr>
        <w:t>ry</w:t>
      </w:r>
      <w:r w:rsidRPr="00D05D82">
        <w:rPr>
          <w:b/>
          <w:bCs/>
        </w:rPr>
        <w:t xml:space="preserve"> Fig</w:t>
      </w:r>
      <w:r>
        <w:rPr>
          <w:b/>
          <w:bCs/>
        </w:rPr>
        <w:t>.</w:t>
      </w:r>
      <w:r w:rsidRPr="00D05D82">
        <w:rPr>
          <w:b/>
          <w:bCs/>
        </w:rPr>
        <w:t xml:space="preserve"> 4</w:t>
      </w:r>
      <w:r>
        <w:rPr>
          <w:b/>
          <w:bCs/>
        </w:rPr>
        <w:t>.</w:t>
      </w:r>
      <w:r w:rsidRPr="00D05D82">
        <w:rPr>
          <w:b/>
          <w:bCs/>
        </w:rPr>
        <w:t xml:space="preserve"> </w:t>
      </w:r>
      <w:r>
        <w:rPr>
          <w:b/>
          <w:bCs/>
        </w:rPr>
        <w:t>R</w:t>
      </w:r>
      <w:r w:rsidRPr="00D05D82">
        <w:rPr>
          <w:b/>
          <w:bCs/>
        </w:rPr>
        <w:t xml:space="preserve">isk-avoidant behavior </w:t>
      </w:r>
      <w:r>
        <w:rPr>
          <w:b/>
          <w:bCs/>
        </w:rPr>
        <w:t xml:space="preserve">in female rats </w:t>
      </w:r>
      <w:r w:rsidRPr="00D05D82">
        <w:rPr>
          <w:b/>
          <w:bCs/>
        </w:rPr>
        <w:t xml:space="preserve">during </w:t>
      </w:r>
      <w:r>
        <w:rPr>
          <w:b/>
          <w:bCs/>
        </w:rPr>
        <w:t>their first exposure (</w:t>
      </w:r>
      <w:r w:rsidRPr="00D05D82">
        <w:rPr>
          <w:b/>
          <w:bCs/>
        </w:rPr>
        <w:t>day 21</w:t>
      </w:r>
      <w:r>
        <w:rPr>
          <w:b/>
          <w:bCs/>
        </w:rPr>
        <w:t>)</w:t>
      </w:r>
      <w:r w:rsidRPr="00D05D82">
        <w:rPr>
          <w:b/>
          <w:bCs/>
        </w:rPr>
        <w:t xml:space="preserve"> </w:t>
      </w:r>
      <w:r>
        <w:rPr>
          <w:b/>
          <w:bCs/>
        </w:rPr>
        <w:t>to</w:t>
      </w:r>
      <w:r w:rsidRPr="00D05D82">
        <w:rPr>
          <w:b/>
          <w:bCs/>
        </w:rPr>
        <w:t xml:space="preserve"> </w:t>
      </w:r>
      <w:r>
        <w:rPr>
          <w:b/>
          <w:bCs/>
        </w:rPr>
        <w:t xml:space="preserve">the </w:t>
      </w:r>
      <w:r w:rsidRPr="00D05D82">
        <w:rPr>
          <w:b/>
          <w:bCs/>
        </w:rPr>
        <w:t>elevated zero maze</w:t>
      </w:r>
      <w:r w:rsidRPr="00762BC7">
        <w:t xml:space="preserve">. Risk-avoidant behavior </w:t>
      </w:r>
      <w:r>
        <w:t>in female</w:t>
      </w:r>
      <w:r w:rsidRPr="00762BC7">
        <w:t xml:space="preserve"> rats in each of the experimental groups </w:t>
      </w:r>
      <w:r>
        <w:t xml:space="preserve">during their exposure to </w:t>
      </w:r>
      <w:r w:rsidRPr="00762BC7">
        <w:t xml:space="preserve">the elevated zero maze: chronically stimulated (n = 5), acutely stimulated (n = 6), lesioned but not stimulated (n = 4), and non-stimulated vehicle controls (n = 5). Stimulation did not evoke significant changes in </w:t>
      </w:r>
      <w:r w:rsidR="00197B20">
        <w:t>(</w:t>
      </w:r>
      <w:r w:rsidRPr="00762BC7">
        <w:t>A) Percentage of time spent in open arms</w:t>
      </w:r>
      <w:r>
        <w:t>,</w:t>
      </w:r>
      <w:r w:rsidRPr="00762BC7">
        <w:t xml:space="preserve"> </w:t>
      </w:r>
      <w:r w:rsidR="00197B20">
        <w:t>(</w:t>
      </w:r>
      <w:r w:rsidRPr="00762BC7">
        <w:t>B) Total distanced traveled</w:t>
      </w:r>
      <w:r>
        <w:t>,</w:t>
      </w:r>
      <w:r w:rsidRPr="00762BC7">
        <w:t xml:space="preserve"> </w:t>
      </w:r>
      <w:r w:rsidR="00197B20">
        <w:t>(</w:t>
      </w:r>
      <w:r w:rsidRPr="00762BC7">
        <w:t>C) Number of head dips</w:t>
      </w:r>
      <w:r>
        <w:t>,</w:t>
      </w:r>
      <w:r w:rsidRPr="00762BC7">
        <w:t xml:space="preserve"> </w:t>
      </w:r>
      <w:r>
        <w:t xml:space="preserve">and </w:t>
      </w:r>
      <w:r w:rsidR="00197B20">
        <w:t>(</w:t>
      </w:r>
      <w:r w:rsidRPr="00762BC7">
        <w:t>D) Number of entries into the closed arms</w:t>
      </w:r>
      <w:r>
        <w:t xml:space="preserve"> </w:t>
      </w:r>
      <w:r w:rsidRPr="00762BC7">
        <w:t xml:space="preserve">compared to </w:t>
      </w:r>
      <w:r>
        <w:t xml:space="preserve">female </w:t>
      </w:r>
      <w:r w:rsidRPr="00762BC7">
        <w:t xml:space="preserve">rats </w:t>
      </w:r>
      <w:r>
        <w:t>that</w:t>
      </w:r>
      <w:r w:rsidRPr="00762BC7">
        <w:t xml:space="preserve"> were not stimulated</w:t>
      </w:r>
      <w:r>
        <w:t xml:space="preserve">. </w:t>
      </w:r>
      <w:r w:rsidRPr="00762BC7">
        <w:t xml:space="preserve">Data are presented using box and whisker plots. The median is denoted by the line inside the box, and the box edges signify the lower </w:t>
      </w:r>
      <w:r>
        <w:t>(25%) and upper (75%) quartile</w:t>
      </w:r>
      <w:r w:rsidRPr="00762BC7">
        <w:t xml:space="preserve">. </w:t>
      </w:r>
    </w:p>
    <w:p w14:paraId="615AB72F" w14:textId="77777777" w:rsidR="007D511E" w:rsidRPr="006113B0" w:rsidRDefault="007D511E" w:rsidP="007D511E">
      <w:pPr>
        <w:pStyle w:val="Figurecaption"/>
        <w:rPr>
          <w:noProof/>
        </w:rPr>
      </w:pPr>
    </w:p>
    <w:p w14:paraId="41A9A719" w14:textId="77777777" w:rsidR="007D511E" w:rsidRPr="007D511E" w:rsidRDefault="007D511E" w:rsidP="007D511E">
      <w:pPr>
        <w:pStyle w:val="Figurecaption"/>
      </w:pPr>
    </w:p>
    <w:p w14:paraId="1B10CCB8" w14:textId="34A1E445" w:rsidR="00930E58" w:rsidRDefault="00930E58" w:rsidP="00E502C3">
      <w:pPr>
        <w:pStyle w:val="Figure"/>
      </w:pPr>
      <w:r>
        <w:rPr>
          <w:noProof/>
        </w:rPr>
        <w:lastRenderedPageBreak/>
        <w:drawing>
          <wp:inline distT="0" distB="0" distL="0" distR="0" wp14:anchorId="3F1F72FC" wp14:editId="41BF0581">
            <wp:extent cx="6182995" cy="5042535"/>
            <wp:effectExtent l="0" t="0" r="8255" b="5715"/>
            <wp:docPr id="220705309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2995" cy="5042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4308EB" w14:textId="3535245B" w:rsidR="00E502C3" w:rsidRPr="00762BC7" w:rsidRDefault="00E502C3" w:rsidP="00E502C3">
      <w:pPr>
        <w:pStyle w:val="Figurecaption"/>
      </w:pPr>
      <w:r w:rsidRPr="00E502C3">
        <w:rPr>
          <w:b/>
          <w:bCs/>
        </w:rPr>
        <w:t>Supplementa</w:t>
      </w:r>
      <w:r>
        <w:rPr>
          <w:b/>
          <w:bCs/>
        </w:rPr>
        <w:t>ry</w:t>
      </w:r>
      <w:r w:rsidRPr="00E502C3">
        <w:rPr>
          <w:b/>
          <w:bCs/>
        </w:rPr>
        <w:t xml:space="preserve"> Fig</w:t>
      </w:r>
      <w:r>
        <w:rPr>
          <w:b/>
          <w:bCs/>
        </w:rPr>
        <w:t>.</w:t>
      </w:r>
      <w:r w:rsidRPr="00E502C3">
        <w:rPr>
          <w:b/>
          <w:bCs/>
        </w:rPr>
        <w:t xml:space="preserve"> 5. Risk-avoidant behavior in female rats during their second day of exposure (day 22) to the elevated zero maze.</w:t>
      </w:r>
      <w:r w:rsidRPr="00762BC7">
        <w:t xml:space="preserve"> Risk-avoidant behavior for </w:t>
      </w:r>
      <w:r>
        <w:t xml:space="preserve">female </w:t>
      </w:r>
      <w:r w:rsidRPr="00762BC7">
        <w:t xml:space="preserve">rats in each of the experimental groups </w:t>
      </w:r>
      <w:r>
        <w:t xml:space="preserve">during their exposure to </w:t>
      </w:r>
      <w:r w:rsidRPr="00762BC7">
        <w:t xml:space="preserve">the elevated zero maze: chronically stimulated (n = 5), acutely stimulated (n = 6), lesioned but not stimulated (n = 4), and non-stimulated vehicle controls (n = 5). Stimulation did not evoke significant changes in </w:t>
      </w:r>
      <w:r w:rsidR="00D135DD">
        <w:t>(</w:t>
      </w:r>
      <w:r w:rsidRPr="00762BC7">
        <w:t>A) Percentage of time spent in open arms</w:t>
      </w:r>
      <w:r>
        <w:t>,</w:t>
      </w:r>
      <w:r w:rsidRPr="00762BC7">
        <w:t xml:space="preserve"> </w:t>
      </w:r>
      <w:r w:rsidR="00D135DD">
        <w:t>(</w:t>
      </w:r>
      <w:r w:rsidRPr="00762BC7">
        <w:t>B) Total distanced traveled</w:t>
      </w:r>
      <w:r>
        <w:t>,</w:t>
      </w:r>
      <w:r w:rsidRPr="00762BC7">
        <w:t xml:space="preserve"> </w:t>
      </w:r>
      <w:r w:rsidR="00D135DD">
        <w:t>(</w:t>
      </w:r>
      <w:r w:rsidRPr="00762BC7">
        <w:t>C) Number of head dips</w:t>
      </w:r>
      <w:r>
        <w:t>, or</w:t>
      </w:r>
      <w:r w:rsidRPr="00762BC7">
        <w:t xml:space="preserve"> </w:t>
      </w:r>
      <w:r w:rsidR="00D135DD">
        <w:t>(</w:t>
      </w:r>
      <w:r w:rsidRPr="00762BC7">
        <w:t>D) Number of entries into the closed arms</w:t>
      </w:r>
      <w:r>
        <w:t xml:space="preserve"> </w:t>
      </w:r>
      <w:r w:rsidRPr="00762BC7">
        <w:t xml:space="preserve">compared to </w:t>
      </w:r>
      <w:r>
        <w:t xml:space="preserve">female </w:t>
      </w:r>
      <w:r w:rsidRPr="00762BC7">
        <w:t xml:space="preserve">rats </w:t>
      </w:r>
      <w:r>
        <w:t>that</w:t>
      </w:r>
      <w:r w:rsidRPr="00762BC7">
        <w:t xml:space="preserve"> were not stimulated</w:t>
      </w:r>
      <w:r>
        <w:t xml:space="preserve">. </w:t>
      </w:r>
      <w:r w:rsidRPr="00762BC7">
        <w:t xml:space="preserve">Data are presented using box and whisker plots. The median is denoted by the line inside the box, and the box edges signify the lower </w:t>
      </w:r>
      <w:r>
        <w:t>(25%) and upper (75%) quartile</w:t>
      </w:r>
      <w:r w:rsidRPr="00762BC7">
        <w:t xml:space="preserve">. </w:t>
      </w:r>
      <w:r>
        <w:t>Squares represent female rats and circles represent</w:t>
      </w:r>
      <w:r w:rsidRPr="00762BC7">
        <w:t xml:space="preserve"> male rats.</w:t>
      </w:r>
    </w:p>
    <w:p w14:paraId="1EB9FE28" w14:textId="77777777" w:rsidR="00E502C3" w:rsidRPr="00EE689E" w:rsidRDefault="00E502C3" w:rsidP="00E502C3">
      <w:pPr>
        <w:pStyle w:val="Figurecaption"/>
        <w:rPr>
          <w:noProof/>
        </w:rPr>
      </w:pPr>
    </w:p>
    <w:p w14:paraId="6E8A6CCF" w14:textId="4BB480BE" w:rsidR="00930E58" w:rsidRDefault="00930E58" w:rsidP="00E502C3">
      <w:pPr>
        <w:pStyle w:val="Figurecaption"/>
      </w:pPr>
    </w:p>
    <w:p w14:paraId="43BC13C3" w14:textId="77777777" w:rsidR="009B66C8" w:rsidRDefault="009B66C8" w:rsidP="009B66C8">
      <w:pPr>
        <w:pStyle w:val="Figure"/>
      </w:pPr>
    </w:p>
    <w:p w14:paraId="2CA02D16" w14:textId="024C49E9" w:rsidR="00930E58" w:rsidRDefault="00930E58" w:rsidP="009B66C8">
      <w:pPr>
        <w:pStyle w:val="Figure"/>
      </w:pPr>
      <w:r>
        <w:rPr>
          <w:noProof/>
        </w:rPr>
        <w:lastRenderedPageBreak/>
        <w:drawing>
          <wp:inline distT="0" distB="0" distL="0" distR="0" wp14:anchorId="56E05907" wp14:editId="0DDD7C80">
            <wp:extent cx="6180455" cy="2629535"/>
            <wp:effectExtent l="0" t="0" r="0" b="0"/>
            <wp:docPr id="205684364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0455" cy="2629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735ED1" w14:textId="6AC06C2A" w:rsidR="009B66C8" w:rsidRDefault="009B66C8" w:rsidP="009B66C8">
      <w:pPr>
        <w:pStyle w:val="Figurecaption"/>
      </w:pPr>
      <w:r w:rsidRPr="00D05D82">
        <w:rPr>
          <w:b/>
          <w:bCs/>
        </w:rPr>
        <w:t>Supplementa</w:t>
      </w:r>
      <w:r>
        <w:rPr>
          <w:b/>
          <w:bCs/>
        </w:rPr>
        <w:t>ry</w:t>
      </w:r>
      <w:r w:rsidRPr="00D05D82">
        <w:rPr>
          <w:b/>
          <w:bCs/>
        </w:rPr>
        <w:t xml:space="preserve"> Fig</w:t>
      </w:r>
      <w:r>
        <w:rPr>
          <w:b/>
          <w:bCs/>
        </w:rPr>
        <w:t>.</w:t>
      </w:r>
      <w:r w:rsidRPr="00D05D82">
        <w:rPr>
          <w:b/>
          <w:bCs/>
        </w:rPr>
        <w:t xml:space="preserve"> 6</w:t>
      </w:r>
      <w:r>
        <w:rPr>
          <w:b/>
          <w:bCs/>
        </w:rPr>
        <w:t>.</w:t>
      </w:r>
      <w:r w:rsidRPr="00D05D82">
        <w:rPr>
          <w:b/>
          <w:bCs/>
        </w:rPr>
        <w:t xml:space="preserve"> </w:t>
      </w:r>
      <w:r>
        <w:rPr>
          <w:b/>
          <w:bCs/>
        </w:rPr>
        <w:t>R</w:t>
      </w:r>
      <w:r w:rsidRPr="00D05D82">
        <w:rPr>
          <w:b/>
          <w:bCs/>
        </w:rPr>
        <w:t xml:space="preserve">isk-avoidant behavior </w:t>
      </w:r>
      <w:r>
        <w:rPr>
          <w:b/>
          <w:bCs/>
        </w:rPr>
        <w:t xml:space="preserve">in female rats </w:t>
      </w:r>
      <w:r w:rsidRPr="00D05D82">
        <w:rPr>
          <w:b/>
          <w:bCs/>
        </w:rPr>
        <w:t>during the</w:t>
      </w:r>
      <w:r>
        <w:rPr>
          <w:b/>
          <w:bCs/>
        </w:rPr>
        <w:t>ir exposure</w:t>
      </w:r>
      <w:r w:rsidRPr="00D05D82">
        <w:rPr>
          <w:b/>
          <w:bCs/>
        </w:rPr>
        <w:t xml:space="preserve"> </w:t>
      </w:r>
      <w:r>
        <w:rPr>
          <w:b/>
          <w:bCs/>
        </w:rPr>
        <w:t>to</w:t>
      </w:r>
      <w:r w:rsidRPr="00D05D82">
        <w:rPr>
          <w:b/>
          <w:bCs/>
        </w:rPr>
        <w:t xml:space="preserve"> the open field test</w:t>
      </w:r>
      <w:r>
        <w:t>.</w:t>
      </w:r>
      <w:r w:rsidRPr="00762BC7">
        <w:t xml:space="preserve"> Risk-avoidant behavior for </w:t>
      </w:r>
      <w:r>
        <w:t xml:space="preserve">female </w:t>
      </w:r>
      <w:r w:rsidRPr="00762BC7">
        <w:t xml:space="preserve">rats in each of the experimental groups </w:t>
      </w:r>
      <w:r>
        <w:t xml:space="preserve">during their exposure to </w:t>
      </w:r>
      <w:r w:rsidRPr="00762BC7">
        <w:t xml:space="preserve">the </w:t>
      </w:r>
      <w:r>
        <w:t xml:space="preserve">open field test: </w:t>
      </w:r>
      <w:r w:rsidRPr="00762BC7">
        <w:t xml:space="preserve">chronically stimulated (n = 5), acutely stimulated (n = 9), lesioned but not stimulated (n = 6), and non-stimulated vehicle controls (n = 5). Stimulation did not evoke significant changes in </w:t>
      </w:r>
      <w:r w:rsidR="00AD7CD6">
        <w:t>(</w:t>
      </w:r>
      <w:r w:rsidRPr="00762BC7">
        <w:t xml:space="preserve">A) Percentage of time spent in the center of the field </w:t>
      </w:r>
      <w:r>
        <w:t xml:space="preserve">or </w:t>
      </w:r>
      <w:r w:rsidR="00AD7CD6">
        <w:t>(</w:t>
      </w:r>
      <w:r w:rsidRPr="00762BC7">
        <w:t>B) Total distance traveled</w:t>
      </w:r>
      <w:r>
        <w:t xml:space="preserve"> </w:t>
      </w:r>
      <w:r w:rsidRPr="00762BC7">
        <w:t xml:space="preserve">compared to </w:t>
      </w:r>
      <w:r>
        <w:t xml:space="preserve">female </w:t>
      </w:r>
      <w:r w:rsidRPr="00762BC7">
        <w:t xml:space="preserve">rats </w:t>
      </w:r>
      <w:r>
        <w:t>that</w:t>
      </w:r>
      <w:r w:rsidRPr="00762BC7">
        <w:t xml:space="preserve"> were not stimulated</w:t>
      </w:r>
      <w:r>
        <w:t xml:space="preserve">. </w:t>
      </w:r>
      <w:r w:rsidRPr="00762BC7">
        <w:t xml:space="preserve">Data are presented using box and whisker plots. The median is denoted by the line inside the box, and the box edges signify the lower </w:t>
      </w:r>
      <w:r>
        <w:t>(25%) and upper (75%) quartile</w:t>
      </w:r>
      <w:r w:rsidRPr="00762BC7">
        <w:t>.</w:t>
      </w:r>
    </w:p>
    <w:sectPr w:rsidR="009B66C8" w:rsidSect="007673B9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1134" w:right="851" w:bottom="1134" w:left="851" w:header="283" w:footer="113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23C04E" w14:textId="77777777" w:rsidR="007673B9" w:rsidRDefault="007673B9" w:rsidP="00930E58">
      <w:pPr>
        <w:ind w:firstLine="420"/>
      </w:pPr>
      <w:r>
        <w:separator/>
      </w:r>
    </w:p>
  </w:endnote>
  <w:endnote w:type="continuationSeparator" w:id="0">
    <w:p w14:paraId="510A2E8B" w14:textId="77777777" w:rsidR="007673B9" w:rsidRDefault="007673B9" w:rsidP="00930E58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NimbusRomNo9L">
    <w:charset w:val="00"/>
    <w:family w:val="auto"/>
    <w:pitch w:val="variable"/>
    <w:sig w:usb0="00000287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427B34" w14:textId="77777777" w:rsidR="00930E58" w:rsidRDefault="00930E58">
    <w:pPr>
      <w:pStyle w:val="af6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85893863"/>
      <w:docPartObj>
        <w:docPartGallery w:val="Page Numbers (Bottom of Page)"/>
        <w:docPartUnique/>
      </w:docPartObj>
    </w:sdtPr>
    <w:sdtContent>
      <w:p w14:paraId="17741DF6" w14:textId="38B80E57" w:rsidR="00E25B68" w:rsidRDefault="00E25B68">
        <w:pPr>
          <w:pStyle w:val="af6"/>
          <w:ind w:firstLine="360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270FAFEC" w14:textId="77777777" w:rsidR="00930E58" w:rsidRDefault="00930E58">
    <w:pPr>
      <w:pStyle w:val="af6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2E265B" w14:textId="77777777" w:rsidR="00930E58" w:rsidRDefault="00930E58">
    <w:pPr>
      <w:pStyle w:val="af6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6770F9" w14:textId="77777777" w:rsidR="007673B9" w:rsidRDefault="007673B9" w:rsidP="00930E58">
      <w:pPr>
        <w:ind w:firstLine="420"/>
      </w:pPr>
      <w:r>
        <w:separator/>
      </w:r>
    </w:p>
  </w:footnote>
  <w:footnote w:type="continuationSeparator" w:id="0">
    <w:p w14:paraId="5985A681" w14:textId="77777777" w:rsidR="007673B9" w:rsidRDefault="007673B9" w:rsidP="00930E58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EEFD67" w14:textId="77777777" w:rsidR="00930E58" w:rsidRDefault="00930E58">
    <w:pPr>
      <w:pStyle w:val="af8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DC3806" w14:textId="77777777" w:rsidR="00930E58" w:rsidRDefault="00930E58" w:rsidP="00E25B68">
    <w:pPr>
      <w:pStyle w:val="af8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C80F73" w14:textId="77777777" w:rsidR="00930E58" w:rsidRDefault="00930E58">
    <w:pPr>
      <w:pStyle w:val="af8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B468F5"/>
    <w:multiLevelType w:val="hybridMultilevel"/>
    <w:tmpl w:val="658299A2"/>
    <w:lvl w:ilvl="0" w:tplc="CE24E69A">
      <w:start w:val="1"/>
      <w:numFmt w:val="bullet"/>
      <w:lvlRestart w:val="0"/>
      <w:pStyle w:val="Bullet"/>
      <w:lvlText w:val=""/>
      <w:lvlJc w:val="left"/>
      <w:pPr>
        <w:ind w:left="3033" w:hanging="425"/>
      </w:pPr>
      <w:rPr>
        <w:rFonts w:ascii="Symbol" w:hAnsi="Symbol" w:hint="default"/>
        <w:b w:val="0"/>
        <w:i w:val="0"/>
        <w:sz w:val="2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661A69"/>
    <w:multiLevelType w:val="multilevel"/>
    <w:tmpl w:val="2EEEC732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 w16cid:durableId="444665577">
    <w:abstractNumId w:val="1"/>
  </w:num>
  <w:num w:numId="2" w16cid:durableId="922686768">
    <w:abstractNumId w:val="1"/>
  </w:num>
  <w:num w:numId="3" w16cid:durableId="769161116">
    <w:abstractNumId w:val="1"/>
  </w:num>
  <w:num w:numId="4" w16cid:durableId="1455321565">
    <w:abstractNumId w:val="1"/>
  </w:num>
  <w:num w:numId="5" w16cid:durableId="2043478882">
    <w:abstractNumId w:val="0"/>
  </w:num>
  <w:num w:numId="6" w16cid:durableId="15764714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6ED6"/>
    <w:rsid w:val="000A3868"/>
    <w:rsid w:val="00197B20"/>
    <w:rsid w:val="002C6ED6"/>
    <w:rsid w:val="00491346"/>
    <w:rsid w:val="005E6C3E"/>
    <w:rsid w:val="006447D6"/>
    <w:rsid w:val="00681E19"/>
    <w:rsid w:val="007673B9"/>
    <w:rsid w:val="007D511E"/>
    <w:rsid w:val="00842D67"/>
    <w:rsid w:val="008E01F8"/>
    <w:rsid w:val="00930E58"/>
    <w:rsid w:val="009B66C8"/>
    <w:rsid w:val="00AD7CD6"/>
    <w:rsid w:val="00AF3D49"/>
    <w:rsid w:val="00CA7E6C"/>
    <w:rsid w:val="00D135DD"/>
    <w:rsid w:val="00D95C42"/>
    <w:rsid w:val="00DC4BEF"/>
    <w:rsid w:val="00DF4CC8"/>
    <w:rsid w:val="00E25B68"/>
    <w:rsid w:val="00E40AAE"/>
    <w:rsid w:val="00E502C3"/>
    <w:rsid w:val="00F13DF2"/>
    <w:rsid w:val="00F91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C531CD"/>
  <w15:chartTrackingRefBased/>
  <w15:docId w15:val="{617F13E2-8AE7-4C6A-BAF2-8C4F480635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 w:unhideWhenUsed="1"/>
    <w:lsdException w:name="footer" w:semiHidden="1" w:unhideWhenUsed="1"/>
    <w:lsdException w:name="index heading" w:semiHidden="1"/>
    <w:lsdException w:name="caption" w:semiHidden="1" w:uiPriority="35" w:unhideWhenUsed="1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 w:unhideWhenUsed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semiHidden="1" w:uiPriority="10" w:qFormat="1"/>
    <w:lsdException w:name="Closing" w:semiHidden="1"/>
    <w:lsdException w:name="Signature" w:semiHidden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semiHidden="1" w:uiPriority="11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 w:unhideWhenUsed="1"/>
    <w:lsdException w:name="FollowedHyperlink" w:semiHidden="1"/>
    <w:lsdException w:name="Strong" w:semiHidden="1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/>
    <w:lsdException w:name="TOC Heading" w:semiHidden="1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/>
    <w:lsdException w:name="Smart Hyperlink" w:semiHidden="1"/>
    <w:lsdException w:name="Hashtag" w:semiHidden="1"/>
    <w:lsdException w:name="Unresolved Mention" w:semiHidden="1"/>
    <w:lsdException w:name="Smart Link" w:semiHidden="1"/>
  </w:latentStyles>
  <w:style w:type="paragraph" w:default="1" w:styleId="a">
    <w:name w:val="Normal"/>
    <w:semiHidden/>
    <w:qFormat/>
    <w:rsid w:val="00930E58"/>
    <w:pPr>
      <w:widowControl w:val="0"/>
      <w:ind w:firstLineChars="200" w:firstLine="200"/>
      <w:jc w:val="both"/>
    </w:pPr>
    <w:rPr>
      <w:rFonts w:ascii="Times New Roman" w:eastAsia="Times New Roman" w:hAnsi="Times New Roman" w:cs="Times New Roman"/>
      <w:szCs w:val="21"/>
    </w:rPr>
  </w:style>
  <w:style w:type="paragraph" w:styleId="1">
    <w:name w:val="heading 1"/>
    <w:aliases w:val="Heading level 1"/>
    <w:basedOn w:val="a"/>
    <w:next w:val="a"/>
    <w:link w:val="10"/>
    <w:uiPriority w:val="9"/>
    <w:qFormat/>
    <w:rsid w:val="00E25B68"/>
    <w:pPr>
      <w:keepNext/>
      <w:keepLines/>
      <w:widowControl/>
      <w:adjustRightInd w:val="0"/>
      <w:snapToGrid w:val="0"/>
      <w:spacing w:before="360" w:after="360"/>
      <w:ind w:firstLineChars="0" w:firstLine="0"/>
      <w:outlineLvl w:val="0"/>
    </w:pPr>
    <w:rPr>
      <w:b/>
      <w:bCs/>
      <w:noProof/>
      <w:color w:val="000000"/>
      <w:kern w:val="44"/>
      <w:sz w:val="24"/>
      <w:szCs w:val="24"/>
      <w14:ligatures w14:val="standardContextual"/>
    </w:rPr>
  </w:style>
  <w:style w:type="paragraph" w:styleId="2">
    <w:name w:val="heading 2"/>
    <w:aliases w:val="Heading level 2"/>
    <w:basedOn w:val="a"/>
    <w:next w:val="a"/>
    <w:link w:val="20"/>
    <w:uiPriority w:val="9"/>
    <w:qFormat/>
    <w:rsid w:val="00E25B68"/>
    <w:pPr>
      <w:keepNext/>
      <w:keepLines/>
      <w:widowControl/>
      <w:adjustRightInd w:val="0"/>
      <w:snapToGrid w:val="0"/>
      <w:spacing w:before="240" w:after="240"/>
      <w:ind w:firstLineChars="0" w:firstLine="0"/>
      <w:outlineLvl w:val="1"/>
    </w:pPr>
    <w:rPr>
      <w:b/>
      <w:bCs/>
      <w:i/>
      <w:noProof/>
      <w:color w:val="000000"/>
      <w:kern w:val="0"/>
      <w14:ligatures w14:val="standardContextual"/>
    </w:rPr>
  </w:style>
  <w:style w:type="paragraph" w:styleId="3">
    <w:name w:val="heading 3"/>
    <w:aliases w:val="Heading level 3"/>
    <w:basedOn w:val="a"/>
    <w:next w:val="a"/>
    <w:link w:val="30"/>
    <w:uiPriority w:val="9"/>
    <w:qFormat/>
    <w:rsid w:val="00E25B68"/>
    <w:pPr>
      <w:keepNext/>
      <w:keepLines/>
      <w:widowControl/>
      <w:adjustRightInd w:val="0"/>
      <w:snapToGrid w:val="0"/>
      <w:spacing w:before="160" w:after="160"/>
      <w:ind w:firstLineChars="0" w:firstLine="0"/>
      <w:outlineLvl w:val="2"/>
    </w:pPr>
    <w:rPr>
      <w:bCs/>
      <w:i/>
      <w:noProof/>
      <w:color w:val="000000"/>
      <w:kern w:val="0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qFormat/>
    <w:rsid w:val="00DF4CC8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qFormat/>
    <w:rsid w:val="00DF4CC8"/>
    <w:pPr>
      <w:keepNext/>
      <w:keepLines/>
      <w:numPr>
        <w:ilvl w:val="5"/>
        <w:numId w:val="4"/>
      </w:numPr>
      <w:spacing w:before="240" w:after="64" w:line="320" w:lineRule="auto"/>
      <w:ind w:firstLineChars="0" w:firstLine="0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semiHidden/>
    <w:qFormat/>
    <w:rsid w:val="00DF4CC8"/>
    <w:pPr>
      <w:keepNext/>
      <w:keepLines/>
      <w:numPr>
        <w:ilvl w:val="6"/>
        <w:numId w:val="4"/>
      </w:numPr>
      <w:spacing w:before="240" w:after="64" w:line="320" w:lineRule="auto"/>
      <w:ind w:firstLineChars="0" w:firstLine="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qFormat/>
    <w:rsid w:val="00DF4CC8"/>
    <w:pPr>
      <w:keepNext/>
      <w:keepLines/>
      <w:numPr>
        <w:ilvl w:val="7"/>
        <w:numId w:val="4"/>
      </w:numPr>
      <w:spacing w:before="240" w:after="64" w:line="320" w:lineRule="auto"/>
      <w:ind w:firstLineChars="0" w:firstLine="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qFormat/>
    <w:rsid w:val="00DF4CC8"/>
    <w:pPr>
      <w:keepNext/>
      <w:keepLines/>
      <w:numPr>
        <w:ilvl w:val="8"/>
        <w:numId w:val="4"/>
      </w:numPr>
      <w:spacing w:before="240" w:after="64" w:line="320" w:lineRule="auto"/>
      <w:ind w:firstLineChars="0" w:firstLine="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bstract">
    <w:name w:val="Abstract"/>
    <w:next w:val="a"/>
    <w:uiPriority w:val="5"/>
    <w:qFormat/>
    <w:rsid w:val="00E25B68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  <w14:ligatures w14:val="standardContextual"/>
    </w:rPr>
  </w:style>
  <w:style w:type="paragraph" w:customStyle="1" w:styleId="Keywords">
    <w:name w:val="Keywords"/>
    <w:next w:val="a"/>
    <w:link w:val="Keywords0"/>
    <w:uiPriority w:val="6"/>
    <w:qFormat/>
    <w:rsid w:val="00E25B68"/>
    <w:pPr>
      <w:adjustRightInd w:val="0"/>
      <w:snapToGrid w:val="0"/>
      <w:jc w:val="both"/>
    </w:pPr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  <w14:ligatures w14:val="standardContextual"/>
    </w:rPr>
  </w:style>
  <w:style w:type="paragraph" w:customStyle="1" w:styleId="References">
    <w:name w:val="References"/>
    <w:basedOn w:val="a"/>
    <w:link w:val="References0"/>
    <w:autoRedefine/>
    <w:semiHidden/>
    <w:qFormat/>
    <w:rsid w:val="00DF4CC8"/>
    <w:pPr>
      <w:autoSpaceDE w:val="0"/>
      <w:autoSpaceDN w:val="0"/>
      <w:adjustRightInd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a0"/>
    <w:link w:val="References"/>
    <w:semiHidden/>
    <w:rsid w:val="00E25B68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TableParagraph">
    <w:name w:val="Table Paragraph"/>
    <w:basedOn w:val="a"/>
    <w:uiPriority w:val="1"/>
    <w:semiHidden/>
    <w:qFormat/>
    <w:rsid w:val="00DF4CC8"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paragraph" w:customStyle="1" w:styleId="a3">
    <w:name w:val="版权信息"/>
    <w:basedOn w:val="a"/>
    <w:autoRedefine/>
    <w:semiHidden/>
    <w:qFormat/>
    <w:rsid w:val="00DF4CC8"/>
    <w:pPr>
      <w:ind w:firstLineChars="0" w:firstLine="0"/>
    </w:pPr>
  </w:style>
  <w:style w:type="character" w:customStyle="1" w:styleId="10">
    <w:name w:val="标题 1 字符"/>
    <w:aliases w:val="Heading level 1 字符"/>
    <w:basedOn w:val="a0"/>
    <w:link w:val="1"/>
    <w:uiPriority w:val="9"/>
    <w:rsid w:val="00E25B68"/>
    <w:rPr>
      <w:rFonts w:ascii="Times New Roman" w:eastAsia="Times New Roman" w:hAnsi="Times New Roman" w:cs="Times New Roman"/>
      <w:b/>
      <w:bCs/>
      <w:noProof/>
      <w:color w:val="000000"/>
      <w:kern w:val="44"/>
      <w:sz w:val="24"/>
      <w:szCs w:val="24"/>
      <w14:ligatures w14:val="standardContextual"/>
    </w:rPr>
  </w:style>
  <w:style w:type="character" w:customStyle="1" w:styleId="20">
    <w:name w:val="标题 2 字符"/>
    <w:aliases w:val="Heading level 2 字符"/>
    <w:basedOn w:val="a0"/>
    <w:link w:val="2"/>
    <w:uiPriority w:val="9"/>
    <w:rsid w:val="00E25B68"/>
    <w:rPr>
      <w:rFonts w:ascii="Times New Roman" w:eastAsia="Times New Roman" w:hAnsi="Times New Roman" w:cs="Times New Roman"/>
      <w:b/>
      <w:bCs/>
      <w:i/>
      <w:noProof/>
      <w:color w:val="000000"/>
      <w:kern w:val="0"/>
      <w:szCs w:val="21"/>
      <w14:ligatures w14:val="standardContextual"/>
    </w:rPr>
  </w:style>
  <w:style w:type="character" w:customStyle="1" w:styleId="30">
    <w:name w:val="标题 3 字符"/>
    <w:aliases w:val="Heading level 3 字符"/>
    <w:basedOn w:val="a0"/>
    <w:link w:val="3"/>
    <w:uiPriority w:val="9"/>
    <w:rsid w:val="00E25B68"/>
    <w:rPr>
      <w:rFonts w:ascii="Times New Roman" w:eastAsia="Times New Roman" w:hAnsi="Times New Roman" w:cs="Times New Roman"/>
      <w:bCs/>
      <w:i/>
      <w:noProof/>
      <w:color w:val="000000"/>
      <w:kern w:val="0"/>
      <w:szCs w:val="21"/>
      <w14:ligatures w14:val="standardContextual"/>
    </w:rPr>
  </w:style>
  <w:style w:type="character" w:customStyle="1" w:styleId="40">
    <w:name w:val="标题 4 字符"/>
    <w:link w:val="4"/>
    <w:uiPriority w:val="9"/>
    <w:semiHidden/>
    <w:rsid w:val="00E25B68"/>
    <w:rPr>
      <w:rFonts w:ascii="Calibri Light" w:eastAsia="NimbusRomNo9L" w:hAnsi="Calibri Light" w:cs="NimbusRomNo9L"/>
      <w:b/>
      <w:bCs/>
      <w:kern w:val="0"/>
      <w:sz w:val="28"/>
      <w:szCs w:val="28"/>
    </w:rPr>
  </w:style>
  <w:style w:type="character" w:customStyle="1" w:styleId="60">
    <w:name w:val="标题 6 字符"/>
    <w:basedOn w:val="a0"/>
    <w:link w:val="6"/>
    <w:uiPriority w:val="9"/>
    <w:semiHidden/>
    <w:rsid w:val="00E25B68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0"/>
    <w:link w:val="7"/>
    <w:uiPriority w:val="9"/>
    <w:semiHidden/>
    <w:rsid w:val="00E25B68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E25B68"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0"/>
    <w:link w:val="9"/>
    <w:uiPriority w:val="9"/>
    <w:semiHidden/>
    <w:rsid w:val="00E25B68"/>
    <w:rPr>
      <w:rFonts w:asciiTheme="majorHAnsi" w:eastAsiaTheme="majorEastAsia" w:hAnsiTheme="majorHAnsi" w:cstheme="majorBidi"/>
      <w:szCs w:val="21"/>
    </w:rPr>
  </w:style>
  <w:style w:type="paragraph" w:customStyle="1" w:styleId="a4">
    <w:name w:val="表题"/>
    <w:basedOn w:val="a"/>
    <w:autoRedefine/>
    <w:semiHidden/>
    <w:qFormat/>
    <w:rsid w:val="00DF4CC8"/>
    <w:pPr>
      <w:spacing w:beforeLines="100" w:before="100" w:afterLines="100" w:after="100" w:line="360" w:lineRule="auto"/>
      <w:ind w:leftChars="200" w:left="200" w:firstLineChars="0" w:firstLine="0"/>
      <w:jc w:val="center"/>
    </w:pPr>
    <w:rPr>
      <w:b/>
    </w:rPr>
  </w:style>
  <w:style w:type="paragraph" w:customStyle="1" w:styleId="a5">
    <w:name w:val="表注"/>
    <w:basedOn w:val="a"/>
    <w:autoRedefine/>
    <w:semiHidden/>
    <w:qFormat/>
    <w:rsid w:val="00DF4CC8"/>
    <w:pPr>
      <w:snapToGrid w:val="0"/>
      <w:ind w:firstLineChars="0" w:firstLine="0"/>
    </w:pPr>
  </w:style>
  <w:style w:type="paragraph" w:customStyle="1" w:styleId="a6">
    <w:name w:val="参考文献"/>
    <w:basedOn w:val="a"/>
    <w:autoRedefine/>
    <w:semiHidden/>
    <w:qFormat/>
    <w:rsid w:val="00DF4CC8"/>
    <w:pPr>
      <w:ind w:left="360" w:hangingChars="200" w:hanging="360"/>
    </w:pPr>
    <w:rPr>
      <w:rFonts w:eastAsiaTheme="minorEastAsia" w:cstheme="minorBidi"/>
      <w:sz w:val="18"/>
      <w:szCs w:val="24"/>
    </w:rPr>
  </w:style>
  <w:style w:type="character" w:styleId="a7">
    <w:name w:val="Hyperlink"/>
    <w:uiPriority w:val="99"/>
    <w:semiHidden/>
    <w:rsid w:val="00DF4CC8"/>
    <w:rPr>
      <w:color w:val="0563C1"/>
      <w:u w:val="single"/>
    </w:rPr>
  </w:style>
  <w:style w:type="paragraph" w:customStyle="1" w:styleId="a8">
    <w:name w:val="稿件类型"/>
    <w:basedOn w:val="a"/>
    <w:autoRedefine/>
    <w:semiHidden/>
    <w:qFormat/>
    <w:rsid w:val="00DF4CC8"/>
    <w:pPr>
      <w:ind w:firstLineChars="0" w:firstLine="0"/>
      <w:jc w:val="left"/>
    </w:pPr>
    <w:rPr>
      <w:rFonts w:eastAsia="宋体" w:cstheme="minorBidi"/>
      <w:sz w:val="20"/>
    </w:rPr>
  </w:style>
  <w:style w:type="paragraph" w:customStyle="1" w:styleId="a9">
    <w:name w:val="关键词"/>
    <w:basedOn w:val="Keywords"/>
    <w:autoRedefine/>
    <w:semiHidden/>
    <w:qFormat/>
    <w:rsid w:val="00DF4CC8"/>
    <w:rPr>
      <w:b/>
    </w:rPr>
  </w:style>
  <w:style w:type="paragraph" w:customStyle="1" w:styleId="aa">
    <w:name w:val="机构信息"/>
    <w:basedOn w:val="a"/>
    <w:link w:val="ab"/>
    <w:autoRedefine/>
    <w:semiHidden/>
    <w:qFormat/>
    <w:rsid w:val="00DF4CC8"/>
    <w:pPr>
      <w:ind w:firstLineChars="0" w:firstLine="0"/>
    </w:pPr>
    <w:rPr>
      <w:rFonts w:cstheme="minorBidi"/>
    </w:rPr>
  </w:style>
  <w:style w:type="character" w:customStyle="1" w:styleId="ab">
    <w:name w:val="机构信息 字符"/>
    <w:link w:val="aa"/>
    <w:semiHidden/>
    <w:rsid w:val="00E25B68"/>
    <w:rPr>
      <w:rFonts w:ascii="Times New Roman" w:eastAsia="Times New Roman" w:hAnsi="Times New Roman"/>
      <w:szCs w:val="21"/>
    </w:rPr>
  </w:style>
  <w:style w:type="paragraph" w:customStyle="1" w:styleId="ac">
    <w:name w:val="接收日期"/>
    <w:basedOn w:val="a"/>
    <w:autoRedefine/>
    <w:semiHidden/>
    <w:qFormat/>
    <w:rsid w:val="00DF4CC8"/>
    <w:pPr>
      <w:ind w:firstLineChars="0" w:firstLine="0"/>
    </w:pPr>
  </w:style>
  <w:style w:type="paragraph" w:styleId="ad">
    <w:name w:val="List Paragraph"/>
    <w:basedOn w:val="a"/>
    <w:uiPriority w:val="1"/>
    <w:semiHidden/>
    <w:qFormat/>
    <w:rsid w:val="00DF4CC8"/>
    <w:pPr>
      <w:autoSpaceDE w:val="0"/>
      <w:autoSpaceDN w:val="0"/>
      <w:adjustRightInd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paragraph" w:styleId="ae">
    <w:name w:val="Balloon Text"/>
    <w:basedOn w:val="a"/>
    <w:link w:val="af"/>
    <w:uiPriority w:val="99"/>
    <w:semiHidden/>
    <w:rsid w:val="00DF4CC8"/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E25B68"/>
    <w:rPr>
      <w:rFonts w:ascii="Times New Roman" w:eastAsia="Times New Roman" w:hAnsi="Times New Roman" w:cs="Times New Roman"/>
      <w:sz w:val="18"/>
      <w:szCs w:val="18"/>
    </w:rPr>
  </w:style>
  <w:style w:type="paragraph" w:styleId="af0">
    <w:name w:val="caption"/>
    <w:basedOn w:val="a"/>
    <w:next w:val="a"/>
    <w:autoRedefine/>
    <w:uiPriority w:val="35"/>
    <w:semiHidden/>
    <w:qFormat/>
    <w:rsid w:val="00DF4CC8"/>
    <w:pPr>
      <w:ind w:firstLineChars="0" w:firstLine="0"/>
    </w:pPr>
  </w:style>
  <w:style w:type="paragraph" w:customStyle="1" w:styleId="af1">
    <w:name w:val="通讯作者"/>
    <w:basedOn w:val="a"/>
    <w:autoRedefine/>
    <w:semiHidden/>
    <w:qFormat/>
    <w:rsid w:val="00DF4CC8"/>
    <w:pPr>
      <w:ind w:firstLineChars="0" w:firstLine="0"/>
    </w:pPr>
  </w:style>
  <w:style w:type="paragraph" w:customStyle="1" w:styleId="af2">
    <w:name w:val="图注"/>
    <w:basedOn w:val="a"/>
    <w:autoRedefine/>
    <w:semiHidden/>
    <w:qFormat/>
    <w:rsid w:val="00DF4CC8"/>
    <w:pPr>
      <w:ind w:firstLineChars="0" w:firstLine="0"/>
    </w:pPr>
  </w:style>
  <w:style w:type="table" w:customStyle="1" w:styleId="5-11">
    <w:name w:val="网格表 5 深色 - 着色 11"/>
    <w:basedOn w:val="a1"/>
    <w:uiPriority w:val="50"/>
    <w:qFormat/>
    <w:rsid w:val="00DF4CC8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a1"/>
    <w:uiPriority w:val="50"/>
    <w:qFormat/>
    <w:rsid w:val="00DF4CC8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a1"/>
    <w:uiPriority w:val="50"/>
    <w:qFormat/>
    <w:rsid w:val="00DF4CC8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paragraph" w:customStyle="1" w:styleId="af3">
    <w:name w:val="文章标题"/>
    <w:basedOn w:val="a"/>
    <w:link w:val="af4"/>
    <w:autoRedefine/>
    <w:semiHidden/>
    <w:qFormat/>
    <w:rsid w:val="00DF4CC8"/>
    <w:pPr>
      <w:kinsoku w:val="0"/>
      <w:overflowPunct w:val="0"/>
      <w:autoSpaceDE w:val="0"/>
      <w:autoSpaceDN w:val="0"/>
      <w:adjustRightInd w:val="0"/>
      <w:ind w:firstLineChars="0" w:firstLine="0"/>
    </w:pPr>
    <w:rPr>
      <w:rFonts w:cstheme="minorBidi"/>
      <w:b/>
      <w:bCs/>
      <w:spacing w:val="-8"/>
      <w:sz w:val="36"/>
      <w:szCs w:val="36"/>
    </w:rPr>
  </w:style>
  <w:style w:type="character" w:customStyle="1" w:styleId="af4">
    <w:name w:val="文章标题 字符"/>
    <w:link w:val="af3"/>
    <w:semiHidden/>
    <w:rsid w:val="00E25B68"/>
    <w:rPr>
      <w:rFonts w:ascii="Times New Roman" w:eastAsia="Times New Roman" w:hAnsi="Times New Roman"/>
      <w:b/>
      <w:bCs/>
      <w:spacing w:val="-8"/>
      <w:sz w:val="36"/>
      <w:szCs w:val="36"/>
    </w:rPr>
  </w:style>
  <w:style w:type="numbering" w:customStyle="1" w:styleId="11">
    <w:name w:val="无列表1"/>
    <w:next w:val="a2"/>
    <w:uiPriority w:val="99"/>
    <w:semiHidden/>
    <w:unhideWhenUsed/>
    <w:rsid w:val="00DF4CC8"/>
  </w:style>
  <w:style w:type="character" w:styleId="af5">
    <w:name w:val="line number"/>
    <w:uiPriority w:val="99"/>
    <w:semiHidden/>
    <w:rsid w:val="00DF4CC8"/>
  </w:style>
  <w:style w:type="paragraph" w:styleId="af6">
    <w:name w:val="footer"/>
    <w:basedOn w:val="a"/>
    <w:link w:val="af7"/>
    <w:uiPriority w:val="99"/>
    <w:rsid w:val="00DF4C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7">
    <w:name w:val="页脚 字符"/>
    <w:link w:val="af6"/>
    <w:uiPriority w:val="99"/>
    <w:rsid w:val="00E25B68"/>
    <w:rPr>
      <w:rFonts w:ascii="Times New Roman" w:eastAsia="Times New Roman" w:hAnsi="Times New Roman" w:cs="Times New Roman"/>
      <w:sz w:val="18"/>
      <w:szCs w:val="18"/>
    </w:rPr>
  </w:style>
  <w:style w:type="paragraph" w:styleId="af8">
    <w:name w:val="header"/>
    <w:basedOn w:val="a"/>
    <w:link w:val="af9"/>
    <w:uiPriority w:val="99"/>
    <w:semiHidden/>
    <w:rsid w:val="00DF4C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9">
    <w:name w:val="页眉 字符"/>
    <w:link w:val="af8"/>
    <w:uiPriority w:val="99"/>
    <w:semiHidden/>
    <w:rsid w:val="00E25B68"/>
    <w:rPr>
      <w:rFonts w:ascii="Times New Roman" w:eastAsia="Times New Roman" w:hAnsi="Times New Roman" w:cs="Times New Roman"/>
      <w:sz w:val="18"/>
      <w:szCs w:val="18"/>
    </w:rPr>
  </w:style>
  <w:style w:type="paragraph" w:customStyle="1" w:styleId="afa">
    <w:name w:val="摘要"/>
    <w:basedOn w:val="Abstract"/>
    <w:autoRedefine/>
    <w:semiHidden/>
    <w:qFormat/>
    <w:rsid w:val="00DF4CC8"/>
    <w:rPr>
      <w:b/>
    </w:rPr>
  </w:style>
  <w:style w:type="paragraph" w:styleId="afb">
    <w:name w:val="Body Text"/>
    <w:basedOn w:val="a"/>
    <w:link w:val="afc"/>
    <w:autoRedefine/>
    <w:uiPriority w:val="1"/>
    <w:semiHidden/>
    <w:qFormat/>
    <w:rsid w:val="00DF4CC8"/>
    <w:pPr>
      <w:autoSpaceDE w:val="0"/>
      <w:autoSpaceDN w:val="0"/>
      <w:adjustRightInd w:val="0"/>
      <w:ind w:firstLine="420"/>
    </w:pPr>
    <w:rPr>
      <w:kern w:val="0"/>
    </w:rPr>
  </w:style>
  <w:style w:type="character" w:customStyle="1" w:styleId="afc">
    <w:name w:val="正文文本 字符"/>
    <w:link w:val="afb"/>
    <w:uiPriority w:val="1"/>
    <w:semiHidden/>
    <w:rsid w:val="00E25B68"/>
    <w:rPr>
      <w:rFonts w:ascii="Times New Roman" w:eastAsia="Times New Roman" w:hAnsi="Times New Roman" w:cs="Times New Roman"/>
      <w:kern w:val="0"/>
      <w:szCs w:val="21"/>
    </w:rPr>
  </w:style>
  <w:style w:type="paragraph" w:customStyle="1" w:styleId="afd">
    <w:name w:val="致谢部分"/>
    <w:basedOn w:val="afb"/>
    <w:link w:val="afe"/>
    <w:autoRedefine/>
    <w:semiHidden/>
    <w:qFormat/>
    <w:rsid w:val="00DF4CC8"/>
    <w:pPr>
      <w:ind w:firstLineChars="0" w:firstLine="0"/>
    </w:pPr>
    <w:rPr>
      <w:b/>
      <w:sz w:val="24"/>
      <w:szCs w:val="24"/>
    </w:rPr>
  </w:style>
  <w:style w:type="character" w:customStyle="1" w:styleId="afe">
    <w:name w:val="致谢部分 字符"/>
    <w:basedOn w:val="afc"/>
    <w:link w:val="afd"/>
    <w:semiHidden/>
    <w:qFormat/>
    <w:rsid w:val="00E25B68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aff">
    <w:name w:val="作者信息"/>
    <w:basedOn w:val="a"/>
    <w:autoRedefine/>
    <w:semiHidden/>
    <w:qFormat/>
    <w:rsid w:val="00DF4CC8"/>
    <w:pPr>
      <w:ind w:firstLineChars="0" w:firstLine="0"/>
    </w:pPr>
    <w:rPr>
      <w:rFonts w:cstheme="minorBidi"/>
    </w:rPr>
  </w:style>
  <w:style w:type="paragraph" w:customStyle="1" w:styleId="Academiceditor">
    <w:name w:val="Academic editor"/>
    <w:uiPriority w:val="4"/>
    <w:qFormat/>
    <w:rsid w:val="00E25B68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  <w14:ligatures w14:val="standardContextual"/>
    </w:rPr>
  </w:style>
  <w:style w:type="paragraph" w:customStyle="1" w:styleId="Affiliation">
    <w:name w:val="Affiliation"/>
    <w:uiPriority w:val="3"/>
    <w:qFormat/>
    <w:rsid w:val="00E25B68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  <w14:ligatures w14:val="standardContextual"/>
    </w:rPr>
  </w:style>
  <w:style w:type="paragraph" w:customStyle="1" w:styleId="Articletitle">
    <w:name w:val="Article title"/>
    <w:next w:val="a"/>
    <w:uiPriority w:val="1"/>
    <w:qFormat/>
    <w:rsid w:val="00E25B68"/>
    <w:pPr>
      <w:adjustRightInd w:val="0"/>
      <w:snapToGrid w:val="0"/>
      <w:jc w:val="both"/>
    </w:pPr>
    <w:rPr>
      <w:rFonts w:ascii="Times New Roman" w:eastAsia="Times New Roman" w:hAnsi="Times New Roman" w:cs="Times New Roman"/>
      <w:b/>
      <w:snapToGrid w:val="0"/>
      <w:color w:val="000000"/>
      <w:kern w:val="0"/>
      <w:sz w:val="36"/>
      <w:szCs w:val="20"/>
      <w:lang w:eastAsia="de-DE" w:bidi="en-US"/>
      <w14:ligatures w14:val="standardContextual"/>
    </w:rPr>
  </w:style>
  <w:style w:type="paragraph" w:customStyle="1" w:styleId="Articletype">
    <w:name w:val="Article type"/>
    <w:next w:val="a"/>
    <w:qFormat/>
    <w:rsid w:val="00E25B68"/>
    <w:pPr>
      <w:adjustRightInd w:val="0"/>
      <w:snapToGrid w:val="0"/>
    </w:pPr>
    <w:rPr>
      <w:rFonts w:ascii="Times New Roman" w:eastAsia="Times New Roman" w:hAnsi="Times New Roman" w:cs="Times New Roman"/>
      <w:i/>
      <w:snapToGrid w:val="0"/>
      <w:color w:val="000000"/>
      <w:kern w:val="0"/>
      <w:sz w:val="20"/>
      <w:lang w:eastAsia="de-DE" w:bidi="en-US"/>
      <w14:ligatures w14:val="standardContextual"/>
    </w:rPr>
  </w:style>
  <w:style w:type="paragraph" w:customStyle="1" w:styleId="Authornames">
    <w:name w:val="Authornames"/>
    <w:next w:val="a"/>
    <w:uiPriority w:val="2"/>
    <w:qFormat/>
    <w:rsid w:val="00E25B68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  <w14:ligatures w14:val="standardContextual"/>
    </w:rPr>
  </w:style>
  <w:style w:type="paragraph" w:customStyle="1" w:styleId="Backmatter">
    <w:name w:val="Back matter"/>
    <w:uiPriority w:val="18"/>
    <w:qFormat/>
    <w:rsid w:val="00E25B68"/>
    <w:pPr>
      <w:adjustRightInd w:val="0"/>
      <w:snapToGrid w:val="0"/>
      <w:spacing w:beforeLines="50" w:before="50" w:afterLines="50" w:after="50"/>
      <w:jc w:val="both"/>
    </w:pPr>
    <w:rPr>
      <w:rFonts w:ascii="Times New Roman" w:eastAsia="Times New Roman" w:hAnsi="Times New Roman" w:cs="Times New Roman"/>
      <w:b/>
      <w:snapToGrid w:val="0"/>
      <w:color w:val="000000"/>
      <w:kern w:val="0"/>
      <w:sz w:val="24"/>
      <w:szCs w:val="24"/>
      <w:lang w:eastAsia="en-US" w:bidi="en-US"/>
      <w14:ligatures w14:val="standardContextual"/>
    </w:rPr>
  </w:style>
  <w:style w:type="paragraph" w:customStyle="1" w:styleId="Bullet">
    <w:name w:val="Bullet"/>
    <w:uiPriority w:val="16"/>
    <w:qFormat/>
    <w:rsid w:val="00E25B68"/>
    <w:pPr>
      <w:numPr>
        <w:numId w:val="6"/>
      </w:numPr>
      <w:adjustRightInd w:val="0"/>
      <w:snapToGrid w:val="0"/>
      <w:spacing w:before="40" w:after="40"/>
      <w:ind w:hangingChars="200"/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  <w14:ligatures w14:val="standardContextual"/>
    </w:rPr>
  </w:style>
  <w:style w:type="paragraph" w:customStyle="1" w:styleId="E-mail">
    <w:name w:val="E-mail"/>
    <w:link w:val="E-mail0"/>
    <w:uiPriority w:val="4"/>
    <w:qFormat/>
    <w:rsid w:val="00E25B68"/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  <w14:ligatures w14:val="standardContextual"/>
    </w:rPr>
  </w:style>
  <w:style w:type="character" w:customStyle="1" w:styleId="E-mail0">
    <w:name w:val="E-mail 字符"/>
    <w:basedOn w:val="a0"/>
    <w:link w:val="E-mail"/>
    <w:uiPriority w:val="4"/>
    <w:rsid w:val="00E25B68"/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  <w14:ligatures w14:val="standardContextual"/>
    </w:rPr>
  </w:style>
  <w:style w:type="paragraph" w:customStyle="1" w:styleId="Equation">
    <w:name w:val="Equation"/>
    <w:uiPriority w:val="17"/>
    <w:qFormat/>
    <w:rsid w:val="00E25B68"/>
    <w:pPr>
      <w:adjustRightInd w:val="0"/>
      <w:snapToGrid w:val="0"/>
      <w:spacing w:before="60" w:after="60"/>
      <w:ind w:left="709"/>
      <w:jc w:val="center"/>
    </w:pPr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  <w14:ligatures w14:val="standardContextual"/>
    </w:rPr>
  </w:style>
  <w:style w:type="paragraph" w:customStyle="1" w:styleId="Figure">
    <w:name w:val="Figure"/>
    <w:uiPriority w:val="15"/>
    <w:qFormat/>
    <w:rsid w:val="00E25B68"/>
    <w:pPr>
      <w:adjustRightInd w:val="0"/>
      <w:snapToGrid w:val="0"/>
      <w:jc w:val="center"/>
    </w:pPr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  <w14:ligatures w14:val="standardContextual"/>
    </w:rPr>
  </w:style>
  <w:style w:type="paragraph" w:customStyle="1" w:styleId="Figurecaption">
    <w:name w:val="Figure caption"/>
    <w:uiPriority w:val="14"/>
    <w:qFormat/>
    <w:rsid w:val="00E25B68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  <w14:ligatures w14:val="standardContextual"/>
    </w:rPr>
  </w:style>
  <w:style w:type="paragraph" w:customStyle="1" w:styleId="Figuretitle">
    <w:name w:val="Figure title"/>
    <w:uiPriority w:val="13"/>
    <w:rsid w:val="00E25B68"/>
    <w:pPr>
      <w:adjustRightInd w:val="0"/>
      <w:snapToGrid w:val="0"/>
      <w:spacing w:after="100" w:afterAutospacing="1"/>
      <w:jc w:val="center"/>
    </w:pPr>
    <w:rPr>
      <w:rFonts w:ascii="Times New Roman" w:eastAsia="Times New Roman" w:hAnsi="Times New Roman" w:cs="Times New Roman"/>
      <w:b/>
      <w:noProof/>
      <w:color w:val="000000"/>
      <w:kern w:val="0"/>
      <w:szCs w:val="21"/>
      <w:lang w:bidi="en-US"/>
      <w14:ligatures w14:val="standardContextual"/>
    </w:rPr>
  </w:style>
  <w:style w:type="character" w:customStyle="1" w:styleId="Keywords0">
    <w:name w:val="Keywords 字符"/>
    <w:basedOn w:val="a0"/>
    <w:link w:val="Keywords"/>
    <w:uiPriority w:val="6"/>
    <w:rsid w:val="00E25B68"/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  <w14:ligatures w14:val="standardContextual"/>
    </w:rPr>
  </w:style>
  <w:style w:type="paragraph" w:customStyle="1" w:styleId="Reference">
    <w:name w:val="Reference"/>
    <w:link w:val="Reference0"/>
    <w:uiPriority w:val="19"/>
    <w:qFormat/>
    <w:rsid w:val="00E25B68"/>
    <w:pPr>
      <w:ind w:left="200" w:hangingChars="200" w:hanging="200"/>
      <w:jc w:val="both"/>
    </w:pPr>
    <w:rPr>
      <w:rFonts w:ascii="Times New Roman" w:eastAsia="Times New Roman" w:hAnsi="Times New Roman" w:cs="Times New Roman"/>
      <w:snapToGrid w:val="0"/>
      <w:color w:val="000000"/>
      <w:kern w:val="0"/>
      <w:sz w:val="18"/>
      <w:szCs w:val="21"/>
      <w:lang w:eastAsia="de-DE" w:bidi="en-US"/>
      <w14:ligatures w14:val="standardContextual"/>
    </w:rPr>
  </w:style>
  <w:style w:type="character" w:customStyle="1" w:styleId="Reference0">
    <w:name w:val="Reference 字符"/>
    <w:basedOn w:val="Keywords0"/>
    <w:link w:val="Reference"/>
    <w:uiPriority w:val="19"/>
    <w:rsid w:val="00E25B68"/>
    <w:rPr>
      <w:rFonts w:ascii="Times New Roman" w:eastAsia="Times New Roman" w:hAnsi="Times New Roman" w:cs="Times New Roman"/>
      <w:snapToGrid w:val="0"/>
      <w:color w:val="000000"/>
      <w:kern w:val="0"/>
      <w:sz w:val="18"/>
      <w:szCs w:val="21"/>
      <w:lang w:eastAsia="de-DE" w:bidi="en-US"/>
      <w14:ligatures w14:val="standardContextual"/>
    </w:rPr>
  </w:style>
  <w:style w:type="paragraph" w:customStyle="1" w:styleId="Tablebody">
    <w:name w:val="Table body"/>
    <w:uiPriority w:val="11"/>
    <w:qFormat/>
    <w:rsid w:val="00E25B68"/>
    <w:pPr>
      <w:jc w:val="both"/>
    </w:pPr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  <w14:ligatures w14:val="standardContextual"/>
    </w:rPr>
  </w:style>
  <w:style w:type="paragraph" w:customStyle="1" w:styleId="Tablecaption">
    <w:name w:val="Table caption"/>
    <w:uiPriority w:val="11"/>
    <w:qFormat/>
    <w:rsid w:val="00E25B68"/>
    <w:pPr>
      <w:adjustRightInd w:val="0"/>
      <w:snapToGrid w:val="0"/>
      <w:spacing w:beforeLines="100" w:before="100" w:afterLines="100" w:after="100"/>
      <w:jc w:val="center"/>
    </w:pPr>
    <w:rPr>
      <w:rFonts w:ascii="Times New Roman" w:eastAsia="Times New Roman" w:hAnsi="Times New Roman" w:cs="Times New Roman"/>
      <w:b/>
      <w:noProof/>
      <w:color w:val="000000"/>
      <w:kern w:val="0"/>
      <w:szCs w:val="24"/>
      <w:lang w:bidi="en-US"/>
      <w14:ligatures w14:val="standardContextual"/>
    </w:rPr>
  </w:style>
  <w:style w:type="paragraph" w:customStyle="1" w:styleId="Tablefooter">
    <w:name w:val="Table footer"/>
    <w:next w:val="a"/>
    <w:uiPriority w:val="12"/>
    <w:qFormat/>
    <w:rsid w:val="00E25B68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  <w14:ligatures w14:val="standardContextual"/>
    </w:rPr>
  </w:style>
  <w:style w:type="paragraph" w:customStyle="1" w:styleId="Text">
    <w:name w:val="Text"/>
    <w:link w:val="Text0"/>
    <w:uiPriority w:val="10"/>
    <w:qFormat/>
    <w:rsid w:val="00E25B68"/>
    <w:pPr>
      <w:ind w:firstLineChars="200" w:firstLine="200"/>
      <w:jc w:val="both"/>
    </w:pPr>
    <w:rPr>
      <w:rFonts w:ascii="Times New Roman" w:eastAsia="Times New Roman" w:hAnsi="Times New Roman" w:cs="Times New Roman"/>
      <w:snapToGrid w:val="0"/>
      <w:color w:val="000000"/>
      <w:kern w:val="0"/>
      <w:szCs w:val="28"/>
      <w:lang w:eastAsia="de-DE" w:bidi="en-US"/>
      <w14:ligatures w14:val="standardContextual"/>
    </w:rPr>
  </w:style>
  <w:style w:type="character" w:customStyle="1" w:styleId="Text0">
    <w:name w:val="Text 字符"/>
    <w:basedOn w:val="a0"/>
    <w:link w:val="Text"/>
    <w:uiPriority w:val="10"/>
    <w:rsid w:val="00E25B68"/>
    <w:rPr>
      <w:rFonts w:ascii="Times New Roman" w:eastAsia="Times New Roman" w:hAnsi="Times New Roman" w:cs="Times New Roman"/>
      <w:snapToGrid w:val="0"/>
      <w:color w:val="000000"/>
      <w:kern w:val="0"/>
      <w:szCs w:val="28"/>
      <w:lang w:eastAsia="de-DE" w:bidi="en-US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17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4.tiff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6</Pages>
  <Words>702</Words>
  <Characters>4008</Characters>
  <Application>Microsoft Office Word</Application>
  <DocSecurity>0</DocSecurity>
  <Lines>33</Lines>
  <Paragraphs>9</Paragraphs>
  <ScaleCrop>false</ScaleCrop>
  <Company/>
  <LinksUpToDate>false</LinksUpToDate>
  <CharactersWithSpaces>4701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 Office-Cherry</dc:creator>
  <cp:keywords/>
  <dc:description/>
  <cp:lastModifiedBy>Yvette</cp:lastModifiedBy>
  <cp:revision>21</cp:revision>
  <dcterms:created xsi:type="dcterms:W3CDTF">2024-02-21T07:51:00Z</dcterms:created>
  <dcterms:modified xsi:type="dcterms:W3CDTF">2024-02-27T02:22:00Z</dcterms:modified>
</cp:coreProperties>
</file>