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41EE4C" w14:textId="77777777" w:rsidR="00ED36B2" w:rsidRDefault="00563927">
      <w:pPr>
        <w:spacing w:before="40" w:afterLines="24" w:after="57" w:line="288" w:lineRule="auto"/>
        <w:jc w:val="both"/>
        <w:rPr>
          <w:rFonts w:ascii="Open Sans" w:hAnsi="Open Sans" w:cs="Open Sans"/>
          <w:color w:val="1E1D40"/>
          <w:sz w:val="21"/>
          <w:szCs w:val="21"/>
          <w:shd w:val="clear" w:color="auto" w:fill="FFFFFF"/>
          <w:lang w:val="en-US"/>
        </w:rPr>
      </w:pPr>
      <w:r>
        <w:rPr>
          <w:rFonts w:ascii="Open Sans" w:hAnsi="Open Sans" w:cs="Open Sans"/>
          <w:color w:val="1E1D40"/>
          <w:sz w:val="21"/>
          <w:szCs w:val="21"/>
          <w:shd w:val="clear" w:color="auto" w:fill="FFFFFF"/>
          <w:lang w:val="en-US"/>
        </w:rPr>
        <w:t>Review</w:t>
      </w:r>
    </w:p>
    <w:p w14:paraId="225FD46B" w14:textId="03FF2A07" w:rsidR="00ED36B2" w:rsidRDefault="00563927">
      <w:pPr>
        <w:spacing w:before="40" w:afterLines="24" w:after="57" w:line="288" w:lineRule="auto"/>
        <w:jc w:val="both"/>
        <w:rPr>
          <w:rFonts w:ascii="Open Sans" w:hAnsi="Open Sans" w:cs="Open Sans"/>
          <w:color w:val="1E1D40"/>
          <w:sz w:val="21"/>
          <w:szCs w:val="21"/>
          <w:shd w:val="clear" w:color="auto" w:fill="FFFFFF"/>
          <w:lang w:val="en-US"/>
        </w:rPr>
      </w:pPr>
      <w:r>
        <w:rPr>
          <w:rFonts w:ascii="Times New Roman" w:hAnsi="Times New Roman" w:cs="Times New Roman"/>
          <w:b/>
          <w:bCs/>
          <w:kern w:val="0"/>
          <w:sz w:val="32"/>
          <w:szCs w:val="32"/>
          <w:lang w:val="en-US"/>
          <w14:ligatures w14:val="none"/>
        </w:rPr>
        <w:t xml:space="preserve">Alzheimer’s Disease and effects of ABCA7 </w:t>
      </w:r>
      <w:r w:rsidR="00FF74B9">
        <w:rPr>
          <w:rFonts w:ascii="Times New Roman" w:hAnsi="Times New Roman" w:cs="Times New Roman"/>
          <w:b/>
          <w:bCs/>
          <w:kern w:val="0"/>
          <w:sz w:val="32"/>
          <w:szCs w:val="32"/>
          <w:lang w:val="en-US"/>
          <w14:ligatures w14:val="none"/>
        </w:rPr>
        <w:t>Polymorphisms</w:t>
      </w:r>
      <w:r>
        <w:rPr>
          <w:rFonts w:ascii="Times New Roman" w:hAnsi="Times New Roman" w:cs="Times New Roman"/>
          <w:b/>
          <w:bCs/>
          <w:kern w:val="0"/>
          <w:sz w:val="32"/>
          <w:szCs w:val="32"/>
          <w:lang w:val="en-US"/>
          <w14:ligatures w14:val="none"/>
        </w:rPr>
        <w:t xml:space="preserve">: A review. </w:t>
      </w:r>
    </w:p>
    <w:p w14:paraId="5164DB8C" w14:textId="77777777" w:rsidR="00ED36B2" w:rsidRDefault="00ED36B2">
      <w:pPr>
        <w:spacing w:before="40" w:afterLines="24" w:after="57" w:line="288" w:lineRule="auto"/>
        <w:ind w:left="113" w:firstLine="113"/>
        <w:jc w:val="both"/>
        <w:rPr>
          <w:rFonts w:ascii="Times New Roman" w:hAnsi="Times New Roman" w:cs="Times New Roman"/>
          <w:kern w:val="0"/>
          <w:sz w:val="21"/>
          <w:szCs w:val="21"/>
          <w:lang w:val="en-US"/>
          <w14:ligatures w14:val="none"/>
        </w:rPr>
      </w:pPr>
    </w:p>
    <w:p w14:paraId="2547590F" w14:textId="77777777" w:rsidR="00ED36B2" w:rsidRDefault="00563927">
      <w:pPr>
        <w:spacing w:before="40" w:afterLines="24" w:after="57" w:line="288" w:lineRule="auto"/>
        <w:jc w:val="both"/>
        <w:rPr>
          <w:rFonts w:ascii="Times New Roman" w:hAnsi="Times New Roman" w:cs="Times New Roman"/>
          <w:b/>
          <w:bCs/>
          <w:kern w:val="0"/>
          <w:sz w:val="28"/>
          <w:szCs w:val="28"/>
          <w:lang w:val="en-US"/>
          <w14:ligatures w14:val="none"/>
        </w:rPr>
      </w:pPr>
      <w:r>
        <w:rPr>
          <w:rFonts w:ascii="Times New Roman" w:hAnsi="Times New Roman" w:cs="Times New Roman"/>
          <w:b/>
          <w:bCs/>
          <w:kern w:val="0"/>
          <w:sz w:val="28"/>
          <w:szCs w:val="28"/>
          <w:lang w:val="en-US"/>
          <w14:ligatures w14:val="none"/>
        </w:rPr>
        <w:t xml:space="preserve">Supplementary Materials </w:t>
      </w:r>
    </w:p>
    <w:p w14:paraId="3D306E10" w14:textId="77777777" w:rsidR="00ED36B2" w:rsidRDefault="00563927">
      <w:pPr>
        <w:spacing w:before="40" w:afterLines="24" w:after="57" w:line="288" w:lineRule="auto"/>
        <w:jc w:val="both"/>
        <w:rPr>
          <w:rFonts w:ascii="Times New Roman" w:hAnsi="Times New Roman" w:cs="Times New Roman"/>
          <w:b/>
          <w:bCs/>
          <w:kern w:val="0"/>
          <w:sz w:val="28"/>
          <w:szCs w:val="28"/>
          <w:lang w:val="en-US"/>
          <w14:ligatures w14:val="none"/>
        </w:rPr>
      </w:pPr>
      <w:r>
        <w:rPr>
          <w:rFonts w:ascii="Times New Roman" w:hAnsi="Times New Roman" w:cs="Times New Roman"/>
          <w:b/>
          <w:bCs/>
          <w:kern w:val="0"/>
          <w:sz w:val="28"/>
          <w:szCs w:val="28"/>
          <w:lang w:val="en-US"/>
          <w14:ligatures w14:val="none"/>
        </w:rPr>
        <w:t>Including Supplementary Methods and Supplementary Figure 1</w:t>
      </w:r>
    </w:p>
    <w:p w14:paraId="05FB3EF2" w14:textId="77777777" w:rsidR="00ED36B2" w:rsidRDefault="00ED36B2">
      <w:pPr>
        <w:spacing w:before="40" w:afterLines="24" w:after="57" w:line="288" w:lineRule="auto"/>
        <w:ind w:left="113" w:firstLine="113"/>
        <w:jc w:val="both"/>
        <w:rPr>
          <w:rFonts w:ascii="Times New Roman" w:hAnsi="Times New Roman" w:cs="Times New Roman"/>
          <w:b/>
          <w:bCs/>
          <w:kern w:val="0"/>
          <w:sz w:val="28"/>
          <w:szCs w:val="28"/>
          <w:lang w:val="en-US"/>
          <w14:ligatures w14:val="none"/>
        </w:rPr>
      </w:pPr>
    </w:p>
    <w:p w14:paraId="12AA894E" w14:textId="77777777" w:rsidR="00ED36B2" w:rsidRDefault="00563927">
      <w:pPr>
        <w:spacing w:before="40" w:afterLines="24" w:after="57" w:line="288" w:lineRule="auto"/>
        <w:jc w:val="both"/>
        <w:rPr>
          <w:rFonts w:ascii="Times New Roman" w:hAnsi="Times New Roman" w:cs="Times New Roman"/>
          <w:b/>
          <w:bCs/>
          <w:kern w:val="0"/>
          <w:sz w:val="28"/>
          <w:szCs w:val="28"/>
          <w:lang w:val="en-US"/>
          <w14:ligatures w14:val="none"/>
        </w:rPr>
      </w:pPr>
      <w:r>
        <w:rPr>
          <w:rFonts w:ascii="Times New Roman" w:hAnsi="Times New Roman" w:cs="Times New Roman"/>
          <w:b/>
          <w:bCs/>
          <w:kern w:val="0"/>
          <w:sz w:val="28"/>
          <w:szCs w:val="28"/>
          <w:lang w:val="en-US"/>
          <w14:ligatures w14:val="none"/>
        </w:rPr>
        <w:t>Supplementary Methods</w:t>
      </w:r>
    </w:p>
    <w:p w14:paraId="33624270" w14:textId="77777777" w:rsidR="00ED36B2" w:rsidRDefault="00563927">
      <w:pPr>
        <w:spacing w:before="40" w:afterLines="24" w:after="57" w:line="288" w:lineRule="auto"/>
        <w:jc w:val="both"/>
        <w:rPr>
          <w:rFonts w:ascii="Times New Roman" w:hAnsi="Times New Roman" w:cs="Times New Roman"/>
          <w:b/>
          <w:bCs/>
          <w:kern w:val="0"/>
          <w:sz w:val="21"/>
          <w:szCs w:val="21"/>
          <w:lang w:val="en-US"/>
          <w14:ligatures w14:val="none"/>
        </w:rPr>
      </w:pPr>
      <w:r>
        <w:rPr>
          <w:rFonts w:ascii="Times New Roman" w:hAnsi="Times New Roman" w:cs="Times New Roman"/>
          <w:b/>
          <w:bCs/>
          <w:kern w:val="0"/>
          <w:sz w:val="21"/>
          <w:szCs w:val="21"/>
          <w:lang w:val="en-US"/>
          <w14:ligatures w14:val="none"/>
        </w:rPr>
        <w:t>Literature search</w:t>
      </w:r>
    </w:p>
    <w:p w14:paraId="5B9B9901" w14:textId="77777777" w:rsidR="00ED36B2" w:rsidRDefault="00563927">
      <w:pPr>
        <w:spacing w:before="40" w:afterLines="24" w:after="57" w:line="288" w:lineRule="auto"/>
        <w:jc w:val="both"/>
        <w:rPr>
          <w:rFonts w:ascii="Times New Roman" w:hAnsi="Times New Roman" w:cs="Times New Roman"/>
          <w:kern w:val="0"/>
          <w:sz w:val="21"/>
          <w:szCs w:val="21"/>
          <w:lang w:val="en-US"/>
          <w14:ligatures w14:val="none"/>
        </w:rPr>
      </w:pPr>
      <w:r>
        <w:rPr>
          <w:rFonts w:ascii="Times New Roman" w:hAnsi="Times New Roman" w:cs="Times New Roman"/>
          <w:kern w:val="0"/>
          <w:sz w:val="21"/>
          <w:szCs w:val="21"/>
          <w:lang w:val="en-US"/>
          <w14:ligatures w14:val="none"/>
        </w:rPr>
        <w:t xml:space="preserve">Literature research was performed in PubMed, Scopus, and </w:t>
      </w:r>
      <w:r>
        <w:rPr>
          <w:rFonts w:ascii="Times New Roman" w:hAnsi="Times New Roman" w:cs="Times New Roman"/>
          <w:kern w:val="0"/>
          <w:sz w:val="21"/>
          <w:szCs w:val="21"/>
          <w:lang w:val="en-US"/>
          <w14:ligatures w14:val="none"/>
        </w:rPr>
        <w:t>Google Scholar. The search included articles published between 2013 and February 2023. The following keywords were used as free words through searching: “</w:t>
      </w:r>
      <w:r>
        <w:rPr>
          <w:rFonts w:ascii="Times New Roman" w:hAnsi="Times New Roman" w:cs="Times New Roman"/>
          <w:i/>
          <w:iCs/>
          <w:kern w:val="0"/>
          <w:sz w:val="21"/>
          <w:szCs w:val="21"/>
          <w:lang w:val="en-US"/>
          <w14:ligatures w14:val="none"/>
        </w:rPr>
        <w:t>ABCA7</w:t>
      </w:r>
      <w:r>
        <w:rPr>
          <w:rFonts w:ascii="Times New Roman" w:hAnsi="Times New Roman" w:cs="Times New Roman"/>
          <w:kern w:val="0"/>
          <w:sz w:val="21"/>
          <w:szCs w:val="21"/>
          <w:lang w:val="en-US"/>
          <w14:ligatures w14:val="none"/>
        </w:rPr>
        <w:t xml:space="preserve"> gene”, “Alzheimer’s Disease”, “GWAS”, “polymorphism”,</w:t>
      </w:r>
      <w:r>
        <w:rPr>
          <w:rFonts w:ascii="Times New Roman" w:hAnsi="Times New Roman" w:cs="Times New Roman"/>
          <w:i/>
          <w:iCs/>
          <w:kern w:val="0"/>
          <w:sz w:val="21"/>
          <w:szCs w:val="21"/>
          <w:lang w:val="en-US"/>
          <w14:ligatures w14:val="none"/>
        </w:rPr>
        <w:t xml:space="preserve"> </w:t>
      </w:r>
      <w:r>
        <w:rPr>
          <w:rFonts w:ascii="Times New Roman" w:hAnsi="Times New Roman" w:cs="Times New Roman"/>
          <w:kern w:val="0"/>
          <w:sz w:val="21"/>
          <w:szCs w:val="21"/>
          <w:lang w:val="en-US"/>
          <w14:ligatures w14:val="none"/>
        </w:rPr>
        <w:t xml:space="preserve">or any combination of those. A </w:t>
      </w:r>
      <w:r>
        <w:rPr>
          <w:rFonts w:ascii="Times New Roman" w:hAnsi="Times New Roman" w:cs="Times New Roman"/>
          <w:kern w:val="0"/>
          <w:sz w:val="21"/>
          <w:szCs w:val="21"/>
          <w:lang w:val="en-US"/>
          <w14:ligatures w14:val="none"/>
        </w:rPr>
        <w:t>manual screening of the reference list of every eligible study was additionally conducted.</w:t>
      </w:r>
    </w:p>
    <w:p w14:paraId="7B499ECA" w14:textId="77777777" w:rsidR="00ED36B2" w:rsidRDefault="00563927">
      <w:pPr>
        <w:spacing w:before="40" w:afterLines="24" w:after="57" w:line="288" w:lineRule="auto"/>
        <w:jc w:val="both"/>
        <w:rPr>
          <w:rFonts w:ascii="Times New Roman" w:hAnsi="Times New Roman" w:cs="Times New Roman"/>
          <w:b/>
          <w:bCs/>
          <w:kern w:val="0"/>
          <w:sz w:val="21"/>
          <w:szCs w:val="21"/>
          <w:lang w:val="en-US"/>
          <w14:ligatures w14:val="none"/>
        </w:rPr>
      </w:pPr>
      <w:r>
        <w:rPr>
          <w:rFonts w:ascii="Times New Roman" w:hAnsi="Times New Roman" w:cs="Times New Roman"/>
          <w:b/>
          <w:bCs/>
          <w:kern w:val="0"/>
          <w:sz w:val="21"/>
          <w:szCs w:val="21"/>
          <w:lang w:val="en-US"/>
          <w14:ligatures w14:val="none"/>
        </w:rPr>
        <w:t>Eligibility criteria</w:t>
      </w:r>
    </w:p>
    <w:p w14:paraId="525DAD02" w14:textId="77777777" w:rsidR="00ED36B2" w:rsidRDefault="00563927">
      <w:pPr>
        <w:spacing w:before="40" w:afterLines="24" w:after="57" w:line="288" w:lineRule="auto"/>
        <w:jc w:val="both"/>
        <w:rPr>
          <w:rFonts w:ascii="Times New Roman" w:hAnsi="Times New Roman" w:cs="Times New Roman"/>
          <w:kern w:val="0"/>
          <w:sz w:val="21"/>
          <w:szCs w:val="21"/>
          <w:lang w:val="en-US"/>
          <w14:ligatures w14:val="none"/>
        </w:rPr>
      </w:pPr>
      <w:r>
        <w:rPr>
          <w:rFonts w:ascii="Times New Roman" w:hAnsi="Times New Roman" w:cs="Times New Roman"/>
          <w:kern w:val="0"/>
          <w:sz w:val="21"/>
          <w:szCs w:val="21"/>
          <w:lang w:val="en-US"/>
          <w14:ligatures w14:val="none"/>
        </w:rPr>
        <w:t xml:space="preserve">All prospectively or retrospectively designed studies involving humans and assessing the associations between </w:t>
      </w:r>
      <w:r>
        <w:rPr>
          <w:rFonts w:ascii="Times New Roman" w:hAnsi="Times New Roman" w:cs="Times New Roman"/>
          <w:i/>
          <w:iCs/>
          <w:kern w:val="0"/>
          <w:sz w:val="21"/>
          <w:szCs w:val="21"/>
          <w:lang w:val="en-US"/>
          <w14:ligatures w14:val="none"/>
        </w:rPr>
        <w:t xml:space="preserve">ABCA7 </w:t>
      </w:r>
      <w:r>
        <w:rPr>
          <w:rFonts w:ascii="Times New Roman" w:hAnsi="Times New Roman" w:cs="Times New Roman"/>
          <w:kern w:val="0"/>
          <w:sz w:val="21"/>
          <w:szCs w:val="21"/>
          <w:lang w:val="en-US"/>
          <w14:ligatures w14:val="none"/>
        </w:rPr>
        <w:t xml:space="preserve">gene SNPs and Alzheimer’s Disease were considered eligible. Our inclusion criteria were follows (1) articles to present an association between AD and at least one of these </w:t>
      </w:r>
      <w:r>
        <w:rPr>
          <w:rFonts w:ascii="Times New Roman" w:hAnsi="Times New Roman" w:cs="Times New Roman"/>
          <w:i/>
          <w:iCs/>
          <w:kern w:val="0"/>
          <w:sz w:val="21"/>
          <w:szCs w:val="21"/>
          <w:lang w:val="en-US"/>
          <w14:ligatures w14:val="none"/>
        </w:rPr>
        <w:t>ABCA7</w:t>
      </w:r>
      <w:r>
        <w:rPr>
          <w:rFonts w:ascii="Times New Roman" w:hAnsi="Times New Roman" w:cs="Times New Roman"/>
          <w:kern w:val="0"/>
          <w:sz w:val="21"/>
          <w:szCs w:val="21"/>
          <w:lang w:val="en-US"/>
          <w14:ligatures w14:val="none"/>
        </w:rPr>
        <w:t xml:space="preserve"> gene SNPs, (2) the study to belong to one of the following categories: GWAS or case-control study (CC), (3) the total number of control and cases to be included in the study, (4) the research to be conducted on humans populations, (5) articles to refer the population-ethnicity, on which the study was conducted.</w:t>
      </w:r>
    </w:p>
    <w:p w14:paraId="6EC308DB" w14:textId="77777777" w:rsidR="00ED36B2" w:rsidRDefault="00563927">
      <w:pPr>
        <w:spacing w:before="40" w:afterLines="24" w:after="57" w:line="288" w:lineRule="auto"/>
        <w:jc w:val="both"/>
        <w:rPr>
          <w:rFonts w:ascii="Times New Roman" w:hAnsi="Times New Roman" w:cs="Times New Roman"/>
          <w:kern w:val="0"/>
          <w:sz w:val="21"/>
          <w:szCs w:val="21"/>
          <w:lang w:val="en-US"/>
          <w14:ligatures w14:val="none"/>
        </w:rPr>
      </w:pPr>
      <w:r>
        <w:rPr>
          <w:rFonts w:ascii="Times New Roman" w:hAnsi="Times New Roman" w:cs="Times New Roman"/>
          <w:kern w:val="0"/>
          <w:sz w:val="21"/>
          <w:szCs w:val="21"/>
          <w:lang w:val="en-US"/>
          <w14:ligatures w14:val="none"/>
        </w:rPr>
        <w:t>Exclusion criteria were as follows: (1) non-human, (2) articles not published in English, (3) articles not published in peer-reviewed journals.</w:t>
      </w:r>
    </w:p>
    <w:p w14:paraId="4B379F50" w14:textId="77777777" w:rsidR="00ED36B2" w:rsidRDefault="00563927">
      <w:pPr>
        <w:spacing w:before="40" w:afterLines="24" w:after="57" w:line="288" w:lineRule="auto"/>
        <w:jc w:val="both"/>
        <w:rPr>
          <w:rFonts w:ascii="Times New Roman" w:hAnsi="Times New Roman" w:cs="Times New Roman"/>
          <w:b/>
          <w:bCs/>
          <w:kern w:val="0"/>
          <w:sz w:val="21"/>
          <w:szCs w:val="21"/>
          <w:lang w:val="en-US"/>
          <w14:ligatures w14:val="none"/>
        </w:rPr>
      </w:pPr>
      <w:r>
        <w:rPr>
          <w:rFonts w:ascii="Times New Roman" w:hAnsi="Times New Roman" w:cs="Times New Roman"/>
          <w:b/>
          <w:bCs/>
          <w:kern w:val="0"/>
          <w:sz w:val="21"/>
          <w:szCs w:val="21"/>
          <w:lang w:val="en-US"/>
          <w14:ligatures w14:val="none"/>
        </w:rPr>
        <w:t>Study selection and data collection</w:t>
      </w:r>
    </w:p>
    <w:p w14:paraId="2FE78D51" w14:textId="77777777" w:rsidR="00ED36B2" w:rsidRDefault="00563927">
      <w:pPr>
        <w:spacing w:before="40" w:afterLines="24" w:after="57" w:line="288" w:lineRule="auto"/>
        <w:jc w:val="both"/>
        <w:rPr>
          <w:rFonts w:ascii="Times New Roman" w:hAnsi="Times New Roman" w:cs="Times New Roman"/>
          <w:kern w:val="0"/>
          <w:sz w:val="21"/>
          <w:szCs w:val="21"/>
          <w:lang w:val="en-US"/>
          <w14:ligatures w14:val="none"/>
        </w:rPr>
      </w:pPr>
      <w:r>
        <w:rPr>
          <w:rFonts w:ascii="Times New Roman" w:hAnsi="Times New Roman" w:cs="Times New Roman"/>
          <w:kern w:val="0"/>
          <w:sz w:val="21"/>
          <w:szCs w:val="21"/>
          <w:lang w:val="en-US"/>
          <w14:ligatures w14:val="none"/>
        </w:rPr>
        <w:t>Following the removal of duplicate records, all titles and abstracts were screened for potential relevance. The full texts of the articles that qualified from the initial screening process were subsequently retrieved and reviewed for eligibility. Literature search, and eligibility assessment, two researchers performed data extraction and quality assessment, independently (V.G and V.S). A third researcher resolved potential discrepancies between authors (E.D).</w:t>
      </w:r>
    </w:p>
    <w:p w14:paraId="61251A51" w14:textId="77777777" w:rsidR="00ED36B2" w:rsidRDefault="00563927">
      <w:pPr>
        <w:spacing w:before="40" w:afterLines="24" w:after="57" w:line="288" w:lineRule="auto"/>
        <w:jc w:val="both"/>
        <w:rPr>
          <w:rFonts w:ascii="Times New Roman" w:hAnsi="Times New Roman" w:cs="Times New Roman"/>
          <w:b/>
          <w:bCs/>
          <w:kern w:val="0"/>
          <w:sz w:val="21"/>
          <w:szCs w:val="21"/>
          <w:lang w:val="en-US"/>
          <w14:ligatures w14:val="none"/>
        </w:rPr>
      </w:pPr>
      <w:r>
        <w:rPr>
          <w:rFonts w:ascii="Times New Roman" w:hAnsi="Times New Roman" w:cs="Times New Roman"/>
          <w:b/>
          <w:bCs/>
          <w:kern w:val="0"/>
          <w:sz w:val="21"/>
          <w:szCs w:val="21"/>
          <w:lang w:val="en-US"/>
          <w14:ligatures w14:val="none"/>
        </w:rPr>
        <w:t>Statistical analysis</w:t>
      </w:r>
    </w:p>
    <w:p w14:paraId="676F709D" w14:textId="77777777" w:rsidR="00ED36B2" w:rsidRDefault="00563927">
      <w:pPr>
        <w:spacing w:before="40" w:afterLines="24" w:after="57" w:line="288" w:lineRule="auto"/>
        <w:jc w:val="both"/>
        <w:rPr>
          <w:rFonts w:ascii="Times New Roman" w:hAnsi="Times New Roman" w:cs="Times New Roman"/>
          <w:kern w:val="0"/>
          <w:sz w:val="21"/>
          <w:szCs w:val="21"/>
          <w:lang w:val="en-US"/>
          <w14:ligatures w14:val="none"/>
        </w:rPr>
      </w:pPr>
      <w:r>
        <w:rPr>
          <w:rFonts w:ascii="Times New Roman" w:hAnsi="Times New Roman" w:cs="Times New Roman"/>
          <w:kern w:val="0"/>
          <w:sz w:val="21"/>
          <w:szCs w:val="21"/>
          <w:lang w:val="en-US"/>
          <w14:ligatures w14:val="none"/>
        </w:rPr>
        <w:t>The following information extracted from each relevant article, where available, was thoroughly collected and the author, the year of publication, the country where the study was conducted, mean age at onset (SD) or mean age at onset (range), mean age at examination (SD) or mean age at examination (range) and main results (OR, 95% CI).</w:t>
      </w:r>
    </w:p>
    <w:p w14:paraId="3940130C" w14:textId="77777777" w:rsidR="00ED36B2" w:rsidRDefault="00563927">
      <w:pPr>
        <w:spacing w:before="40" w:afterLines="24" w:after="57" w:line="288" w:lineRule="auto"/>
        <w:jc w:val="both"/>
        <w:rPr>
          <w:rFonts w:ascii="Times New Roman" w:hAnsi="Times New Roman" w:cs="Times New Roman"/>
          <w:kern w:val="0"/>
          <w:sz w:val="21"/>
          <w:szCs w:val="21"/>
          <w:lang w:val="en-US"/>
          <w14:ligatures w14:val="none"/>
        </w:rPr>
      </w:pPr>
      <w:r>
        <w:rPr>
          <w:rFonts w:ascii="Times New Roman" w:hAnsi="Times New Roman" w:cs="Times New Roman"/>
          <w:kern w:val="0"/>
          <w:sz w:val="21"/>
          <w:szCs w:val="21"/>
          <w:lang w:val="en-US"/>
          <w14:ligatures w14:val="none"/>
        </w:rPr>
        <w:t>The literature search yielded a total of 2683 records (487 in PubMed, 1553 in Google Scholar, and 643 in Scopus). Following the removal of 1424 duplicates and articles which were not written in English, the titles, and abstracts of the remaining 1259 articles were screened for potential relevance. Among them, 1114 studies were excluded as irrelevant. In total, 145 manuscripts remained to be subjected to detailed analysis. We were unable to have access to the full length of 16 articles. 20 reports met our ex</w:t>
      </w:r>
      <w:r>
        <w:rPr>
          <w:rFonts w:ascii="Times New Roman" w:hAnsi="Times New Roman" w:cs="Times New Roman"/>
          <w:kern w:val="0"/>
          <w:sz w:val="21"/>
          <w:szCs w:val="21"/>
          <w:lang w:val="en-US"/>
          <w14:ligatures w14:val="none"/>
        </w:rPr>
        <w:t>clusion criteria consisting of material contained within books, chapters, and oral presentations. Overall, 109 studies were left to be examined. Among them, we rejected 97 as 57 did not meet the inclusion criterion (1), 6</w:t>
      </w:r>
      <w:r>
        <w:rPr>
          <w:rFonts w:ascii="Times New Roman" w:hAnsi="Times New Roman" w:cs="Times New Roman"/>
          <w:color w:val="FF0000"/>
          <w:kern w:val="0"/>
          <w:sz w:val="21"/>
          <w:szCs w:val="21"/>
          <w:lang w:val="en-US"/>
          <w14:ligatures w14:val="none"/>
        </w:rPr>
        <w:t xml:space="preserve"> </w:t>
      </w:r>
      <w:r>
        <w:rPr>
          <w:rFonts w:ascii="Times New Roman" w:hAnsi="Times New Roman" w:cs="Times New Roman"/>
          <w:kern w:val="0"/>
          <w:sz w:val="21"/>
          <w:szCs w:val="21"/>
          <w:lang w:val="en-US"/>
          <w14:ligatures w14:val="none"/>
        </w:rPr>
        <w:t>of them did not meet the inclusion criterion (2), 18 of them did not meet the inclusion criterion (3), 2 of them did not include the inclusion criteria (4) and 15 of them did not meet the inclusion criteria (5). A thorough search of the literature of all included studies, led us to manuall</w:t>
      </w:r>
      <w:r>
        <w:rPr>
          <w:rFonts w:ascii="Times New Roman" w:hAnsi="Times New Roman" w:cs="Times New Roman"/>
          <w:kern w:val="0"/>
          <w:sz w:val="21"/>
          <w:szCs w:val="21"/>
          <w:lang w:val="en-US"/>
          <w14:ligatures w14:val="none"/>
        </w:rPr>
        <w:t xml:space="preserve">y add 6 more reports, all following our inclusion criteria. Conclusively, the total number of studies included in this review is 18. The PRISMA Flowchart presenting the overall studies identification procedure is depicted in Supplementary Figure 1. </w:t>
      </w:r>
    </w:p>
    <w:p w14:paraId="6A278F4B" w14:textId="77777777" w:rsidR="00ED36B2" w:rsidRDefault="00ED36B2">
      <w:pPr>
        <w:jc w:val="both"/>
        <w:rPr>
          <w:lang w:val="en-US"/>
        </w:rPr>
      </w:pPr>
    </w:p>
    <w:p w14:paraId="0AB12B95" w14:textId="77777777" w:rsidR="00ED36B2" w:rsidRDefault="00563927">
      <w:pPr>
        <w:spacing w:before="40" w:afterLines="24" w:after="57" w:line="288" w:lineRule="auto"/>
        <w:ind w:left="113" w:firstLine="113"/>
        <w:jc w:val="both"/>
        <w:rPr>
          <w:rFonts w:ascii="Times New Roman" w:hAnsi="Times New Roman" w:cs="Times New Roman"/>
          <w:kern w:val="0"/>
          <w:sz w:val="21"/>
          <w:szCs w:val="21"/>
          <w:lang w:val="en-US"/>
          <w14:ligatures w14:val="none"/>
        </w:rPr>
      </w:pPr>
      <w:r>
        <w:rPr>
          <w:noProof/>
        </w:rPr>
        <w:drawing>
          <wp:inline distT="0" distB="0" distL="0" distR="0" wp14:anchorId="7146B0BD" wp14:editId="3FF73500">
            <wp:extent cx="5274310" cy="5022215"/>
            <wp:effectExtent l="0" t="0" r="2540" b="6985"/>
            <wp:docPr id="1115975788" name="Εικόνα 1" descr="Εικόνα που περιέχει κείμενο, στιγμιότυπο οθόνης, παράλληλα, γραμματοσειρά&#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975788" name="Εικόνα 1" descr="Εικόνα που περιέχει κείμενο, στιγμιότυπο οθόνης, παράλληλα, γραμματοσειρά&#10;&#10;Περιγραφή που δημιουργήθηκε αυτόματα"/>
                    <pic:cNvPicPr>
                      <a:picLocks noChangeAspect="1"/>
                    </pic:cNvPicPr>
                  </pic:nvPicPr>
                  <pic:blipFill>
                    <a:blip r:embed="rId6"/>
                    <a:stretch>
                      <a:fillRect/>
                    </a:stretch>
                  </pic:blipFill>
                  <pic:spPr>
                    <a:xfrm>
                      <a:off x="0" y="0"/>
                      <a:ext cx="5274310" cy="5022215"/>
                    </a:xfrm>
                    <a:prstGeom prst="rect">
                      <a:avLst/>
                    </a:prstGeom>
                  </pic:spPr>
                </pic:pic>
              </a:graphicData>
            </a:graphic>
          </wp:inline>
        </w:drawing>
      </w:r>
    </w:p>
    <w:p w14:paraId="49E1A5DB" w14:textId="77777777" w:rsidR="00ED36B2" w:rsidRDefault="00563927">
      <w:pPr>
        <w:widowControl w:val="0"/>
        <w:autoSpaceDE w:val="0"/>
        <w:autoSpaceDN w:val="0"/>
        <w:adjustRightInd w:val="0"/>
        <w:spacing w:before="40" w:afterLines="24" w:after="57" w:line="288" w:lineRule="auto"/>
        <w:ind w:left="113" w:firstLine="113"/>
        <w:jc w:val="both"/>
        <w:rPr>
          <w:rFonts w:ascii="Times New Roman" w:eastAsia="Times New Roman" w:hAnsi="Times New Roman" w:cs="Times New Roman"/>
          <w:i/>
          <w:iCs/>
          <w:kern w:val="0"/>
          <w:sz w:val="21"/>
          <w:szCs w:val="21"/>
          <w:lang w:val="en-CA" w:eastAsia="en-CA"/>
          <w14:ligatures w14:val="none"/>
        </w:rPr>
      </w:pPr>
      <w:r>
        <w:rPr>
          <w:rFonts w:ascii="Times New Roman" w:eastAsia="Times New Roman" w:hAnsi="Times New Roman" w:cs="Times New Roman"/>
          <w:i/>
          <w:iCs/>
          <w:color w:val="000000"/>
          <w:kern w:val="0"/>
          <w:sz w:val="21"/>
          <w:szCs w:val="21"/>
          <w:lang w:val="en-US" w:eastAsia="en-CA"/>
          <w14:ligatures w14:val="none"/>
        </w:rPr>
        <w:t>Supplementary Figure 1: PRISMA Flowchart</w:t>
      </w:r>
    </w:p>
    <w:p w14:paraId="70A49B45" w14:textId="77777777" w:rsidR="00ED36B2" w:rsidRDefault="00ED36B2">
      <w:pPr>
        <w:jc w:val="both"/>
        <w:rPr>
          <w:lang w:val="en-US"/>
        </w:rPr>
      </w:pPr>
    </w:p>
    <w:p w14:paraId="75E5A8AA" w14:textId="1DEB5BBB" w:rsidR="00ED36B2" w:rsidRDefault="00ED36B2">
      <w:pPr>
        <w:jc w:val="both"/>
        <w:rPr>
          <w:rFonts w:eastAsia="SimSun"/>
          <w:lang w:val="en-US" w:eastAsia="zh-CN"/>
        </w:rPr>
      </w:pPr>
    </w:p>
    <w:tbl>
      <w:tblPr>
        <w:tblStyle w:val="TableGrid"/>
        <w:tblW w:w="0" w:type="auto"/>
        <w:tblLook w:val="04A0" w:firstRow="1" w:lastRow="0" w:firstColumn="1" w:lastColumn="0" w:noHBand="0" w:noVBand="1"/>
      </w:tblPr>
      <w:tblGrid>
        <w:gridCol w:w="2208"/>
        <w:gridCol w:w="2018"/>
        <w:gridCol w:w="2047"/>
        <w:gridCol w:w="1864"/>
      </w:tblGrid>
      <w:tr w:rsidR="00ED36B2" w:rsidRPr="00FF74B9" w14:paraId="22302680" w14:textId="77777777">
        <w:trPr>
          <w:trHeight w:val="229"/>
        </w:trPr>
        <w:tc>
          <w:tcPr>
            <w:tcW w:w="8137" w:type="dxa"/>
            <w:gridSpan w:val="4"/>
          </w:tcPr>
          <w:p w14:paraId="068472AE" w14:textId="77777777" w:rsidR="00ED36B2" w:rsidRDefault="00563927">
            <w:pPr>
              <w:spacing w:before="40" w:afterLines="24" w:after="57" w:line="288" w:lineRule="auto"/>
              <w:ind w:left="113" w:firstLine="113"/>
              <w:jc w:val="both"/>
              <w:rPr>
                <w:rFonts w:ascii="Times New Roman" w:eastAsiaTheme="minorEastAsia" w:hAnsi="Times New Roman" w:cs="Times New Roman"/>
                <w:b/>
                <w:bCs/>
                <w:kern w:val="0"/>
                <w:sz w:val="21"/>
                <w:szCs w:val="21"/>
                <w:lang w:val="en-US"/>
                <w14:ligatures w14:val="none"/>
              </w:rPr>
            </w:pPr>
            <w:r>
              <w:rPr>
                <w:rFonts w:ascii="Times New Roman" w:eastAsiaTheme="minorEastAsia" w:hAnsi="Times New Roman" w:cs="Times New Roman"/>
                <w:b/>
                <w:bCs/>
                <w:kern w:val="0"/>
                <w:sz w:val="21"/>
                <w:szCs w:val="21"/>
                <w:lang w:val="en-US"/>
                <w14:ligatures w14:val="none"/>
              </w:rPr>
              <w:t xml:space="preserve">Table.  Presenting the </w:t>
            </w:r>
            <w:r>
              <w:rPr>
                <w:rFonts w:ascii="Times New Roman" w:eastAsiaTheme="minorEastAsia" w:hAnsi="Times New Roman" w:cs="Times New Roman"/>
                <w:b/>
                <w:bCs/>
                <w:kern w:val="0"/>
                <w:sz w:val="21"/>
                <w:szCs w:val="21"/>
                <w:lang w:val="en-US"/>
                <w14:ligatures w14:val="none"/>
              </w:rPr>
              <w:t xml:space="preserve">genetic characteristics of </w:t>
            </w:r>
            <w:r w:rsidRPr="00FF74B9">
              <w:rPr>
                <w:rFonts w:ascii="Times New Roman" w:eastAsiaTheme="minorEastAsia" w:hAnsi="Times New Roman" w:cs="Times New Roman"/>
                <w:b/>
                <w:bCs/>
                <w:i/>
                <w:iCs/>
                <w:kern w:val="0"/>
                <w:sz w:val="21"/>
                <w:szCs w:val="21"/>
                <w:lang w:val="en-US"/>
                <w14:ligatures w14:val="none"/>
              </w:rPr>
              <w:t>ABCA7</w:t>
            </w:r>
            <w:r>
              <w:rPr>
                <w:rFonts w:ascii="Times New Roman" w:eastAsiaTheme="minorEastAsia" w:hAnsi="Times New Roman" w:cs="Times New Roman"/>
                <w:b/>
                <w:bCs/>
                <w:kern w:val="0"/>
                <w:sz w:val="21"/>
                <w:szCs w:val="21"/>
                <w:lang w:val="en-US"/>
                <w14:ligatures w14:val="none"/>
              </w:rPr>
              <w:t xml:space="preserve"> variants (gene position, function on gene coding and the minor allele frequency)</w:t>
            </w:r>
          </w:p>
        </w:tc>
      </w:tr>
      <w:tr w:rsidR="00ED36B2" w14:paraId="3906BCAB" w14:textId="77777777">
        <w:trPr>
          <w:trHeight w:val="58"/>
        </w:trPr>
        <w:tc>
          <w:tcPr>
            <w:tcW w:w="2208" w:type="dxa"/>
            <w:tcBorders>
              <w:top w:val="single" w:sz="4" w:space="0" w:color="auto"/>
              <w:left w:val="single" w:sz="4" w:space="0" w:color="auto"/>
              <w:bottom w:val="single" w:sz="4" w:space="0" w:color="auto"/>
              <w:right w:val="single" w:sz="4" w:space="0" w:color="auto"/>
            </w:tcBorders>
          </w:tcPr>
          <w:p w14:paraId="2C41B333" w14:textId="77777777" w:rsidR="00ED36B2" w:rsidRDefault="00563927">
            <w:pPr>
              <w:spacing w:before="40" w:afterLines="24" w:after="57" w:line="288" w:lineRule="auto"/>
              <w:ind w:left="113" w:firstLine="113"/>
              <w:jc w:val="both"/>
              <w:rPr>
                <w:rFonts w:ascii="Times New Roman" w:eastAsiaTheme="minorEastAsia" w:hAnsi="Times New Roman" w:cs="Times New Roman"/>
                <w:b/>
                <w:bCs/>
                <w:kern w:val="0"/>
                <w:sz w:val="21"/>
                <w:szCs w:val="21"/>
                <w:lang w:val="en-US"/>
                <w14:ligatures w14:val="none"/>
              </w:rPr>
            </w:pPr>
            <w:r>
              <w:rPr>
                <w:rFonts w:ascii="Times New Roman" w:eastAsiaTheme="minorEastAsia" w:hAnsi="Times New Roman" w:cs="Times New Roman"/>
                <w:b/>
                <w:bCs/>
                <w:kern w:val="0"/>
                <w:sz w:val="21"/>
                <w:szCs w:val="21"/>
                <w:lang w:val="en-US"/>
                <w14:ligatures w14:val="none"/>
              </w:rPr>
              <w:t>Variant</w:t>
            </w:r>
          </w:p>
        </w:tc>
        <w:tc>
          <w:tcPr>
            <w:tcW w:w="2018" w:type="dxa"/>
            <w:tcBorders>
              <w:top w:val="single" w:sz="4" w:space="0" w:color="auto"/>
              <w:left w:val="single" w:sz="4" w:space="0" w:color="auto"/>
              <w:bottom w:val="single" w:sz="4" w:space="0" w:color="auto"/>
              <w:right w:val="single" w:sz="4" w:space="0" w:color="auto"/>
            </w:tcBorders>
          </w:tcPr>
          <w:p w14:paraId="6F8475EE" w14:textId="77777777" w:rsidR="00ED36B2" w:rsidRDefault="00563927">
            <w:pPr>
              <w:spacing w:before="40" w:afterLines="24" w:after="57" w:line="288" w:lineRule="auto"/>
              <w:ind w:left="113" w:firstLine="113"/>
              <w:jc w:val="both"/>
              <w:rPr>
                <w:rFonts w:ascii="Times New Roman" w:eastAsiaTheme="minorEastAsia" w:hAnsi="Times New Roman" w:cs="Times New Roman"/>
                <w:b/>
                <w:bCs/>
                <w:kern w:val="0"/>
                <w:sz w:val="21"/>
                <w:szCs w:val="21"/>
                <w:lang w:val="en-US"/>
                <w14:ligatures w14:val="none"/>
              </w:rPr>
            </w:pPr>
            <w:r>
              <w:rPr>
                <w:rFonts w:ascii="Times New Roman" w:eastAsiaTheme="minorEastAsia" w:hAnsi="Times New Roman" w:cs="Times New Roman"/>
                <w:b/>
                <w:bCs/>
                <w:kern w:val="0"/>
                <w:sz w:val="21"/>
                <w:szCs w:val="21"/>
                <w:lang w:val="en-US"/>
                <w14:ligatures w14:val="none"/>
              </w:rPr>
              <w:t>Gene position</w:t>
            </w:r>
          </w:p>
        </w:tc>
        <w:tc>
          <w:tcPr>
            <w:tcW w:w="2047" w:type="dxa"/>
            <w:tcBorders>
              <w:top w:val="single" w:sz="4" w:space="0" w:color="auto"/>
              <w:left w:val="single" w:sz="4" w:space="0" w:color="auto"/>
              <w:bottom w:val="single" w:sz="4" w:space="0" w:color="auto"/>
              <w:right w:val="single" w:sz="4" w:space="0" w:color="auto"/>
            </w:tcBorders>
          </w:tcPr>
          <w:p w14:paraId="47AD1376" w14:textId="77777777" w:rsidR="00ED36B2" w:rsidRDefault="00563927">
            <w:pPr>
              <w:spacing w:before="40" w:afterLines="24" w:after="57" w:line="288" w:lineRule="auto"/>
              <w:ind w:left="113" w:firstLine="113"/>
              <w:jc w:val="both"/>
              <w:rPr>
                <w:rFonts w:ascii="Times New Roman" w:eastAsiaTheme="minorEastAsia" w:hAnsi="Times New Roman" w:cs="Times New Roman"/>
                <w:b/>
                <w:bCs/>
                <w:kern w:val="0"/>
                <w:sz w:val="21"/>
                <w:szCs w:val="21"/>
                <w:lang w:val="en-US"/>
                <w14:ligatures w14:val="none"/>
              </w:rPr>
            </w:pPr>
            <w:r>
              <w:rPr>
                <w:rFonts w:ascii="Times New Roman" w:eastAsiaTheme="minorEastAsia" w:hAnsi="Times New Roman" w:cs="Times New Roman"/>
                <w:b/>
                <w:bCs/>
                <w:kern w:val="0"/>
                <w:sz w:val="21"/>
                <w:szCs w:val="21"/>
                <w:lang w:val="en-US"/>
                <w14:ligatures w14:val="none"/>
              </w:rPr>
              <w:t>Function</w:t>
            </w:r>
          </w:p>
        </w:tc>
        <w:tc>
          <w:tcPr>
            <w:tcW w:w="1864" w:type="dxa"/>
            <w:tcBorders>
              <w:top w:val="single" w:sz="4" w:space="0" w:color="auto"/>
              <w:left w:val="single" w:sz="4" w:space="0" w:color="auto"/>
              <w:bottom w:val="single" w:sz="4" w:space="0" w:color="auto"/>
              <w:right w:val="single" w:sz="4" w:space="0" w:color="auto"/>
            </w:tcBorders>
          </w:tcPr>
          <w:p w14:paraId="55D07433" w14:textId="77777777" w:rsidR="00ED36B2" w:rsidRDefault="00563927">
            <w:pPr>
              <w:spacing w:before="40" w:afterLines="24" w:after="57" w:line="288" w:lineRule="auto"/>
              <w:ind w:left="113" w:firstLine="113"/>
              <w:jc w:val="both"/>
              <w:rPr>
                <w:rFonts w:ascii="Times New Roman" w:eastAsiaTheme="minorEastAsia" w:hAnsi="Times New Roman" w:cs="Times New Roman"/>
                <w:b/>
                <w:bCs/>
                <w:kern w:val="0"/>
                <w:sz w:val="21"/>
                <w:szCs w:val="21"/>
                <w:lang w:val="en-US"/>
                <w14:ligatures w14:val="none"/>
              </w:rPr>
            </w:pPr>
            <w:r>
              <w:rPr>
                <w:rFonts w:ascii="Times New Roman" w:eastAsiaTheme="minorEastAsia" w:hAnsi="Times New Roman" w:cs="Times New Roman"/>
                <w:b/>
                <w:bCs/>
                <w:kern w:val="0"/>
                <w:sz w:val="21"/>
                <w:szCs w:val="21"/>
                <w:lang w:val="en-US"/>
                <w14:ligatures w14:val="none"/>
              </w:rPr>
              <w:t>MAF</w:t>
            </w:r>
          </w:p>
        </w:tc>
      </w:tr>
      <w:tr w:rsidR="00ED36B2" w14:paraId="25AEB9A4" w14:textId="77777777">
        <w:trPr>
          <w:trHeight w:val="471"/>
        </w:trPr>
        <w:tc>
          <w:tcPr>
            <w:tcW w:w="2208" w:type="dxa"/>
            <w:tcBorders>
              <w:top w:val="single" w:sz="4" w:space="0" w:color="auto"/>
              <w:left w:val="single" w:sz="4" w:space="0" w:color="auto"/>
              <w:bottom w:val="single" w:sz="4" w:space="0" w:color="auto"/>
              <w:right w:val="single" w:sz="4" w:space="0" w:color="auto"/>
            </w:tcBorders>
          </w:tcPr>
          <w:p w14:paraId="5280B46D" w14:textId="5D74A706"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rs3764650</w:t>
            </w:r>
          </w:p>
        </w:tc>
        <w:tc>
          <w:tcPr>
            <w:tcW w:w="2018" w:type="dxa"/>
            <w:tcBorders>
              <w:top w:val="single" w:sz="4" w:space="0" w:color="auto"/>
              <w:left w:val="single" w:sz="4" w:space="0" w:color="auto"/>
              <w:bottom w:val="single" w:sz="4" w:space="0" w:color="auto"/>
              <w:right w:val="single" w:sz="4" w:space="0" w:color="auto"/>
            </w:tcBorders>
          </w:tcPr>
          <w:p w14:paraId="2E969E4D"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1046521</w:t>
            </w:r>
          </w:p>
        </w:tc>
        <w:tc>
          <w:tcPr>
            <w:tcW w:w="2047" w:type="dxa"/>
            <w:tcBorders>
              <w:top w:val="single" w:sz="4" w:space="0" w:color="auto"/>
              <w:left w:val="single" w:sz="4" w:space="0" w:color="auto"/>
              <w:bottom w:val="single" w:sz="4" w:space="0" w:color="auto"/>
              <w:right w:val="single" w:sz="4" w:space="0" w:color="auto"/>
            </w:tcBorders>
            <w:vAlign w:val="bottom"/>
          </w:tcPr>
          <w:p w14:paraId="6343CE9B"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Intronic</w:t>
            </w:r>
          </w:p>
          <w:p w14:paraId="3B59F9F5"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allele</w:t>
            </w:r>
          </w:p>
        </w:tc>
        <w:tc>
          <w:tcPr>
            <w:tcW w:w="1864" w:type="dxa"/>
            <w:tcBorders>
              <w:top w:val="single" w:sz="4" w:space="0" w:color="auto"/>
              <w:left w:val="single" w:sz="4" w:space="0" w:color="auto"/>
              <w:bottom w:val="single" w:sz="4" w:space="0" w:color="auto"/>
              <w:right w:val="single" w:sz="4" w:space="0" w:color="auto"/>
            </w:tcBorders>
          </w:tcPr>
          <w:p w14:paraId="05D70A3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0.20 (G)</w:t>
            </w:r>
          </w:p>
        </w:tc>
      </w:tr>
      <w:tr w:rsidR="00ED36B2" w14:paraId="34EE7DAA" w14:textId="77777777">
        <w:trPr>
          <w:trHeight w:val="459"/>
        </w:trPr>
        <w:tc>
          <w:tcPr>
            <w:tcW w:w="2208" w:type="dxa"/>
            <w:tcBorders>
              <w:top w:val="single" w:sz="4" w:space="0" w:color="auto"/>
              <w:left w:val="single" w:sz="4" w:space="0" w:color="auto"/>
              <w:bottom w:val="single" w:sz="4" w:space="0" w:color="auto"/>
              <w:right w:val="single" w:sz="4" w:space="0" w:color="auto"/>
            </w:tcBorders>
          </w:tcPr>
          <w:p w14:paraId="3B149920" w14:textId="174278E2"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rs3752246</w:t>
            </w:r>
          </w:p>
          <w:p w14:paraId="20434495" w14:textId="77777777" w:rsidR="00ED36B2" w:rsidRPr="00FF74B9" w:rsidRDefault="00563927">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w:t>
            </w:r>
            <w:proofErr w:type="gramStart"/>
            <w:r w:rsidRPr="00FF74B9">
              <w:rPr>
                <w:rFonts w:ascii="Times New Roman" w:eastAsiaTheme="minorEastAsia" w:hAnsi="Times New Roman" w:cs="Times New Roman"/>
                <w:i/>
                <w:iCs/>
                <w:kern w:val="0"/>
                <w:sz w:val="21"/>
                <w:szCs w:val="21"/>
                <w:lang w:val="en-US"/>
                <w14:ligatures w14:val="none"/>
              </w:rPr>
              <w:t>p.Gly</w:t>
            </w:r>
            <w:proofErr w:type="gramEnd"/>
            <w:r w:rsidRPr="00FF74B9">
              <w:rPr>
                <w:rFonts w:ascii="Times New Roman" w:eastAsiaTheme="minorEastAsia" w:hAnsi="Times New Roman" w:cs="Times New Roman"/>
                <w:i/>
                <w:iCs/>
                <w:kern w:val="0"/>
                <w:sz w:val="21"/>
                <w:szCs w:val="21"/>
                <w:lang w:val="en-US"/>
                <w14:ligatures w14:val="none"/>
              </w:rPr>
              <w:t>1527Ala)</w:t>
            </w:r>
          </w:p>
        </w:tc>
        <w:tc>
          <w:tcPr>
            <w:tcW w:w="2018" w:type="dxa"/>
            <w:tcBorders>
              <w:top w:val="single" w:sz="4" w:space="0" w:color="auto"/>
              <w:left w:val="single" w:sz="4" w:space="0" w:color="auto"/>
              <w:bottom w:val="single" w:sz="4" w:space="0" w:color="auto"/>
              <w:right w:val="single" w:sz="4" w:space="0" w:color="auto"/>
            </w:tcBorders>
          </w:tcPr>
          <w:p w14:paraId="4FAAC77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1056493</w:t>
            </w:r>
          </w:p>
        </w:tc>
        <w:tc>
          <w:tcPr>
            <w:tcW w:w="2047" w:type="dxa"/>
            <w:tcBorders>
              <w:top w:val="single" w:sz="4" w:space="0" w:color="auto"/>
              <w:left w:val="single" w:sz="4" w:space="0" w:color="auto"/>
              <w:bottom w:val="single" w:sz="4" w:space="0" w:color="auto"/>
              <w:right w:val="single" w:sz="4" w:space="0" w:color="auto"/>
            </w:tcBorders>
            <w:vAlign w:val="bottom"/>
          </w:tcPr>
          <w:p w14:paraId="65B2268C"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7E7DA34B"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0.17 (G)</w:t>
            </w:r>
          </w:p>
        </w:tc>
      </w:tr>
      <w:tr w:rsidR="00ED36B2" w14:paraId="2B300BB4"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3C57C1B1" w14:textId="2E97DB35"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rs4147929</w:t>
            </w:r>
          </w:p>
        </w:tc>
        <w:tc>
          <w:tcPr>
            <w:tcW w:w="2018" w:type="dxa"/>
            <w:tcBorders>
              <w:top w:val="single" w:sz="4" w:space="0" w:color="auto"/>
              <w:left w:val="single" w:sz="4" w:space="0" w:color="auto"/>
              <w:bottom w:val="single" w:sz="4" w:space="0" w:color="auto"/>
              <w:right w:val="single" w:sz="4" w:space="0" w:color="auto"/>
            </w:tcBorders>
          </w:tcPr>
          <w:p w14:paraId="0DAE8277"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1063444</w:t>
            </w:r>
          </w:p>
        </w:tc>
        <w:tc>
          <w:tcPr>
            <w:tcW w:w="2047" w:type="dxa"/>
            <w:tcBorders>
              <w:top w:val="single" w:sz="4" w:space="0" w:color="auto"/>
              <w:left w:val="single" w:sz="4" w:space="0" w:color="auto"/>
              <w:bottom w:val="single" w:sz="4" w:space="0" w:color="auto"/>
              <w:right w:val="single" w:sz="4" w:space="0" w:color="auto"/>
            </w:tcBorders>
            <w:vAlign w:val="bottom"/>
          </w:tcPr>
          <w:p w14:paraId="7ACFB69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Intronic variant</w:t>
            </w:r>
          </w:p>
        </w:tc>
        <w:tc>
          <w:tcPr>
            <w:tcW w:w="1864" w:type="dxa"/>
            <w:tcBorders>
              <w:top w:val="single" w:sz="4" w:space="0" w:color="auto"/>
              <w:left w:val="single" w:sz="4" w:space="0" w:color="auto"/>
              <w:bottom w:val="single" w:sz="4" w:space="0" w:color="auto"/>
              <w:right w:val="single" w:sz="4" w:space="0" w:color="auto"/>
            </w:tcBorders>
          </w:tcPr>
          <w:p w14:paraId="0D9BC06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0.18 (A)</w:t>
            </w:r>
          </w:p>
        </w:tc>
      </w:tr>
      <w:tr w:rsidR="00ED36B2" w14:paraId="4FEEDD79" w14:textId="77777777">
        <w:trPr>
          <w:trHeight w:val="381"/>
        </w:trPr>
        <w:tc>
          <w:tcPr>
            <w:tcW w:w="2208" w:type="dxa"/>
            <w:tcBorders>
              <w:top w:val="single" w:sz="4" w:space="0" w:color="auto"/>
              <w:left w:val="single" w:sz="4" w:space="0" w:color="auto"/>
              <w:bottom w:val="single" w:sz="4" w:space="0" w:color="auto"/>
              <w:right w:val="single" w:sz="4" w:space="0" w:color="auto"/>
            </w:tcBorders>
          </w:tcPr>
          <w:p w14:paraId="6D3DB049" w14:textId="11591668"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rs3764647</w:t>
            </w:r>
          </w:p>
        </w:tc>
        <w:tc>
          <w:tcPr>
            <w:tcW w:w="2018" w:type="dxa"/>
            <w:tcBorders>
              <w:top w:val="single" w:sz="4" w:space="0" w:color="auto"/>
              <w:left w:val="single" w:sz="4" w:space="0" w:color="auto"/>
              <w:bottom w:val="single" w:sz="4" w:space="0" w:color="auto"/>
              <w:right w:val="single" w:sz="4" w:space="0" w:color="auto"/>
            </w:tcBorders>
          </w:tcPr>
          <w:p w14:paraId="72A0CDB0"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1044713</w:t>
            </w:r>
          </w:p>
        </w:tc>
        <w:tc>
          <w:tcPr>
            <w:tcW w:w="2047" w:type="dxa"/>
            <w:tcBorders>
              <w:top w:val="single" w:sz="4" w:space="0" w:color="auto"/>
              <w:left w:val="single" w:sz="4" w:space="0" w:color="auto"/>
              <w:bottom w:val="single" w:sz="4" w:space="0" w:color="auto"/>
              <w:right w:val="single" w:sz="4" w:space="0" w:color="auto"/>
            </w:tcBorders>
            <w:vAlign w:val="bottom"/>
          </w:tcPr>
          <w:p w14:paraId="1DFFCBCE"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793A62D7"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0.11 (G)</w:t>
            </w:r>
          </w:p>
        </w:tc>
      </w:tr>
      <w:tr w:rsidR="00ED36B2" w14:paraId="641D9D33"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19B33F1B" w14:textId="4130F1E3"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rs115550680</w:t>
            </w:r>
          </w:p>
        </w:tc>
        <w:tc>
          <w:tcPr>
            <w:tcW w:w="2018" w:type="dxa"/>
            <w:tcBorders>
              <w:top w:val="single" w:sz="4" w:space="0" w:color="auto"/>
              <w:left w:val="single" w:sz="4" w:space="0" w:color="auto"/>
              <w:bottom w:val="single" w:sz="4" w:space="0" w:color="auto"/>
              <w:right w:val="single" w:sz="4" w:space="0" w:color="auto"/>
            </w:tcBorders>
          </w:tcPr>
          <w:p w14:paraId="0C88A19D"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1050421</w:t>
            </w:r>
          </w:p>
        </w:tc>
        <w:tc>
          <w:tcPr>
            <w:tcW w:w="2047" w:type="dxa"/>
            <w:tcBorders>
              <w:top w:val="single" w:sz="4" w:space="0" w:color="auto"/>
              <w:left w:val="single" w:sz="4" w:space="0" w:color="auto"/>
              <w:bottom w:val="single" w:sz="4" w:space="0" w:color="auto"/>
              <w:right w:val="single" w:sz="4" w:space="0" w:color="auto"/>
            </w:tcBorders>
            <w:vAlign w:val="bottom"/>
          </w:tcPr>
          <w:p w14:paraId="70ACBD5A"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Intronic variant</w:t>
            </w:r>
          </w:p>
        </w:tc>
        <w:tc>
          <w:tcPr>
            <w:tcW w:w="1864" w:type="dxa"/>
            <w:tcBorders>
              <w:top w:val="single" w:sz="4" w:space="0" w:color="auto"/>
              <w:left w:val="single" w:sz="4" w:space="0" w:color="auto"/>
              <w:bottom w:val="single" w:sz="4" w:space="0" w:color="auto"/>
              <w:right w:val="single" w:sz="4" w:space="0" w:color="auto"/>
            </w:tcBorders>
          </w:tcPr>
          <w:p w14:paraId="2DE9242D"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0.02 (G)</w:t>
            </w:r>
          </w:p>
        </w:tc>
      </w:tr>
      <w:tr w:rsidR="00ED36B2" w14:paraId="1B59BA0B" w14:textId="77777777">
        <w:trPr>
          <w:trHeight w:val="459"/>
        </w:trPr>
        <w:tc>
          <w:tcPr>
            <w:tcW w:w="2208" w:type="dxa"/>
            <w:tcBorders>
              <w:top w:val="single" w:sz="4" w:space="0" w:color="auto"/>
              <w:left w:val="single" w:sz="4" w:space="0" w:color="auto"/>
              <w:bottom w:val="single" w:sz="4" w:space="0" w:color="auto"/>
              <w:right w:val="single" w:sz="4" w:space="0" w:color="auto"/>
            </w:tcBorders>
          </w:tcPr>
          <w:p w14:paraId="5F2498F9" w14:textId="766BF4BF"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rs142076058</w:t>
            </w:r>
          </w:p>
          <w:p w14:paraId="1A0D746E" w14:textId="77777777" w:rsidR="00ED36B2" w:rsidRPr="00FF74B9" w:rsidRDefault="00563927">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w:t>
            </w:r>
            <w:proofErr w:type="gramStart"/>
            <w:r w:rsidRPr="00FF74B9">
              <w:rPr>
                <w:rFonts w:ascii="Times New Roman" w:eastAsiaTheme="minorEastAsia" w:hAnsi="Times New Roman" w:cs="Times New Roman"/>
                <w:i/>
                <w:iCs/>
                <w:kern w:val="0"/>
                <w:sz w:val="21"/>
                <w:szCs w:val="21"/>
                <w:lang w:val="en-US"/>
                <w14:ligatures w14:val="none"/>
              </w:rPr>
              <w:t>p.Arg</w:t>
            </w:r>
            <w:proofErr w:type="gramEnd"/>
            <w:r w:rsidRPr="00FF74B9">
              <w:rPr>
                <w:rFonts w:ascii="Times New Roman" w:eastAsiaTheme="minorEastAsia" w:hAnsi="Times New Roman" w:cs="Times New Roman"/>
                <w:i/>
                <w:iCs/>
                <w:kern w:val="0"/>
                <w:sz w:val="21"/>
                <w:szCs w:val="21"/>
                <w:lang w:val="en-US"/>
                <w14:ligatures w14:val="none"/>
              </w:rPr>
              <w:t>578 fs)</w:t>
            </w:r>
          </w:p>
        </w:tc>
        <w:tc>
          <w:tcPr>
            <w:tcW w:w="2018" w:type="dxa"/>
            <w:tcBorders>
              <w:top w:val="single" w:sz="4" w:space="0" w:color="auto"/>
              <w:left w:val="single" w:sz="4" w:space="0" w:color="auto"/>
              <w:bottom w:val="single" w:sz="4" w:space="0" w:color="auto"/>
              <w:right w:val="single" w:sz="4" w:space="0" w:color="auto"/>
            </w:tcBorders>
          </w:tcPr>
          <w:p w14:paraId="11386FFD"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1046908-1046954</w:t>
            </w:r>
          </w:p>
        </w:tc>
        <w:tc>
          <w:tcPr>
            <w:tcW w:w="2047" w:type="dxa"/>
            <w:tcBorders>
              <w:top w:val="single" w:sz="4" w:space="0" w:color="auto"/>
              <w:left w:val="single" w:sz="4" w:space="0" w:color="auto"/>
              <w:bottom w:val="single" w:sz="4" w:space="0" w:color="auto"/>
              <w:right w:val="single" w:sz="4" w:space="0" w:color="auto"/>
            </w:tcBorders>
            <w:vAlign w:val="bottom"/>
          </w:tcPr>
          <w:p w14:paraId="3D2CF016"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Frameshift variant (INDEL)</w:t>
            </w:r>
          </w:p>
        </w:tc>
        <w:tc>
          <w:tcPr>
            <w:tcW w:w="1864" w:type="dxa"/>
            <w:tcBorders>
              <w:top w:val="single" w:sz="4" w:space="0" w:color="auto"/>
              <w:left w:val="single" w:sz="4" w:space="0" w:color="auto"/>
              <w:bottom w:val="single" w:sz="4" w:space="0" w:color="auto"/>
              <w:right w:val="single" w:sz="4" w:space="0" w:color="auto"/>
            </w:tcBorders>
          </w:tcPr>
          <w:p w14:paraId="00035829"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0.15</w:t>
            </w:r>
          </w:p>
        </w:tc>
      </w:tr>
      <w:tr w:rsidR="00ED36B2" w14:paraId="066C574E" w14:textId="77777777">
        <w:trPr>
          <w:trHeight w:val="471"/>
        </w:trPr>
        <w:tc>
          <w:tcPr>
            <w:tcW w:w="2208" w:type="dxa"/>
            <w:tcBorders>
              <w:top w:val="single" w:sz="4" w:space="0" w:color="auto"/>
              <w:left w:val="single" w:sz="4" w:space="0" w:color="auto"/>
              <w:bottom w:val="single" w:sz="4" w:space="0" w:color="auto"/>
              <w:right w:val="single" w:sz="4" w:space="0" w:color="auto"/>
            </w:tcBorders>
          </w:tcPr>
          <w:p w14:paraId="5C4304B9" w14:textId="615E029E"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rs3752239</w:t>
            </w:r>
          </w:p>
        </w:tc>
        <w:tc>
          <w:tcPr>
            <w:tcW w:w="2018" w:type="dxa"/>
            <w:tcBorders>
              <w:top w:val="single" w:sz="4" w:space="0" w:color="auto"/>
              <w:left w:val="single" w:sz="4" w:space="0" w:color="auto"/>
              <w:bottom w:val="single" w:sz="4" w:space="0" w:color="auto"/>
              <w:right w:val="single" w:sz="4" w:space="0" w:color="auto"/>
            </w:tcBorders>
          </w:tcPr>
          <w:p w14:paraId="121914E0"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1047538</w:t>
            </w:r>
          </w:p>
        </w:tc>
        <w:tc>
          <w:tcPr>
            <w:tcW w:w="2047" w:type="dxa"/>
            <w:tcBorders>
              <w:top w:val="single" w:sz="4" w:space="0" w:color="auto"/>
              <w:left w:val="single" w:sz="4" w:space="0" w:color="auto"/>
              <w:bottom w:val="single" w:sz="4" w:space="0" w:color="auto"/>
              <w:right w:val="single" w:sz="4" w:space="0" w:color="auto"/>
            </w:tcBorders>
            <w:vAlign w:val="bottom"/>
          </w:tcPr>
          <w:p w14:paraId="67428122"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7D60D22F"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 xml:space="preserve">0.06 (C) </w:t>
            </w:r>
          </w:p>
        </w:tc>
      </w:tr>
      <w:tr w:rsidR="00ED36B2" w14:paraId="0B93D756" w14:textId="77777777">
        <w:trPr>
          <w:trHeight w:val="459"/>
        </w:trPr>
        <w:tc>
          <w:tcPr>
            <w:tcW w:w="2208" w:type="dxa"/>
            <w:tcBorders>
              <w:top w:val="single" w:sz="4" w:space="0" w:color="auto"/>
              <w:left w:val="single" w:sz="4" w:space="0" w:color="auto"/>
              <w:bottom w:val="single" w:sz="4" w:space="0" w:color="auto"/>
              <w:right w:val="single" w:sz="4" w:space="0" w:color="auto"/>
            </w:tcBorders>
          </w:tcPr>
          <w:p w14:paraId="055DF320" w14:textId="3DCDDA64"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rs72973581</w:t>
            </w:r>
          </w:p>
        </w:tc>
        <w:tc>
          <w:tcPr>
            <w:tcW w:w="2018" w:type="dxa"/>
            <w:tcBorders>
              <w:top w:val="single" w:sz="4" w:space="0" w:color="auto"/>
              <w:left w:val="single" w:sz="4" w:space="0" w:color="auto"/>
              <w:bottom w:val="single" w:sz="4" w:space="0" w:color="auto"/>
              <w:right w:val="single" w:sz="4" w:space="0" w:color="auto"/>
            </w:tcBorders>
          </w:tcPr>
          <w:p w14:paraId="0044D76A"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1043104</w:t>
            </w:r>
          </w:p>
        </w:tc>
        <w:tc>
          <w:tcPr>
            <w:tcW w:w="2047" w:type="dxa"/>
            <w:tcBorders>
              <w:top w:val="single" w:sz="4" w:space="0" w:color="auto"/>
              <w:left w:val="single" w:sz="4" w:space="0" w:color="auto"/>
              <w:bottom w:val="single" w:sz="4" w:space="0" w:color="auto"/>
              <w:right w:val="single" w:sz="4" w:space="0" w:color="auto"/>
            </w:tcBorders>
            <w:vAlign w:val="bottom"/>
          </w:tcPr>
          <w:p w14:paraId="6C08A73E"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2304D609"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0.02 (A)</w:t>
            </w:r>
          </w:p>
        </w:tc>
      </w:tr>
      <w:tr w:rsidR="00ED36B2" w14:paraId="6E00D41C" w14:textId="77777777">
        <w:trPr>
          <w:trHeight w:val="183"/>
        </w:trPr>
        <w:tc>
          <w:tcPr>
            <w:tcW w:w="2208" w:type="dxa"/>
            <w:tcBorders>
              <w:top w:val="single" w:sz="4" w:space="0" w:color="auto"/>
              <w:left w:val="single" w:sz="4" w:space="0" w:color="auto"/>
              <w:bottom w:val="single" w:sz="4" w:space="0" w:color="auto"/>
              <w:right w:val="single" w:sz="4" w:space="0" w:color="auto"/>
            </w:tcBorders>
          </w:tcPr>
          <w:p w14:paraId="41B8BD55" w14:textId="3ABA3FFC"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rs567222111</w:t>
            </w:r>
          </w:p>
        </w:tc>
        <w:tc>
          <w:tcPr>
            <w:tcW w:w="2018" w:type="dxa"/>
            <w:tcBorders>
              <w:top w:val="single" w:sz="4" w:space="0" w:color="auto"/>
              <w:left w:val="single" w:sz="4" w:space="0" w:color="auto"/>
              <w:bottom w:val="single" w:sz="4" w:space="0" w:color="auto"/>
              <w:right w:val="single" w:sz="4" w:space="0" w:color="auto"/>
            </w:tcBorders>
          </w:tcPr>
          <w:p w14:paraId="67443D78"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1044709-1044725</w:t>
            </w:r>
          </w:p>
        </w:tc>
        <w:tc>
          <w:tcPr>
            <w:tcW w:w="2047" w:type="dxa"/>
            <w:tcBorders>
              <w:top w:val="single" w:sz="4" w:space="0" w:color="auto"/>
              <w:left w:val="single" w:sz="4" w:space="0" w:color="auto"/>
              <w:bottom w:val="single" w:sz="4" w:space="0" w:color="auto"/>
              <w:right w:val="single" w:sz="4" w:space="0" w:color="auto"/>
            </w:tcBorders>
            <w:vAlign w:val="bottom"/>
          </w:tcPr>
          <w:p w14:paraId="3FF70B65"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Frameshift variant (INDEL)</w:t>
            </w:r>
          </w:p>
        </w:tc>
        <w:tc>
          <w:tcPr>
            <w:tcW w:w="1864" w:type="dxa"/>
            <w:tcBorders>
              <w:top w:val="single" w:sz="4" w:space="0" w:color="auto"/>
              <w:left w:val="single" w:sz="4" w:space="0" w:color="auto"/>
              <w:bottom w:val="single" w:sz="4" w:space="0" w:color="auto"/>
              <w:right w:val="single" w:sz="4" w:space="0" w:color="auto"/>
            </w:tcBorders>
          </w:tcPr>
          <w:p w14:paraId="037D03A0"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0.02 (G)</w:t>
            </w:r>
          </w:p>
        </w:tc>
      </w:tr>
      <w:tr w:rsidR="00ED36B2" w14:paraId="0D1B796A"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30D61ED9" w14:textId="1E8DDC00"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rs78117248</w:t>
            </w:r>
          </w:p>
        </w:tc>
        <w:tc>
          <w:tcPr>
            <w:tcW w:w="2018" w:type="dxa"/>
            <w:tcBorders>
              <w:top w:val="single" w:sz="4" w:space="0" w:color="auto"/>
              <w:left w:val="single" w:sz="4" w:space="0" w:color="auto"/>
              <w:bottom w:val="single" w:sz="4" w:space="0" w:color="auto"/>
              <w:right w:val="single" w:sz="4" w:space="0" w:color="auto"/>
            </w:tcBorders>
          </w:tcPr>
          <w:p w14:paraId="216A3B3B"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1052854</w:t>
            </w:r>
          </w:p>
        </w:tc>
        <w:tc>
          <w:tcPr>
            <w:tcW w:w="2047" w:type="dxa"/>
            <w:tcBorders>
              <w:top w:val="single" w:sz="4" w:space="0" w:color="auto"/>
              <w:left w:val="single" w:sz="4" w:space="0" w:color="auto"/>
              <w:bottom w:val="single" w:sz="4" w:space="0" w:color="auto"/>
              <w:right w:val="single" w:sz="4" w:space="0" w:color="auto"/>
            </w:tcBorders>
            <w:vAlign w:val="bottom"/>
          </w:tcPr>
          <w:p w14:paraId="036F1C75"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Intronic variant</w:t>
            </w:r>
          </w:p>
        </w:tc>
        <w:tc>
          <w:tcPr>
            <w:tcW w:w="1864" w:type="dxa"/>
            <w:tcBorders>
              <w:top w:val="single" w:sz="4" w:space="0" w:color="auto"/>
              <w:left w:val="single" w:sz="4" w:space="0" w:color="auto"/>
              <w:bottom w:val="single" w:sz="4" w:space="0" w:color="auto"/>
              <w:right w:val="single" w:sz="4" w:space="0" w:color="auto"/>
            </w:tcBorders>
          </w:tcPr>
          <w:p w14:paraId="58A355B2"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0.01 (G)</w:t>
            </w:r>
          </w:p>
        </w:tc>
      </w:tr>
      <w:tr w:rsidR="00ED36B2" w14:paraId="51E3FA38"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720D92A0" w14:textId="2FF347C9"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rs77403558</w:t>
            </w:r>
          </w:p>
        </w:tc>
        <w:tc>
          <w:tcPr>
            <w:tcW w:w="2018" w:type="dxa"/>
            <w:tcBorders>
              <w:top w:val="single" w:sz="4" w:space="0" w:color="auto"/>
              <w:left w:val="single" w:sz="4" w:space="0" w:color="auto"/>
              <w:bottom w:val="single" w:sz="4" w:space="0" w:color="auto"/>
              <w:right w:val="single" w:sz="4" w:space="0" w:color="auto"/>
            </w:tcBorders>
          </w:tcPr>
          <w:p w14:paraId="0DBEEA08"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1043749</w:t>
            </w:r>
          </w:p>
        </w:tc>
        <w:tc>
          <w:tcPr>
            <w:tcW w:w="2047" w:type="dxa"/>
            <w:tcBorders>
              <w:top w:val="single" w:sz="4" w:space="0" w:color="auto"/>
              <w:left w:val="single" w:sz="4" w:space="0" w:color="auto"/>
              <w:bottom w:val="single" w:sz="4" w:space="0" w:color="auto"/>
              <w:right w:val="single" w:sz="4" w:space="0" w:color="auto"/>
            </w:tcBorders>
            <w:vAlign w:val="bottom"/>
          </w:tcPr>
          <w:p w14:paraId="7024E994"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5321C734"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0.11 (G)</w:t>
            </w:r>
          </w:p>
        </w:tc>
      </w:tr>
      <w:tr w:rsidR="00ED36B2" w14:paraId="1574D008"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32031880" w14:textId="116A0A3D"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rs556286113</w:t>
            </w:r>
          </w:p>
        </w:tc>
        <w:tc>
          <w:tcPr>
            <w:tcW w:w="2018" w:type="dxa"/>
            <w:tcBorders>
              <w:top w:val="single" w:sz="4" w:space="0" w:color="auto"/>
              <w:left w:val="single" w:sz="4" w:space="0" w:color="auto"/>
              <w:bottom w:val="single" w:sz="4" w:space="0" w:color="auto"/>
              <w:right w:val="single" w:sz="4" w:space="0" w:color="auto"/>
            </w:tcBorders>
          </w:tcPr>
          <w:p w14:paraId="3BCFBE64"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1058728</w:t>
            </w:r>
          </w:p>
        </w:tc>
        <w:tc>
          <w:tcPr>
            <w:tcW w:w="2047" w:type="dxa"/>
            <w:tcBorders>
              <w:top w:val="single" w:sz="4" w:space="0" w:color="auto"/>
              <w:left w:val="single" w:sz="4" w:space="0" w:color="auto"/>
              <w:bottom w:val="single" w:sz="4" w:space="0" w:color="auto"/>
              <w:right w:val="single" w:sz="4" w:space="0" w:color="auto"/>
            </w:tcBorders>
            <w:vAlign w:val="bottom"/>
          </w:tcPr>
          <w:p w14:paraId="2BC7DEA4"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 xml:space="preserve">Frameshift </w:t>
            </w:r>
            <w:r>
              <w:rPr>
                <w:rFonts w:ascii="Times New Roman" w:eastAsiaTheme="minorEastAsia" w:hAnsi="Times New Roman" w:cs="Times New Roman"/>
                <w:kern w:val="0"/>
                <w:sz w:val="21"/>
                <w:szCs w:val="21"/>
                <w:lang w:val="en-US"/>
                <w14:ligatures w14:val="none"/>
              </w:rPr>
              <w:t>variant</w:t>
            </w:r>
          </w:p>
        </w:tc>
        <w:tc>
          <w:tcPr>
            <w:tcW w:w="1864" w:type="dxa"/>
            <w:tcBorders>
              <w:top w:val="single" w:sz="4" w:space="0" w:color="auto"/>
              <w:left w:val="single" w:sz="4" w:space="0" w:color="auto"/>
              <w:bottom w:val="single" w:sz="4" w:space="0" w:color="auto"/>
              <w:right w:val="single" w:sz="4" w:space="0" w:color="auto"/>
            </w:tcBorders>
          </w:tcPr>
          <w:p w14:paraId="2DB50B07"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&lt;0.01 (T)</w:t>
            </w:r>
          </w:p>
        </w:tc>
      </w:tr>
      <w:tr w:rsidR="00ED36B2" w14:paraId="43CBCC65"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3D5D7722" w14:textId="1EF50D9C"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rs113809142</w:t>
            </w:r>
          </w:p>
        </w:tc>
        <w:tc>
          <w:tcPr>
            <w:tcW w:w="2018" w:type="dxa"/>
            <w:tcBorders>
              <w:top w:val="single" w:sz="4" w:space="0" w:color="auto"/>
              <w:left w:val="single" w:sz="4" w:space="0" w:color="auto"/>
              <w:bottom w:val="single" w:sz="4" w:space="0" w:color="auto"/>
              <w:right w:val="single" w:sz="4" w:space="0" w:color="auto"/>
            </w:tcBorders>
          </w:tcPr>
          <w:p w14:paraId="45B01DFB"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1056245</w:t>
            </w:r>
          </w:p>
        </w:tc>
        <w:tc>
          <w:tcPr>
            <w:tcW w:w="2047" w:type="dxa"/>
            <w:tcBorders>
              <w:top w:val="single" w:sz="4" w:space="0" w:color="auto"/>
              <w:left w:val="single" w:sz="4" w:space="0" w:color="auto"/>
              <w:bottom w:val="single" w:sz="4" w:space="0" w:color="auto"/>
              <w:right w:val="single" w:sz="4" w:space="0" w:color="auto"/>
            </w:tcBorders>
            <w:vAlign w:val="bottom"/>
          </w:tcPr>
          <w:p w14:paraId="107AFCBB"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 xml:space="preserve">Splice donor variant </w:t>
            </w:r>
          </w:p>
        </w:tc>
        <w:tc>
          <w:tcPr>
            <w:tcW w:w="1864" w:type="dxa"/>
            <w:tcBorders>
              <w:top w:val="single" w:sz="4" w:space="0" w:color="auto"/>
              <w:left w:val="single" w:sz="4" w:space="0" w:color="auto"/>
              <w:bottom w:val="single" w:sz="4" w:space="0" w:color="auto"/>
              <w:right w:val="single" w:sz="4" w:space="0" w:color="auto"/>
            </w:tcBorders>
          </w:tcPr>
          <w:p w14:paraId="593E3D8A"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NA</w:t>
            </w:r>
          </w:p>
        </w:tc>
      </w:tr>
      <w:tr w:rsidR="00ED36B2" w14:paraId="299DD02B"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7C6D22CB" w14:textId="3F3FAFCE"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rs3752229</w:t>
            </w:r>
          </w:p>
        </w:tc>
        <w:tc>
          <w:tcPr>
            <w:tcW w:w="2018" w:type="dxa"/>
            <w:tcBorders>
              <w:top w:val="single" w:sz="4" w:space="0" w:color="auto"/>
              <w:left w:val="single" w:sz="4" w:space="0" w:color="auto"/>
              <w:bottom w:val="single" w:sz="4" w:space="0" w:color="auto"/>
              <w:right w:val="single" w:sz="4" w:space="0" w:color="auto"/>
            </w:tcBorders>
          </w:tcPr>
          <w:p w14:paraId="01DCB95D"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1041353</w:t>
            </w:r>
          </w:p>
        </w:tc>
        <w:tc>
          <w:tcPr>
            <w:tcW w:w="2047" w:type="dxa"/>
            <w:tcBorders>
              <w:top w:val="single" w:sz="4" w:space="0" w:color="auto"/>
              <w:left w:val="single" w:sz="4" w:space="0" w:color="auto"/>
              <w:bottom w:val="single" w:sz="4" w:space="0" w:color="auto"/>
              <w:right w:val="single" w:sz="4" w:space="0" w:color="auto"/>
            </w:tcBorders>
            <w:vAlign w:val="bottom"/>
          </w:tcPr>
          <w:p w14:paraId="0BBFE2C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Splice acceptor variant</w:t>
            </w:r>
          </w:p>
        </w:tc>
        <w:tc>
          <w:tcPr>
            <w:tcW w:w="1864" w:type="dxa"/>
            <w:tcBorders>
              <w:top w:val="single" w:sz="4" w:space="0" w:color="auto"/>
              <w:left w:val="single" w:sz="4" w:space="0" w:color="auto"/>
              <w:bottom w:val="single" w:sz="4" w:space="0" w:color="auto"/>
              <w:right w:val="single" w:sz="4" w:space="0" w:color="auto"/>
            </w:tcBorders>
          </w:tcPr>
          <w:p w14:paraId="5B6AC1E8"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0.12 (G)</w:t>
            </w:r>
          </w:p>
        </w:tc>
      </w:tr>
      <w:tr w:rsidR="00ED36B2" w14:paraId="74954C49"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2647C595" w14:textId="3272A137"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rs10405305</w:t>
            </w:r>
          </w:p>
        </w:tc>
        <w:tc>
          <w:tcPr>
            <w:tcW w:w="2018" w:type="dxa"/>
            <w:tcBorders>
              <w:top w:val="single" w:sz="4" w:space="0" w:color="auto"/>
              <w:left w:val="single" w:sz="4" w:space="0" w:color="auto"/>
              <w:bottom w:val="single" w:sz="4" w:space="0" w:color="auto"/>
              <w:right w:val="single" w:sz="4" w:space="0" w:color="auto"/>
            </w:tcBorders>
          </w:tcPr>
          <w:p w14:paraId="2A73B54E"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1045027</w:t>
            </w:r>
          </w:p>
        </w:tc>
        <w:tc>
          <w:tcPr>
            <w:tcW w:w="2047" w:type="dxa"/>
            <w:tcBorders>
              <w:top w:val="single" w:sz="4" w:space="0" w:color="auto"/>
              <w:left w:val="single" w:sz="4" w:space="0" w:color="auto"/>
              <w:bottom w:val="single" w:sz="4" w:space="0" w:color="auto"/>
              <w:right w:val="single" w:sz="4" w:space="0" w:color="auto"/>
            </w:tcBorders>
            <w:vAlign w:val="bottom"/>
          </w:tcPr>
          <w:p w14:paraId="33FF3273"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603F39B2"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0.03 (G)</w:t>
            </w:r>
          </w:p>
        </w:tc>
      </w:tr>
      <w:tr w:rsidR="00ED36B2" w14:paraId="75FDB29E"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1E9C7892" w14:textId="6D066603"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rs3752232</w:t>
            </w:r>
          </w:p>
        </w:tc>
        <w:tc>
          <w:tcPr>
            <w:tcW w:w="2018" w:type="dxa"/>
            <w:tcBorders>
              <w:top w:val="single" w:sz="4" w:space="0" w:color="auto"/>
              <w:left w:val="single" w:sz="4" w:space="0" w:color="auto"/>
              <w:bottom w:val="single" w:sz="4" w:space="0" w:color="auto"/>
              <w:right w:val="single" w:sz="4" w:space="0" w:color="auto"/>
            </w:tcBorders>
          </w:tcPr>
          <w:p w14:paraId="73CA29D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1043749</w:t>
            </w:r>
          </w:p>
        </w:tc>
        <w:tc>
          <w:tcPr>
            <w:tcW w:w="2047" w:type="dxa"/>
            <w:tcBorders>
              <w:top w:val="single" w:sz="4" w:space="0" w:color="auto"/>
              <w:left w:val="single" w:sz="4" w:space="0" w:color="auto"/>
              <w:bottom w:val="single" w:sz="4" w:space="0" w:color="auto"/>
              <w:right w:val="single" w:sz="4" w:space="0" w:color="auto"/>
            </w:tcBorders>
            <w:vAlign w:val="bottom"/>
          </w:tcPr>
          <w:p w14:paraId="2DB31A48"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4B04109A"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0.11 (G)</w:t>
            </w:r>
          </w:p>
        </w:tc>
      </w:tr>
      <w:tr w:rsidR="00ED36B2" w14:paraId="5809A33B"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20BA4CF7" w14:textId="5B32EE10"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rs3752240</w:t>
            </w:r>
          </w:p>
        </w:tc>
        <w:tc>
          <w:tcPr>
            <w:tcW w:w="2018" w:type="dxa"/>
            <w:tcBorders>
              <w:top w:val="single" w:sz="4" w:space="0" w:color="auto"/>
              <w:left w:val="single" w:sz="4" w:space="0" w:color="auto"/>
              <w:bottom w:val="single" w:sz="4" w:space="0" w:color="auto"/>
              <w:right w:val="single" w:sz="4" w:space="0" w:color="auto"/>
            </w:tcBorders>
          </w:tcPr>
          <w:p w14:paraId="2627530F"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1051215</w:t>
            </w:r>
          </w:p>
        </w:tc>
        <w:tc>
          <w:tcPr>
            <w:tcW w:w="2047" w:type="dxa"/>
            <w:tcBorders>
              <w:top w:val="single" w:sz="4" w:space="0" w:color="auto"/>
              <w:left w:val="single" w:sz="4" w:space="0" w:color="auto"/>
              <w:bottom w:val="single" w:sz="4" w:space="0" w:color="auto"/>
              <w:right w:val="single" w:sz="4" w:space="0" w:color="auto"/>
            </w:tcBorders>
            <w:vAlign w:val="bottom"/>
          </w:tcPr>
          <w:p w14:paraId="4DAA2A2F"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Synonymous variant</w:t>
            </w:r>
          </w:p>
        </w:tc>
        <w:tc>
          <w:tcPr>
            <w:tcW w:w="1864" w:type="dxa"/>
            <w:tcBorders>
              <w:top w:val="single" w:sz="4" w:space="0" w:color="auto"/>
              <w:left w:val="single" w:sz="4" w:space="0" w:color="auto"/>
              <w:bottom w:val="single" w:sz="4" w:space="0" w:color="auto"/>
              <w:right w:val="single" w:sz="4" w:space="0" w:color="auto"/>
            </w:tcBorders>
          </w:tcPr>
          <w:p w14:paraId="14212EB5"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0.29 (G)</w:t>
            </w:r>
          </w:p>
        </w:tc>
      </w:tr>
      <w:tr w:rsidR="00ED36B2" w14:paraId="42AE1C2A"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04C7E13C" w14:textId="7918C0B5"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rs4147916</w:t>
            </w:r>
          </w:p>
        </w:tc>
        <w:tc>
          <w:tcPr>
            <w:tcW w:w="2018" w:type="dxa"/>
            <w:tcBorders>
              <w:top w:val="single" w:sz="4" w:space="0" w:color="auto"/>
              <w:left w:val="single" w:sz="4" w:space="0" w:color="auto"/>
              <w:bottom w:val="single" w:sz="4" w:space="0" w:color="auto"/>
              <w:right w:val="single" w:sz="4" w:space="0" w:color="auto"/>
            </w:tcBorders>
          </w:tcPr>
          <w:p w14:paraId="03186343"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1057138</w:t>
            </w:r>
          </w:p>
        </w:tc>
        <w:tc>
          <w:tcPr>
            <w:tcW w:w="2047" w:type="dxa"/>
            <w:tcBorders>
              <w:top w:val="single" w:sz="4" w:space="0" w:color="auto"/>
              <w:left w:val="single" w:sz="4" w:space="0" w:color="auto"/>
              <w:bottom w:val="single" w:sz="4" w:space="0" w:color="auto"/>
              <w:right w:val="single" w:sz="4" w:space="0" w:color="auto"/>
            </w:tcBorders>
            <w:vAlign w:val="bottom"/>
          </w:tcPr>
          <w:p w14:paraId="59A4B81C"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3 prime UTR variant</w:t>
            </w:r>
          </w:p>
        </w:tc>
        <w:tc>
          <w:tcPr>
            <w:tcW w:w="1864" w:type="dxa"/>
            <w:tcBorders>
              <w:top w:val="single" w:sz="4" w:space="0" w:color="auto"/>
              <w:left w:val="single" w:sz="4" w:space="0" w:color="auto"/>
              <w:bottom w:val="single" w:sz="4" w:space="0" w:color="auto"/>
              <w:right w:val="single" w:sz="4" w:space="0" w:color="auto"/>
            </w:tcBorders>
          </w:tcPr>
          <w:p w14:paraId="1F3801E9"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0.06 (A)</w:t>
            </w:r>
          </w:p>
        </w:tc>
      </w:tr>
      <w:tr w:rsidR="00ED36B2" w14:paraId="23137672"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2C7B4CE7" w14:textId="0831644F"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rs3752243</w:t>
            </w:r>
          </w:p>
        </w:tc>
        <w:tc>
          <w:tcPr>
            <w:tcW w:w="2018" w:type="dxa"/>
            <w:tcBorders>
              <w:top w:val="single" w:sz="4" w:space="0" w:color="auto"/>
              <w:left w:val="single" w:sz="4" w:space="0" w:color="auto"/>
              <w:bottom w:val="single" w:sz="4" w:space="0" w:color="auto"/>
              <w:right w:val="single" w:sz="4" w:space="0" w:color="auto"/>
            </w:tcBorders>
          </w:tcPr>
          <w:p w14:paraId="11420500"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1054061</w:t>
            </w:r>
          </w:p>
        </w:tc>
        <w:tc>
          <w:tcPr>
            <w:tcW w:w="2047" w:type="dxa"/>
            <w:tcBorders>
              <w:top w:val="single" w:sz="4" w:space="0" w:color="auto"/>
              <w:left w:val="single" w:sz="4" w:space="0" w:color="auto"/>
              <w:bottom w:val="single" w:sz="4" w:space="0" w:color="auto"/>
              <w:right w:val="single" w:sz="4" w:space="0" w:color="auto"/>
            </w:tcBorders>
            <w:vAlign w:val="bottom"/>
          </w:tcPr>
          <w:p w14:paraId="2CC684A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 xml:space="preserve">Synonymous variant </w:t>
            </w:r>
          </w:p>
        </w:tc>
        <w:tc>
          <w:tcPr>
            <w:tcW w:w="1864" w:type="dxa"/>
            <w:tcBorders>
              <w:top w:val="single" w:sz="4" w:space="0" w:color="auto"/>
              <w:left w:val="single" w:sz="4" w:space="0" w:color="auto"/>
              <w:bottom w:val="single" w:sz="4" w:space="0" w:color="auto"/>
              <w:right w:val="single" w:sz="4" w:space="0" w:color="auto"/>
            </w:tcBorders>
          </w:tcPr>
          <w:p w14:paraId="56DACDBC"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0.46 (A)</w:t>
            </w:r>
          </w:p>
        </w:tc>
      </w:tr>
      <w:tr w:rsidR="00ED36B2" w14:paraId="263A0B43"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3CB3C264" w14:textId="184EDEF2"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rs3752237</w:t>
            </w:r>
          </w:p>
        </w:tc>
        <w:tc>
          <w:tcPr>
            <w:tcW w:w="2018" w:type="dxa"/>
            <w:tcBorders>
              <w:top w:val="single" w:sz="4" w:space="0" w:color="auto"/>
              <w:left w:val="single" w:sz="4" w:space="0" w:color="auto"/>
              <w:bottom w:val="single" w:sz="4" w:space="0" w:color="auto"/>
              <w:right w:val="single" w:sz="4" w:space="0" w:color="auto"/>
            </w:tcBorders>
          </w:tcPr>
          <w:p w14:paraId="57353B09"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1047162</w:t>
            </w:r>
          </w:p>
        </w:tc>
        <w:tc>
          <w:tcPr>
            <w:tcW w:w="2047" w:type="dxa"/>
            <w:tcBorders>
              <w:top w:val="single" w:sz="4" w:space="0" w:color="auto"/>
              <w:left w:val="single" w:sz="4" w:space="0" w:color="auto"/>
              <w:bottom w:val="single" w:sz="4" w:space="0" w:color="auto"/>
              <w:right w:val="single" w:sz="4" w:space="0" w:color="auto"/>
            </w:tcBorders>
            <w:vAlign w:val="bottom"/>
          </w:tcPr>
          <w:p w14:paraId="3026B7C4"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Synonymous variant</w:t>
            </w:r>
          </w:p>
        </w:tc>
        <w:tc>
          <w:tcPr>
            <w:tcW w:w="1864" w:type="dxa"/>
            <w:tcBorders>
              <w:top w:val="single" w:sz="4" w:space="0" w:color="auto"/>
              <w:left w:val="single" w:sz="4" w:space="0" w:color="auto"/>
              <w:bottom w:val="single" w:sz="4" w:space="0" w:color="auto"/>
              <w:right w:val="single" w:sz="4" w:space="0" w:color="auto"/>
            </w:tcBorders>
          </w:tcPr>
          <w:p w14:paraId="58649878"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0.30 (A)</w:t>
            </w:r>
          </w:p>
        </w:tc>
      </w:tr>
      <w:tr w:rsidR="00ED36B2" w14:paraId="7FD4547A"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1BCED0C0" w14:textId="34AF1C7D"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rs4147932</w:t>
            </w:r>
          </w:p>
        </w:tc>
        <w:tc>
          <w:tcPr>
            <w:tcW w:w="2018" w:type="dxa"/>
            <w:tcBorders>
              <w:top w:val="single" w:sz="4" w:space="0" w:color="auto"/>
              <w:left w:val="single" w:sz="4" w:space="0" w:color="auto"/>
              <w:bottom w:val="single" w:sz="4" w:space="0" w:color="auto"/>
              <w:right w:val="single" w:sz="4" w:space="0" w:color="auto"/>
            </w:tcBorders>
          </w:tcPr>
          <w:p w14:paraId="682B0D32"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1064486</w:t>
            </w:r>
          </w:p>
        </w:tc>
        <w:tc>
          <w:tcPr>
            <w:tcW w:w="2047" w:type="dxa"/>
            <w:tcBorders>
              <w:top w:val="single" w:sz="4" w:space="0" w:color="auto"/>
              <w:left w:val="single" w:sz="4" w:space="0" w:color="auto"/>
              <w:bottom w:val="single" w:sz="4" w:space="0" w:color="auto"/>
              <w:right w:val="single" w:sz="4" w:space="0" w:color="auto"/>
            </w:tcBorders>
            <w:vAlign w:val="bottom"/>
          </w:tcPr>
          <w:p w14:paraId="56A620E3"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Intron variant</w:t>
            </w:r>
          </w:p>
        </w:tc>
        <w:tc>
          <w:tcPr>
            <w:tcW w:w="1864" w:type="dxa"/>
            <w:tcBorders>
              <w:top w:val="single" w:sz="4" w:space="0" w:color="auto"/>
              <w:left w:val="single" w:sz="4" w:space="0" w:color="auto"/>
              <w:bottom w:val="single" w:sz="4" w:space="0" w:color="auto"/>
              <w:right w:val="single" w:sz="4" w:space="0" w:color="auto"/>
            </w:tcBorders>
          </w:tcPr>
          <w:p w14:paraId="3E48899E"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 xml:space="preserve">0.39 (C) </w:t>
            </w:r>
          </w:p>
        </w:tc>
      </w:tr>
      <w:tr w:rsidR="00ED36B2" w14:paraId="074A1531"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0FB9C39C" w14:textId="2EA5A81F"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rs117187003</w:t>
            </w:r>
          </w:p>
        </w:tc>
        <w:tc>
          <w:tcPr>
            <w:tcW w:w="2018" w:type="dxa"/>
            <w:tcBorders>
              <w:top w:val="single" w:sz="4" w:space="0" w:color="auto"/>
              <w:left w:val="single" w:sz="4" w:space="0" w:color="auto"/>
              <w:bottom w:val="single" w:sz="4" w:space="0" w:color="auto"/>
              <w:right w:val="single" w:sz="4" w:space="0" w:color="auto"/>
            </w:tcBorders>
          </w:tcPr>
          <w:p w14:paraId="6491F1BD"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1057344</w:t>
            </w:r>
          </w:p>
        </w:tc>
        <w:tc>
          <w:tcPr>
            <w:tcW w:w="2047" w:type="dxa"/>
            <w:tcBorders>
              <w:top w:val="single" w:sz="4" w:space="0" w:color="auto"/>
              <w:left w:val="single" w:sz="4" w:space="0" w:color="auto"/>
              <w:bottom w:val="single" w:sz="4" w:space="0" w:color="auto"/>
              <w:right w:val="single" w:sz="4" w:space="0" w:color="auto"/>
            </w:tcBorders>
            <w:vAlign w:val="bottom"/>
          </w:tcPr>
          <w:p w14:paraId="4DF3D718"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1E8FA217"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&lt;0.01 (A)</w:t>
            </w:r>
          </w:p>
        </w:tc>
      </w:tr>
      <w:tr w:rsidR="00ED36B2" w14:paraId="065F9568"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401B9B31" w14:textId="4D4DAE67"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rs114782266</w:t>
            </w:r>
          </w:p>
        </w:tc>
        <w:tc>
          <w:tcPr>
            <w:tcW w:w="2018" w:type="dxa"/>
            <w:tcBorders>
              <w:top w:val="single" w:sz="4" w:space="0" w:color="auto"/>
              <w:left w:val="single" w:sz="4" w:space="0" w:color="auto"/>
              <w:bottom w:val="single" w:sz="4" w:space="0" w:color="auto"/>
              <w:right w:val="single" w:sz="4" w:space="0" w:color="auto"/>
            </w:tcBorders>
          </w:tcPr>
          <w:p w14:paraId="7E1D8EF3"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1059057</w:t>
            </w:r>
          </w:p>
        </w:tc>
        <w:tc>
          <w:tcPr>
            <w:tcW w:w="2047" w:type="dxa"/>
            <w:tcBorders>
              <w:top w:val="single" w:sz="4" w:space="0" w:color="auto"/>
              <w:left w:val="single" w:sz="4" w:space="0" w:color="auto"/>
              <w:bottom w:val="single" w:sz="4" w:space="0" w:color="auto"/>
              <w:right w:val="single" w:sz="4" w:space="0" w:color="auto"/>
            </w:tcBorders>
            <w:vAlign w:val="bottom"/>
          </w:tcPr>
          <w:p w14:paraId="4F01EC8C"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17DCA2D5"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0.03 (A)</w:t>
            </w:r>
          </w:p>
        </w:tc>
      </w:tr>
      <w:tr w:rsidR="00ED36B2" w14:paraId="608B3F1A" w14:textId="77777777">
        <w:trPr>
          <w:trHeight w:val="229"/>
        </w:trPr>
        <w:tc>
          <w:tcPr>
            <w:tcW w:w="2208" w:type="dxa"/>
            <w:tcBorders>
              <w:top w:val="single" w:sz="4" w:space="0" w:color="auto"/>
              <w:left w:val="single" w:sz="4" w:space="0" w:color="auto"/>
              <w:bottom w:val="single" w:sz="4" w:space="0" w:color="auto"/>
              <w:right w:val="single" w:sz="4" w:space="0" w:color="auto"/>
            </w:tcBorders>
          </w:tcPr>
          <w:p w14:paraId="1BF369F6" w14:textId="05C36BD9" w:rsidR="00ED36B2" w:rsidRPr="00FF74B9" w:rsidRDefault="00FF74B9">
            <w:pPr>
              <w:spacing w:before="40" w:afterLines="24" w:after="57" w:line="288" w:lineRule="auto"/>
              <w:ind w:left="113" w:firstLine="113"/>
              <w:jc w:val="both"/>
              <w:rPr>
                <w:rFonts w:ascii="Times New Roman" w:eastAsiaTheme="minorEastAsia" w:hAnsi="Times New Roman" w:cs="Times New Roman"/>
                <w:i/>
                <w:iCs/>
                <w:kern w:val="0"/>
                <w:sz w:val="21"/>
                <w:szCs w:val="21"/>
                <w:lang w:val="en-US"/>
                <w14:ligatures w14:val="none"/>
              </w:rPr>
            </w:pPr>
            <w:r w:rsidRPr="00FF74B9">
              <w:rPr>
                <w:rFonts w:ascii="Times New Roman" w:eastAsiaTheme="minorEastAsia" w:hAnsi="Times New Roman" w:cs="Times New Roman"/>
                <w:i/>
                <w:iCs/>
                <w:kern w:val="0"/>
                <w:sz w:val="21"/>
                <w:szCs w:val="21"/>
                <w:lang w:val="en-US"/>
                <w14:ligatures w14:val="none"/>
              </w:rPr>
              <w:t>rs74176364</w:t>
            </w:r>
          </w:p>
        </w:tc>
        <w:tc>
          <w:tcPr>
            <w:tcW w:w="2018" w:type="dxa"/>
            <w:tcBorders>
              <w:top w:val="single" w:sz="4" w:space="0" w:color="auto"/>
              <w:left w:val="single" w:sz="4" w:space="0" w:color="auto"/>
              <w:bottom w:val="single" w:sz="4" w:space="0" w:color="auto"/>
              <w:right w:val="single" w:sz="4" w:space="0" w:color="auto"/>
            </w:tcBorders>
          </w:tcPr>
          <w:p w14:paraId="6434B82A"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1050997</w:t>
            </w:r>
          </w:p>
        </w:tc>
        <w:tc>
          <w:tcPr>
            <w:tcW w:w="2047" w:type="dxa"/>
            <w:tcBorders>
              <w:top w:val="single" w:sz="4" w:space="0" w:color="auto"/>
              <w:left w:val="single" w:sz="4" w:space="0" w:color="auto"/>
              <w:bottom w:val="single" w:sz="4" w:space="0" w:color="auto"/>
              <w:right w:val="single" w:sz="4" w:space="0" w:color="auto"/>
            </w:tcBorders>
            <w:vAlign w:val="bottom"/>
          </w:tcPr>
          <w:p w14:paraId="558A0D21"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Missense variant</w:t>
            </w:r>
          </w:p>
        </w:tc>
        <w:tc>
          <w:tcPr>
            <w:tcW w:w="1864" w:type="dxa"/>
            <w:tcBorders>
              <w:top w:val="single" w:sz="4" w:space="0" w:color="auto"/>
              <w:left w:val="single" w:sz="4" w:space="0" w:color="auto"/>
              <w:bottom w:val="single" w:sz="4" w:space="0" w:color="auto"/>
              <w:right w:val="single" w:sz="4" w:space="0" w:color="auto"/>
            </w:tcBorders>
          </w:tcPr>
          <w:p w14:paraId="2C269E14" w14:textId="77777777" w:rsidR="00ED36B2" w:rsidRDefault="00563927">
            <w:pPr>
              <w:spacing w:before="40" w:afterLines="24" w:after="57" w:line="288"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kern w:val="0"/>
                <w:sz w:val="21"/>
                <w:szCs w:val="21"/>
                <w:lang w:val="en-US"/>
                <w14:ligatures w14:val="none"/>
              </w:rPr>
              <w:t>0.02 (A)</w:t>
            </w:r>
          </w:p>
        </w:tc>
      </w:tr>
      <w:tr w:rsidR="00ED36B2" w:rsidRPr="00FF74B9" w14:paraId="0CE50814" w14:textId="77777777">
        <w:trPr>
          <w:trHeight w:val="229"/>
        </w:trPr>
        <w:tc>
          <w:tcPr>
            <w:tcW w:w="8137" w:type="dxa"/>
            <w:gridSpan w:val="4"/>
            <w:tcBorders>
              <w:top w:val="single" w:sz="4" w:space="0" w:color="auto"/>
              <w:left w:val="single" w:sz="4" w:space="0" w:color="auto"/>
              <w:bottom w:val="single" w:sz="4" w:space="0" w:color="auto"/>
              <w:right w:val="single" w:sz="4" w:space="0" w:color="auto"/>
            </w:tcBorders>
          </w:tcPr>
          <w:p w14:paraId="5900C07B" w14:textId="77777777" w:rsidR="00ED36B2" w:rsidRDefault="00563927">
            <w:pPr>
              <w:spacing w:before="40" w:afterLines="24" w:after="57" w:line="240" w:lineRule="auto"/>
              <w:ind w:left="113" w:firstLine="113"/>
              <w:jc w:val="both"/>
              <w:rPr>
                <w:rFonts w:ascii="Times New Roman" w:eastAsiaTheme="minorEastAsia" w:hAnsi="Times New Roman" w:cs="Times New Roman"/>
                <w:kern w:val="0"/>
                <w:sz w:val="21"/>
                <w:szCs w:val="21"/>
                <w:lang w:val="en-US"/>
                <w14:ligatures w14:val="none"/>
              </w:rPr>
            </w:pPr>
            <w:r>
              <w:rPr>
                <w:rFonts w:ascii="Times New Roman" w:eastAsiaTheme="minorEastAsia" w:hAnsi="Times New Roman" w:cs="Times New Roman"/>
                <w:i/>
                <w:iCs/>
                <w:kern w:val="0"/>
                <w:sz w:val="21"/>
                <w:szCs w:val="21"/>
                <w:lang w:val="en-US"/>
                <w14:ligatures w14:val="none"/>
              </w:rPr>
              <w:t xml:space="preserve">MAF: minor allele frequency, UTR: untranslated region, NA: Non-available, </w:t>
            </w:r>
            <w:r>
              <w:rPr>
                <w:rFonts w:ascii="Times New Roman" w:eastAsiaTheme="minorEastAsia" w:hAnsi="Times New Roman" w:cs="Times New Roman"/>
                <w:b/>
                <w:bCs/>
                <w:kern w:val="0"/>
                <w:sz w:val="21"/>
                <w:szCs w:val="21"/>
                <w:lang w:val="en-US"/>
                <w14:ligatures w14:val="none"/>
              </w:rPr>
              <w:t>(</w:t>
            </w:r>
            <w:hyperlink r:id="rId7" w:history="1">
              <w:r>
                <w:rPr>
                  <w:rFonts w:ascii="Times New Roman" w:eastAsiaTheme="minorEastAsia" w:hAnsi="Times New Roman" w:cs="Times New Roman"/>
                  <w:i/>
                  <w:iCs/>
                  <w:kern w:val="0"/>
                  <w:sz w:val="21"/>
                  <w:szCs w:val="21"/>
                  <w:u w:val="single"/>
                  <w:lang w:val="en-US"/>
                  <w14:ligatures w14:val="none"/>
                </w:rPr>
                <w:t>https://www.ensembl.org/index.html</w:t>
              </w:r>
            </w:hyperlink>
            <w:r>
              <w:rPr>
                <w:rFonts w:ascii="Times New Roman" w:eastAsiaTheme="minorEastAsia" w:hAnsi="Times New Roman" w:cs="Times New Roman"/>
                <w:i/>
                <w:iCs/>
                <w:kern w:val="0"/>
                <w:sz w:val="21"/>
                <w:szCs w:val="21"/>
                <w:lang w:val="en-US"/>
                <w14:ligatures w14:val="none"/>
              </w:rPr>
              <w:t>)</w:t>
            </w:r>
          </w:p>
        </w:tc>
      </w:tr>
    </w:tbl>
    <w:p w14:paraId="49738F21" w14:textId="77777777" w:rsidR="00ED36B2" w:rsidRDefault="00ED36B2">
      <w:pPr>
        <w:jc w:val="both"/>
        <w:rPr>
          <w:lang w:val="en-US"/>
        </w:rPr>
      </w:pPr>
    </w:p>
    <w:sectPr w:rsidR="00ED36B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FE81AC" w14:textId="77777777" w:rsidR="00563927" w:rsidRDefault="00563927">
      <w:pPr>
        <w:spacing w:line="240" w:lineRule="auto"/>
      </w:pPr>
      <w:r>
        <w:separator/>
      </w:r>
    </w:p>
  </w:endnote>
  <w:endnote w:type="continuationSeparator" w:id="0">
    <w:p w14:paraId="1B9BF13D" w14:textId="77777777" w:rsidR="00563927" w:rsidRDefault="0056392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Open Sans">
    <w:altName w:val="Times New Roman"/>
    <w:panose1 w:val="020B0606030504020204"/>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66D0E6" w14:textId="77777777" w:rsidR="00563927" w:rsidRDefault="00563927">
      <w:pPr>
        <w:spacing w:after="0"/>
      </w:pPr>
      <w:r>
        <w:separator/>
      </w:r>
    </w:p>
  </w:footnote>
  <w:footnote w:type="continuationSeparator" w:id="0">
    <w:p w14:paraId="4D004CD6" w14:textId="77777777" w:rsidR="00563927" w:rsidRDefault="005639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UzMDI0MmVhMDdkNjNiYzBhMGRlNzViYTU4YmJlZmQifQ=="/>
  </w:docVars>
  <w:rsids>
    <w:rsidRoot w:val="00334D3B"/>
    <w:rsid w:val="0013615B"/>
    <w:rsid w:val="00180976"/>
    <w:rsid w:val="002A18E9"/>
    <w:rsid w:val="00334D3B"/>
    <w:rsid w:val="00381313"/>
    <w:rsid w:val="00563927"/>
    <w:rsid w:val="00655824"/>
    <w:rsid w:val="006F0F64"/>
    <w:rsid w:val="0071106C"/>
    <w:rsid w:val="00904E9E"/>
    <w:rsid w:val="00A80A16"/>
    <w:rsid w:val="00A84FE5"/>
    <w:rsid w:val="00DC2630"/>
    <w:rsid w:val="00ED36B2"/>
    <w:rsid w:val="00F10DE8"/>
    <w:rsid w:val="00F22FE4"/>
    <w:rsid w:val="00FF74B9"/>
    <w:rsid w:val="5B2E46A2"/>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5DE2D"/>
  <w15:docId w15:val="{0787E703-DB9E-4B20-82A4-588F26C39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kern w:val="2"/>
      <w:sz w:val="22"/>
      <w:szCs w:val="22"/>
      <w:lang w:val="el-GR" w:eastAsia="en-US"/>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rPr>
      <w:rFonts w:eastAsiaTheme="majorEastAsia" w:cstheme="majorBidi"/>
      <w:color w:val="262626" w:themeColor="text1" w:themeTint="D9"/>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1">
    <w:name w:val="明显强调1"/>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Pr>
      <w:i/>
      <w:iCs/>
      <w:color w:val="0F4761" w:themeColor="accent1" w:themeShade="BF"/>
    </w:rPr>
  </w:style>
  <w:style w:type="character" w:customStyle="1" w:styleId="10">
    <w:name w:val="明显参考1"/>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ensembl.org/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.~WRD0001</Template>
  <TotalTime>4</TotalTime>
  <Pages>1</Pages>
  <Words>755</Words>
  <Characters>4305</Characters>
  <Application>Microsoft Office Word</Application>
  <DocSecurity>0</DocSecurity>
  <Lines>35</Lines>
  <Paragraphs>10</Paragraphs>
  <ScaleCrop>false</ScaleCrop>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Gialama Vaia</dc:creator>
  <cp:lastModifiedBy>Jane</cp:lastModifiedBy>
  <cp:revision>7</cp:revision>
  <dcterms:created xsi:type="dcterms:W3CDTF">2024-03-21T10:22:00Z</dcterms:created>
  <dcterms:modified xsi:type="dcterms:W3CDTF">2024-05-27T01:23:00Z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c8b25b15-1bfe-4e4e-9400-9f7d4165dfe3</vt:lpwstr>
  </property>
  <property fmtid="{D5CDD505-2E9C-101B-9397-08002B2CF9AE}" pid="3" name="KSOProductBuildVer">
    <vt:lpwstr>2052-12.1.0.16417</vt:lpwstr>
  </property>
  <property fmtid="{D5CDD505-2E9C-101B-9397-08002B2CF9AE}" pid="4" name="ICV">
    <vt:lpwstr>286D1BB0D33646B39DD4BCA19155203A_12</vt:lpwstr>
  </property>
</Properties>
</file>