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B646EE" w14:textId="311691BE" w:rsidR="001F7264" w:rsidRPr="00637CA6" w:rsidRDefault="00B85FBC" w:rsidP="00597DFF">
      <w:pPr>
        <w:pStyle w:val="affa"/>
      </w:pPr>
      <w:r w:rsidRPr="00637CA6">
        <w:t xml:space="preserve">Supplementary </w:t>
      </w:r>
      <w:r w:rsidR="001F7264" w:rsidRPr="00637CA6">
        <w:t>Table 1. Search strategy</w:t>
      </w:r>
      <w:r w:rsidRPr="00637CA6">
        <w:t>.</w:t>
      </w:r>
      <w:bookmarkStart w:id="0" w:name="_GoBack"/>
      <w:bookmarkEnd w:id="0"/>
    </w:p>
    <w:tbl>
      <w:tblPr>
        <w:tblStyle w:val="aff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4"/>
        <w:gridCol w:w="10408"/>
        <w:gridCol w:w="1934"/>
      </w:tblGrid>
      <w:tr w:rsidR="0068683B" w:rsidRPr="00637CA6" w14:paraId="78072E7E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BF213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Literature databases</w:t>
            </w:r>
          </w:p>
        </w:tc>
        <w:tc>
          <w:tcPr>
            <w:tcW w:w="3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2A609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Search items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866A8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Items found</w:t>
            </w:r>
          </w:p>
        </w:tc>
      </w:tr>
      <w:tr w:rsidR="0068683B" w:rsidRPr="00637CA6" w14:paraId="3754840C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F9487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PUBMED</w:t>
            </w:r>
          </w:p>
        </w:tc>
        <w:tc>
          <w:tcPr>
            <w:tcW w:w="3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79B13" w14:textId="77777777" w:rsidR="005E02E0" w:rsidRPr="00637CA6" w:rsidRDefault="005E02E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dabigatran[Title/Abstract] OR Pradaxa[Title/Abstract] OR rivaroxaban[Title/Abstract] OR Xarelto[Title/Abstract] OR apixaban[Title/Abstract] OR Eliquis[Title/Abstract] OR edoxaban[Title/Abstract] OR Savaysa[Title/Abstract] OR Non-vitamin K antagonist oral anticoagulants[Title/Abstract] OR NOACs[Title/Abstract] OR direct oral anticoagulants[Title/Abstract] OR DOACs[Title/Abstract] OR novel oral anticoagulants[Title/Abstract] OR new oral anticoagulants[Title/Abstract] OR factor Xa inhibitors[Title/Abstract] OR factor IIa inhibitors[Title/Abstract]</w:t>
            </w:r>
          </w:p>
          <w:p w14:paraId="0D41E985" w14:textId="1FF0464B" w:rsidR="001F7264" w:rsidRPr="00637CA6" w:rsidRDefault="005E02E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AND TAVI[Title/Abstract] OR TAVR[Title/Abstract] OR transcatheter aortic valve replacement[Title/Abstract] OR transcatheter aortic valve implantation[Title/Abstract] OR aortic valve replacement[Title/Abstract] OR transfemoral aortic valve replacement[Title/Abstract] OR transfemoral valve implantation[Title/Abstract]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84B10" w14:textId="61CF5CB2" w:rsidR="001F7264" w:rsidRPr="00637CA6" w:rsidRDefault="005E02E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86</w:t>
            </w:r>
          </w:p>
        </w:tc>
      </w:tr>
      <w:tr w:rsidR="0068683B" w:rsidRPr="00637CA6" w14:paraId="78E1789A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A9507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EMBASE</w:t>
            </w:r>
          </w:p>
        </w:tc>
        <w:tc>
          <w:tcPr>
            <w:tcW w:w="3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4111F" w14:textId="59717A81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'dabigatran':ti,ab,kw OR 'Pradaxa':ti,ab,kw OR 'rivaroxaban':ti,ab,kw OR 'Xarelto':ti,ab,kw OR 'apixaban':ti,ab,kw OR 'Eliquis':ti,ab,kw OR 'edoxaban':ti,ab,kw OR 'Savaysa':ti,ab,kw OR 'Non-vitamin K antagonist oral anticoagulants':ti,ab,kw OR 'NOACs':ti,ab,kw OR 'direct oral anticoagulants':ti,ab,kw OR 'DOACs':ti,ab,kw OR 'novel oral anticoagulants':ti,ab,kw OR 'new oral anticoagulants':ti,ab,kw OR 'factor Xa inhibitors':ti,ab,kw OR 'factor IIa inhibitors':ti,ab,kw AND 'TAVI':ti,ab,kw OR 'TAVR':ti,ab,kw OR 'transcatheter aortic valve replacement':ti,ab,kw OR 'transcatheter aortic valve implantation':ti,ab,kw OR 'aortic valve replacement':ti,ab,kw OR 'transfemoral aortic valve replacement':ti,ab,kw OR 'transfemoral valve implantation':ti,ab,kw AND [embase]/lim NOT ([embase]/lim AND [medline]/lim)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1BB77" w14:textId="2B506480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97</w:t>
            </w:r>
          </w:p>
        </w:tc>
      </w:tr>
      <w:tr w:rsidR="0068683B" w:rsidRPr="00637CA6" w14:paraId="7CCAA88B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CAADF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COCHRANE</w:t>
            </w:r>
          </w:p>
        </w:tc>
        <w:tc>
          <w:tcPr>
            <w:tcW w:w="3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421D3" w14:textId="63F417AE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(dabigatran):ti,ab,kw OR (Pradaxa):ti,ab,kw OR (rivaroxaban):ti,ab,kw OR (Xarelto):ti,ab,kw OR (apixaban):ti,ab,kw OR (Eliquis):ti,ab,kw OR (edoxaban):ti,ab,kw OR (Savaysa):ti,ab,kw OR (Non-vitamin K antagonist oral anticoagulants):ti,ab,kw OR (NOACs):ti,ab,kw OR (direct oral anticoagulants):ti,ab,kw OR (DOACs):ti,ab,kw OR (novel oral anticoagulants):ti,ab,kw OR (new oral anticoagulants):ti,ab,kw OR (factor Xa inhibitors):ti,ab,kw OR (factor IIa inhibitors):ti,ab,kw AND (TAVI):ti,ab,kw OR (TAVR):ti,ab,kw OR (transcatheter aortic valve replacement):ti,ab,kw OR (transcatheter aortic valve implantation):ti,ab,kw OR (aortic valve replacement):ti,ab,kw OR (transfemoral aortic valve replacement):ti,ab,kw OR (transfemoral valve implantation):ti,ab,kw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27C63" w14:textId="4EFBE520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57</w:t>
            </w:r>
          </w:p>
        </w:tc>
      </w:tr>
      <w:tr w:rsidR="0068683B" w:rsidRPr="00637CA6" w14:paraId="0AF5B7F1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0E0C0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Overall</w:t>
            </w:r>
          </w:p>
        </w:tc>
        <w:tc>
          <w:tcPr>
            <w:tcW w:w="3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AC9CA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C3262" w14:textId="120F9DAF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240</w:t>
            </w:r>
          </w:p>
        </w:tc>
      </w:tr>
      <w:tr w:rsidR="00DD50E6" w:rsidRPr="00637CA6" w14:paraId="3A70BF18" w14:textId="77777777" w:rsidTr="00B85FBC">
        <w:trPr>
          <w:jc w:val="center"/>
        </w:trPr>
        <w:tc>
          <w:tcPr>
            <w:tcW w:w="923" w:type="pct"/>
            <w:tcBorders>
              <w:top w:val="single" w:sz="4" w:space="0" w:color="auto"/>
            </w:tcBorders>
            <w:vAlign w:val="center"/>
          </w:tcPr>
          <w:p w14:paraId="0F9E3FF7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Duplication</w:t>
            </w:r>
          </w:p>
        </w:tc>
        <w:tc>
          <w:tcPr>
            <w:tcW w:w="3438" w:type="pct"/>
            <w:tcBorders>
              <w:top w:val="single" w:sz="4" w:space="0" w:color="auto"/>
            </w:tcBorders>
            <w:vAlign w:val="center"/>
          </w:tcPr>
          <w:p w14:paraId="4508AF09" w14:textId="77777777" w:rsidR="001F7264" w:rsidRPr="00637CA6" w:rsidRDefault="001F7264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792FD0F8" w14:textId="3F1BCCCC" w:rsidR="001F7264" w:rsidRPr="00637CA6" w:rsidRDefault="00766ED0" w:rsidP="00B85FBC">
            <w:pPr>
              <w:adjustRightInd w:val="0"/>
              <w:snapToGrid w:val="0"/>
              <w:ind w:firstLineChars="0" w:firstLine="0"/>
              <w:rPr>
                <w:bCs/>
              </w:rPr>
            </w:pPr>
            <w:r w:rsidRPr="00637CA6">
              <w:rPr>
                <w:bCs/>
              </w:rPr>
              <w:t>57</w:t>
            </w:r>
          </w:p>
        </w:tc>
      </w:tr>
    </w:tbl>
    <w:p w14:paraId="10755329" w14:textId="77777777" w:rsidR="00DD50E6" w:rsidRPr="00637CA6" w:rsidRDefault="00DD50E6" w:rsidP="009F7442">
      <w:pPr>
        <w:spacing w:line="360" w:lineRule="auto"/>
        <w:ind w:firstLine="422"/>
        <w:rPr>
          <w:b/>
          <w:bCs/>
        </w:rPr>
      </w:pPr>
    </w:p>
    <w:p w14:paraId="55FE95BE" w14:textId="77777777" w:rsidR="006A1302" w:rsidRPr="00637CA6" w:rsidRDefault="006A1302" w:rsidP="006A1302">
      <w:pPr>
        <w:ind w:firstLine="420"/>
      </w:pPr>
    </w:p>
    <w:p w14:paraId="4394D524" w14:textId="77777777" w:rsidR="006A1302" w:rsidRPr="00637CA6" w:rsidRDefault="006A1302" w:rsidP="006A1302">
      <w:pPr>
        <w:ind w:firstLine="420"/>
      </w:pPr>
    </w:p>
    <w:p w14:paraId="00382208" w14:textId="77777777" w:rsidR="006A1302" w:rsidRPr="00637CA6" w:rsidRDefault="006A1302" w:rsidP="006A1302">
      <w:pPr>
        <w:ind w:firstLine="420"/>
      </w:pPr>
    </w:p>
    <w:p w14:paraId="7BE8B0B8" w14:textId="77777777" w:rsidR="006A1302" w:rsidRPr="00637CA6" w:rsidRDefault="006A1302" w:rsidP="006A1302">
      <w:pPr>
        <w:ind w:firstLine="420"/>
      </w:pPr>
    </w:p>
    <w:p w14:paraId="600684B1" w14:textId="77777777" w:rsidR="006A1302" w:rsidRPr="00637CA6" w:rsidRDefault="006A1302" w:rsidP="006A1302">
      <w:pPr>
        <w:ind w:firstLine="420"/>
      </w:pPr>
    </w:p>
    <w:p w14:paraId="061FA1FB" w14:textId="77777777" w:rsidR="006A1302" w:rsidRPr="00637CA6" w:rsidRDefault="006A1302" w:rsidP="006A1302">
      <w:pPr>
        <w:ind w:firstLine="420"/>
      </w:pPr>
    </w:p>
    <w:p w14:paraId="3B086930" w14:textId="77777777" w:rsidR="006A1302" w:rsidRPr="00637CA6" w:rsidRDefault="006A1302" w:rsidP="006A1302">
      <w:pPr>
        <w:ind w:firstLine="420"/>
      </w:pPr>
    </w:p>
    <w:p w14:paraId="526E5676" w14:textId="77777777" w:rsidR="006A1302" w:rsidRPr="00637CA6" w:rsidRDefault="006A1302" w:rsidP="006A1302">
      <w:pPr>
        <w:ind w:firstLine="420"/>
      </w:pPr>
    </w:p>
    <w:p w14:paraId="48693127" w14:textId="60FEACBD" w:rsidR="006A1302" w:rsidRPr="00637CA6" w:rsidRDefault="0068683B" w:rsidP="00597DFF">
      <w:pPr>
        <w:pStyle w:val="affa"/>
      </w:pPr>
      <w:r w:rsidRPr="00637CA6">
        <w:lastRenderedPageBreak/>
        <w:t xml:space="preserve">Supplementary Table </w:t>
      </w:r>
      <w:r w:rsidR="006A1302" w:rsidRPr="00637CA6">
        <w:t>2</w:t>
      </w:r>
      <w:r w:rsidR="00502E01" w:rsidRPr="00637CA6">
        <w:t>.</w:t>
      </w:r>
      <w:r w:rsidR="00571405" w:rsidRPr="00637CA6">
        <w:t xml:space="preserve"> </w:t>
      </w:r>
      <w:r w:rsidR="00345DD7" w:rsidRPr="00637CA6">
        <w:t xml:space="preserve">The </w:t>
      </w:r>
      <w:r w:rsidR="000C2BB1" w:rsidRPr="00637CA6">
        <w:t>criteria for outcomes definition</w:t>
      </w:r>
      <w:r w:rsidRPr="00637CA6">
        <w:t>.</w:t>
      </w:r>
      <w:r w:rsidR="000C2BB1" w:rsidRPr="00637CA6">
        <w:t xml:space="preserve"> </w:t>
      </w: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1773"/>
        <w:gridCol w:w="3099"/>
        <w:gridCol w:w="10264"/>
      </w:tblGrid>
      <w:tr w:rsidR="0068683B" w:rsidRPr="00637CA6" w14:paraId="1762E88E" w14:textId="77777777" w:rsidTr="00325297">
        <w:trPr>
          <w:trHeight w:val="466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F4E7B89" w14:textId="165731AE" w:rsidR="006A1302" w:rsidRPr="00637CA6" w:rsidRDefault="006A1302" w:rsidP="00C109A5">
            <w:pPr>
              <w:ind w:firstLineChars="0" w:firstLine="0"/>
              <w:jc w:val="left"/>
              <w:rPr>
                <w:b/>
              </w:rPr>
            </w:pPr>
            <w:r w:rsidRPr="00637CA6">
              <w:rPr>
                <w:b/>
              </w:rPr>
              <w:t>Study</w:t>
            </w:r>
            <w:r w:rsidR="004D7A28" w:rsidRPr="00637CA6">
              <w:rPr>
                <w:b/>
              </w:rPr>
              <w:t xml:space="preserve"> </w:t>
            </w:r>
            <w:r w:rsidRPr="00637CA6">
              <w:rPr>
                <w:b/>
              </w:rPr>
              <w:t>(year)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D6C6939" w14:textId="0E62BEC3" w:rsidR="006A1302" w:rsidRPr="00637CA6" w:rsidRDefault="006A1302" w:rsidP="00C109A5">
            <w:pPr>
              <w:ind w:firstLineChars="0" w:firstLine="0"/>
              <w:jc w:val="left"/>
              <w:rPr>
                <w:b/>
              </w:rPr>
            </w:pPr>
            <w:r w:rsidRPr="00637CA6">
              <w:rPr>
                <w:b/>
              </w:rPr>
              <w:t xml:space="preserve">Definition of </w:t>
            </w:r>
            <w:r w:rsidR="00C553BA" w:rsidRPr="00637CA6">
              <w:rPr>
                <w:b/>
              </w:rPr>
              <w:t xml:space="preserve">major, life-threatening, or minor bleeding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30D7C35" w14:textId="7B4EADF9" w:rsidR="006A1302" w:rsidRPr="00637CA6" w:rsidRDefault="006A1302" w:rsidP="00C109A5">
            <w:pPr>
              <w:ind w:firstLineChars="0" w:firstLine="0"/>
              <w:jc w:val="left"/>
              <w:rPr>
                <w:b/>
              </w:rPr>
            </w:pPr>
            <w:r w:rsidRPr="00637CA6">
              <w:rPr>
                <w:b/>
              </w:rPr>
              <w:t xml:space="preserve">Definition of </w:t>
            </w:r>
            <w:r w:rsidR="005736B1" w:rsidRPr="00637CA6">
              <w:rPr>
                <w:b/>
              </w:rPr>
              <w:t>composite endpoint</w:t>
            </w:r>
          </w:p>
        </w:tc>
      </w:tr>
      <w:tr w:rsidR="0068683B" w:rsidRPr="00637CA6" w14:paraId="033328B7" w14:textId="77777777" w:rsidTr="00325297"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7517C5D" w14:textId="19F8E38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ENVISAGE-TAVI 2021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C1CC716" w14:textId="4E3AAEF3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ISTH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70E85E2" w14:textId="3C566D4E" w:rsidR="006A1302" w:rsidRPr="00637CA6" w:rsidRDefault="006A1302" w:rsidP="00C109A5">
            <w:pPr>
              <w:ind w:firstLineChars="0" w:firstLine="0"/>
              <w:jc w:val="left"/>
              <w:rPr>
                <w:rFonts w:eastAsia="宋体"/>
              </w:rPr>
            </w:pPr>
            <w:r w:rsidRPr="00637CA6">
              <w:t>Composite of all-cause mortality, myocardial infarction, ischemic stroke, systemic thromboembolic event, valve thrombosis, or major bleeding</w:t>
            </w:r>
          </w:p>
        </w:tc>
      </w:tr>
      <w:tr w:rsidR="0068683B" w:rsidRPr="00637CA6" w14:paraId="6C632E50" w14:textId="77777777" w:rsidTr="00325297">
        <w:trPr>
          <w:trHeight w:val="397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4548B23" w14:textId="7D03ABC1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Didier et al.2021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8804742" w14:textId="4068655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NR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C3A873D" w14:textId="77777777" w:rsidR="006A1302" w:rsidRPr="00637CA6" w:rsidRDefault="006A1302" w:rsidP="00C109A5">
            <w:pPr>
              <w:ind w:firstLineChars="0" w:firstLine="0"/>
              <w:jc w:val="left"/>
            </w:pPr>
            <w:bookmarkStart w:id="1" w:name="OLE_LINK12"/>
            <w:r w:rsidRPr="00637CA6">
              <w:rPr>
                <w:rFonts w:eastAsia="宋体"/>
              </w:rPr>
              <w:t>NR</w:t>
            </w:r>
            <w:bookmarkEnd w:id="1"/>
          </w:p>
        </w:tc>
      </w:tr>
      <w:tr w:rsidR="0068683B" w:rsidRPr="00637CA6" w14:paraId="16E1B758" w14:textId="77777777" w:rsidTr="00325297"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F420DD" w14:textId="10E11941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Kawashima et al.2020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3F49658" w14:textId="4BCDDEEE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VARC-II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9387B5F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NR</w:t>
            </w:r>
          </w:p>
        </w:tc>
      </w:tr>
      <w:tr w:rsidR="0068683B" w:rsidRPr="00637CA6" w14:paraId="2333D098" w14:textId="77777777" w:rsidTr="00325297">
        <w:trPr>
          <w:trHeight w:val="361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16A1FCA" w14:textId="26929C1F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Mannacio et al.2020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C43578C" w14:textId="5238B2BF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NR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E8298FB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NR</w:t>
            </w:r>
          </w:p>
        </w:tc>
      </w:tr>
      <w:tr w:rsidR="0068683B" w:rsidRPr="00637CA6" w14:paraId="24B11B73" w14:textId="77777777" w:rsidTr="00325297"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C5BF6F" w14:textId="617C0C01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Kalogeras et al.2019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D610FE" w14:textId="5C883185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BARC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0569579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NR</w:t>
            </w:r>
          </w:p>
        </w:tc>
      </w:tr>
      <w:tr w:rsidR="0068683B" w:rsidRPr="00637CA6" w14:paraId="7CE887EE" w14:textId="77777777" w:rsidTr="00325297"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9A2C084" w14:textId="6EE56BC9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Jochheim et al.2019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976D21C" w14:textId="191CAACC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BARC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E675304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Composite of all-cause mortality, major or life-threatening bleeding, myocardial infarction, and any clinically relevant cerebrovascular event</w:t>
            </w:r>
          </w:p>
        </w:tc>
      </w:tr>
      <w:tr w:rsidR="0068683B" w:rsidRPr="00637CA6" w14:paraId="070DF556" w14:textId="77777777" w:rsidTr="00325297"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C8A7453" w14:textId="7264EDA9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Kosmidou et al.2019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FB3C099" w14:textId="1D9B517A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NR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DF0B9A0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NR</w:t>
            </w:r>
          </w:p>
        </w:tc>
      </w:tr>
      <w:tr w:rsidR="0068683B" w:rsidRPr="00637CA6" w14:paraId="07EF4B4E" w14:textId="77777777" w:rsidTr="00325297">
        <w:trPr>
          <w:trHeight w:val="402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F388A76" w14:textId="24FE5F1D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Butt et al.2019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D899F49" w14:textId="68F51A31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NR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3B09274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NR</w:t>
            </w:r>
          </w:p>
        </w:tc>
      </w:tr>
      <w:tr w:rsidR="0068683B" w:rsidRPr="00637CA6" w14:paraId="4890EFE7" w14:textId="77777777" w:rsidTr="00325297">
        <w:trPr>
          <w:trHeight w:val="1076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9C3394F" w14:textId="4D93929B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Mangner et al.2018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22896AD" w14:textId="35924329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VARC-II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A292C2F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Composite of all-cause mortality, all stroke, life-threatening bleeding, acute kidney injury stage 2 and 3, coronary obstruction requiring intervention, major vascular complication, and valve-related dysfunction requiring repeat procedure</w:t>
            </w:r>
          </w:p>
        </w:tc>
      </w:tr>
      <w:tr w:rsidR="0068683B" w:rsidRPr="00637CA6" w14:paraId="1BA61529" w14:textId="77777777" w:rsidTr="00325297">
        <w:trPr>
          <w:trHeight w:val="896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8DC5E45" w14:textId="316C318E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Geis et al.2018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B503FD0" w14:textId="4BEB5524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VARC-II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0AD1907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Composite of all-cause mortality, stroke, embolism, severe bleeding</w:t>
            </w:r>
          </w:p>
        </w:tc>
      </w:tr>
      <w:tr w:rsidR="0068683B" w:rsidRPr="00637CA6" w14:paraId="45217A44" w14:textId="77777777" w:rsidTr="00325297">
        <w:trPr>
          <w:trHeight w:val="98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E135DD7" w14:textId="1EB5E7FC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Seeger et al. 2017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D8683C9" w14:textId="698897AE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t>BARC criteria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C7A9135" w14:textId="77777777" w:rsidR="006A1302" w:rsidRPr="00637CA6" w:rsidRDefault="006A1302" w:rsidP="00C109A5">
            <w:pPr>
              <w:ind w:firstLineChars="0" w:firstLine="0"/>
              <w:jc w:val="left"/>
            </w:pPr>
            <w:r w:rsidRPr="00637CA6">
              <w:rPr>
                <w:rFonts w:eastAsia="宋体"/>
              </w:rPr>
              <w:t>Composite of all-cause mortality, all stroke, life-threatening bleeding, acute kidney injury, coronary obstruction, major vascular complications, and valve dysfunction requiring reintervention</w:t>
            </w:r>
          </w:p>
        </w:tc>
      </w:tr>
    </w:tbl>
    <w:p w14:paraId="5714DF75" w14:textId="746E06B9" w:rsidR="00C42573" w:rsidRPr="00637CA6" w:rsidRDefault="00C42573" w:rsidP="00A937B4">
      <w:pPr>
        <w:pStyle w:val="affb"/>
        <w:sectPr w:rsidR="00C42573" w:rsidRPr="00637CA6" w:rsidSect="00B85FB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1134" w:right="851" w:bottom="1134" w:left="851" w:header="720" w:footer="720" w:gutter="0"/>
          <w:cols w:space="720"/>
          <w:docGrid w:linePitch="360"/>
        </w:sectPr>
      </w:pPr>
      <w:r w:rsidRPr="00637CA6">
        <w:t>ENVISAGE-TAVI</w:t>
      </w:r>
      <w:r w:rsidR="00526CDD" w:rsidRPr="00637CA6">
        <w:t xml:space="preserve">, </w:t>
      </w:r>
      <w:r w:rsidRPr="00637CA6">
        <w:t xml:space="preserve">Compare the efficacy and safety of edoxaban with vitamin K antagonists in patients with atrial fibrillation as the indication for oral anticoagulation after successful </w:t>
      </w:r>
      <w:bookmarkStart w:id="2" w:name="OLE_LINK17"/>
      <w:r w:rsidRPr="00637CA6">
        <w:t>transcatheter aortic valve replacement</w:t>
      </w:r>
      <w:bookmarkEnd w:id="2"/>
      <w:r w:rsidRPr="00637CA6">
        <w:t>; ISTH</w:t>
      </w:r>
      <w:r w:rsidR="00526CDD" w:rsidRPr="00637CA6">
        <w:t>,</w:t>
      </w:r>
      <w:r w:rsidRPr="00637CA6">
        <w:t xml:space="preserve"> International Society on Thrombosis and Haemostasis;</w:t>
      </w:r>
      <w:r w:rsidR="005736B1" w:rsidRPr="00637CA6">
        <w:t xml:space="preserve"> </w:t>
      </w:r>
      <w:r w:rsidR="00F308CA" w:rsidRPr="00637CA6">
        <w:t>VARC-II</w:t>
      </w:r>
      <w:r w:rsidR="00526CDD" w:rsidRPr="00637CA6">
        <w:t>,</w:t>
      </w:r>
      <w:r w:rsidR="00F308CA" w:rsidRPr="00637CA6">
        <w:t xml:space="preserve"> Valve Academic Research Consortium-2; BARC</w:t>
      </w:r>
      <w:r w:rsidR="00526CDD" w:rsidRPr="00637CA6">
        <w:t>,</w:t>
      </w:r>
      <w:r w:rsidR="00F308CA" w:rsidRPr="00637CA6">
        <w:t xml:space="preserve"> Bleeding Academic Research Consortium.</w:t>
      </w:r>
    </w:p>
    <w:p w14:paraId="700A2FE8" w14:textId="0057DD26" w:rsidR="00E30E33" w:rsidRPr="00637CA6" w:rsidRDefault="000E3FC8" w:rsidP="00597DFF">
      <w:pPr>
        <w:pStyle w:val="affa"/>
        <w:rPr>
          <w:rFonts w:eastAsia="宋体"/>
        </w:rPr>
      </w:pPr>
      <w:r w:rsidRPr="00637CA6">
        <w:lastRenderedPageBreak/>
        <w:t>Supplementary Table</w:t>
      </w:r>
      <w:r w:rsidRPr="00637CA6">
        <w:rPr>
          <w:bCs/>
        </w:rPr>
        <w:t xml:space="preserve"> </w:t>
      </w:r>
      <w:r w:rsidR="00BF7FD5" w:rsidRPr="00637CA6">
        <w:rPr>
          <w:bCs/>
        </w:rPr>
        <w:t>3</w:t>
      </w:r>
      <w:r w:rsidR="00E30E33" w:rsidRPr="00637CA6">
        <w:rPr>
          <w:bCs/>
        </w:rPr>
        <w:t>.</w:t>
      </w:r>
      <w:r w:rsidR="00E30E33" w:rsidRPr="00637CA6">
        <w:rPr>
          <w:rFonts w:eastAsia="宋体"/>
          <w:bCs/>
        </w:rPr>
        <w:t xml:space="preserve"> </w:t>
      </w:r>
      <w:r w:rsidR="00E30E33" w:rsidRPr="00637CA6">
        <w:rPr>
          <w:rFonts w:eastAsia="宋体"/>
        </w:rPr>
        <w:t>Demographics and clinical characteristics of the included studies</w:t>
      </w:r>
      <w:r w:rsidRPr="00637CA6">
        <w:rPr>
          <w:rFonts w:eastAsia="宋体"/>
        </w:rPr>
        <w:t>.</w:t>
      </w:r>
    </w:p>
    <w:tbl>
      <w:tblPr>
        <w:tblStyle w:val="14"/>
        <w:tblW w:w="14865" w:type="dxa"/>
        <w:tblInd w:w="-14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14"/>
        <w:gridCol w:w="1383"/>
        <w:gridCol w:w="1056"/>
        <w:gridCol w:w="1358"/>
        <w:gridCol w:w="1233"/>
        <w:gridCol w:w="1240"/>
        <w:gridCol w:w="1205"/>
        <w:gridCol w:w="1250"/>
        <w:gridCol w:w="846"/>
        <w:gridCol w:w="1175"/>
        <w:gridCol w:w="1004"/>
        <w:gridCol w:w="1201"/>
      </w:tblGrid>
      <w:tr w:rsidR="00C5129B" w:rsidRPr="00637CA6" w14:paraId="65A454A7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51DCCEDE" w14:textId="445F963A" w:rsidR="00E30E33" w:rsidRPr="00637CA6" w:rsidRDefault="00BF1E5C" w:rsidP="000E3FC8">
            <w:pPr>
              <w:ind w:firstLineChars="0" w:firstLine="0"/>
              <w:rPr>
                <w:rFonts w:eastAsia="宋体"/>
                <w:b/>
              </w:rPr>
            </w:pPr>
            <w:r w:rsidRPr="00637CA6">
              <w:rPr>
                <w:rFonts w:eastAsia="宋体"/>
                <w:b/>
              </w:rPr>
              <w:t>Characteristics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F8F098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ENVISAGE-TAVI 2021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7C249B4" w14:textId="034F91A2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Didier et al. 2021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925F80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Kawashima et al. 2020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1667490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Mannacio et al. 2020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928198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Kalogeras et al. 2019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982706C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Jochheim et al. 2019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C1FAEA9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Kosmidou et al. 2019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67C518D" w14:textId="69F26E4B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Butt et al. 019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5164FE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Mangner et al. 2018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43C1BEB" w14:textId="70188348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Geis et al. 2018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2107EB9A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 xml:space="preserve">Seeger </w:t>
            </w:r>
          </w:p>
          <w:p w14:paraId="47E635A2" w14:textId="45E214AE" w:rsidR="00E30E33" w:rsidRPr="00637CA6" w:rsidRDefault="00E30E33" w:rsidP="0011268F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et</w:t>
            </w:r>
            <w:r w:rsidR="0011268F" w:rsidRPr="00637CA6">
              <w:rPr>
                <w:rFonts w:eastAsia="宋体"/>
                <w:b/>
                <w:bCs/>
              </w:rPr>
              <w:t xml:space="preserve"> </w:t>
            </w:r>
            <w:r w:rsidRPr="00637CA6">
              <w:rPr>
                <w:rFonts w:eastAsia="宋体"/>
                <w:b/>
                <w:bCs/>
              </w:rPr>
              <w:t>al. 2017</w:t>
            </w:r>
          </w:p>
        </w:tc>
      </w:tr>
      <w:tr w:rsidR="00C5129B" w:rsidRPr="00637CA6" w14:paraId="715ABA3F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6C506B79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Total number (n)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37F4D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1426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B9E8D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2471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26C4D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403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5B520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1032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06717D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217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0B1EA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962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BA49ED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933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56DE588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735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0B8D4A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298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38258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326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2704771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272</w:t>
            </w:r>
          </w:p>
        </w:tc>
      </w:tr>
      <w:tr w:rsidR="00C5129B" w:rsidRPr="00637CA6" w14:paraId="639BF419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40A808DC" w14:textId="77777777" w:rsidR="00E30E33" w:rsidRPr="00637CA6" w:rsidRDefault="00E30E33" w:rsidP="000E3FC8">
            <w:pPr>
              <w:ind w:firstLineChars="0" w:firstLine="0"/>
              <w:jc w:val="left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Age (year)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68B11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82.1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05DCE8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83.4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9C862A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84.4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7DDCE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68.8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8FD518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82.2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2EED16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81.9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EE38A5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82.8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A403C67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82.3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D59DF6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80.0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BDB93A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83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11BB904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81.3</w:t>
            </w:r>
          </w:p>
        </w:tc>
      </w:tr>
      <w:tr w:rsidR="00C5129B" w:rsidRPr="00637CA6" w14:paraId="0E06AFBD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70F05545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 xml:space="preserve">Female (%)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04316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47.5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E70CB5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47.7 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0DF7DF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66.7 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F0D456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41.5 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A0EAC0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41.5 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FEA58A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52.5 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C576C1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34.4 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DA6008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38.4 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4A2FD2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55.0 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BD6B0B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52.8 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264707E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49.3 </w:t>
            </w:r>
          </w:p>
        </w:tc>
      </w:tr>
      <w:tr w:rsidR="00C5129B" w:rsidRPr="00637CA6" w14:paraId="60334D35" w14:textId="77777777" w:rsidTr="00C5129B">
        <w:trPr>
          <w:trHeight w:val="323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3190AD71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BMI (kg/m</w:t>
            </w:r>
            <w:r w:rsidRPr="00637CA6">
              <w:rPr>
                <w:rFonts w:eastAsia="宋体"/>
                <w:b/>
                <w:bCs/>
                <w:vertAlign w:val="superscript"/>
              </w:rPr>
              <w:t>2</w:t>
            </w:r>
            <w:r w:rsidRPr="00637CA6">
              <w:rPr>
                <w:rFonts w:eastAsia="宋体"/>
                <w:b/>
                <w:bCs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65AA258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27.7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E12B8B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27.0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45783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22.2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7226645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23.2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BA420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26.6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84D68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26.5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269871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28.4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FB2DEA5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C145799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27.7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718BD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26.8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160F336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27.3</w:t>
            </w:r>
          </w:p>
        </w:tc>
      </w:tr>
      <w:tr w:rsidR="00C5129B" w:rsidRPr="00637CA6" w14:paraId="6E161011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2B25C7D7" w14:textId="7FCF5E24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H</w:t>
            </w:r>
            <w:r w:rsidR="001515A3" w:rsidRPr="00637CA6">
              <w:rPr>
                <w:rFonts w:eastAsia="宋体"/>
                <w:b/>
                <w:bCs/>
              </w:rPr>
              <w:t>ypertension</w:t>
            </w:r>
            <w:r w:rsidRPr="00637CA6">
              <w:rPr>
                <w:rFonts w:eastAsia="宋体"/>
                <w:b/>
                <w:bCs/>
              </w:rPr>
              <w:t xml:space="preserve"> (%)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7057E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91.4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7E9EA4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CC7A36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76.2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6791EB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30.4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F9D308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C5C3651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89.6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89C718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91.7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BC3969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88.2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3F3442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68AE2F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3932D4A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7625994C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5F735BDA" w14:textId="24667B59" w:rsidR="00E30E33" w:rsidRPr="00637CA6" w:rsidRDefault="001515A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Diabetes mellitus</w:t>
            </w:r>
            <w:r w:rsidR="00E30E33" w:rsidRPr="00637CA6">
              <w:rPr>
                <w:rFonts w:eastAsia="宋体"/>
                <w:b/>
                <w:bCs/>
              </w:rPr>
              <w:t xml:space="preserve"> (%)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797A7D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37.0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00DCCCD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23.1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C76A01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24.3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DE7DD4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16.4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21E275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25.5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F99CA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32.3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3FAF5E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35.3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DB86CD7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22.3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73470B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42.3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1D4D2A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31.9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7CA2370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32.4</w:t>
            </w:r>
          </w:p>
        </w:tc>
      </w:tr>
      <w:tr w:rsidR="00C5129B" w:rsidRPr="00637CA6" w14:paraId="291C012F" w14:textId="77777777" w:rsidTr="00C5129B">
        <w:trPr>
          <w:trHeight w:val="330"/>
        </w:trPr>
        <w:tc>
          <w:tcPr>
            <w:tcW w:w="1914" w:type="dxa"/>
            <w:tcBorders>
              <w:right w:val="nil"/>
            </w:tcBorders>
            <w:noWrap/>
            <w:vAlign w:val="center"/>
          </w:tcPr>
          <w:p w14:paraId="1B76FAC3" w14:textId="58BDDE47" w:rsidR="00E30E33" w:rsidRPr="00637CA6" w:rsidRDefault="00417E99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Chronic kidney disease</w:t>
            </w:r>
            <w:r w:rsidR="00E30E33" w:rsidRPr="00637CA6">
              <w:rPr>
                <w:rFonts w:eastAsia="宋体"/>
                <w:b/>
                <w:bCs/>
              </w:rPr>
              <w:t xml:space="preserve"> (%)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</w:tcPr>
          <w:p w14:paraId="3E7ED1F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</w:tcPr>
          <w:p w14:paraId="2249193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</w:tcPr>
          <w:p w14:paraId="695926D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75.9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</w:tcPr>
          <w:p w14:paraId="1C33504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11.2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</w:tcPr>
          <w:p w14:paraId="779CB08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</w:tcPr>
          <w:p w14:paraId="512C1B7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47.4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</w:tcPr>
          <w:p w14:paraId="242716A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</w:tcPr>
          <w:p w14:paraId="0A9BC2E8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11.7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</w:tcPr>
          <w:p w14:paraId="1490FC6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31.9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</w:tcPr>
          <w:p w14:paraId="192F9EC9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</w:tcPr>
          <w:p w14:paraId="52EB54A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46.7</w:t>
            </w:r>
          </w:p>
        </w:tc>
      </w:tr>
      <w:tr w:rsidR="00C5129B" w:rsidRPr="00637CA6" w14:paraId="7D379963" w14:textId="77777777" w:rsidTr="00C5129B">
        <w:trPr>
          <w:trHeight w:val="330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3266327B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NYHA class &gt; III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5AB5A5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45.0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B4DA1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68.9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A20CB66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56.8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727F6B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30FBE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81.6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93CF84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78.3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0DA57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90BE3D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DEEA01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72.5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6C3D28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517128D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7D1D3616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59046565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History of stroke/TIA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8B2CC6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16.8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5856C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12.2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E069F9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14.4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25F2C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6.7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E04EC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13A295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F51BA29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22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D5FADF4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18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A15B8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16.1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B414DD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73541E59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67046CEE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64B0F0A3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History of CAD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30C86C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41.4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29BCA9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B839E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30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92497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18CEC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4C1170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47.5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9E7CD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20.2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27BDD1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CA9A48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42.3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319082A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325AF8B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62.5</w:t>
            </w:r>
          </w:p>
        </w:tc>
      </w:tr>
      <w:tr w:rsidR="00C5129B" w:rsidRPr="00637CA6" w14:paraId="51FD5F9B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</w:tcPr>
          <w:p w14:paraId="2FD3C83E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History of MI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</w:tcPr>
          <w:p w14:paraId="6AB5CDE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13.9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</w:tcPr>
          <w:p w14:paraId="5BAA3ABD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</w:tcPr>
          <w:p w14:paraId="2C9C5A9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6.9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</w:tcPr>
          <w:p w14:paraId="054C75A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12.0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</w:tcPr>
          <w:p w14:paraId="614B3C5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12.7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</w:tcPr>
          <w:p w14:paraId="1E57F02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14.4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</w:tcPr>
          <w:p w14:paraId="2EA45093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</w:tcPr>
          <w:p w14:paraId="70B3D36B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</w:tcPr>
          <w:p w14:paraId="3DC29CA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9.1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</w:tcPr>
          <w:p w14:paraId="6E011C11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</w:tcPr>
          <w:p w14:paraId="3B9EB11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655C2340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00498E63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Prior CABG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0E80D9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8.9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5EE28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8.3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024460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5.7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A9E77B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63ADA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093C1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529A6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F9C0F9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6CF7B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10.1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67C023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3142A90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7CA23309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1AC12BB0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Prior PCI (%)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B5C5D1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25.8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B72DCA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27.2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08905DC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B28C2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B6CB9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25.4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AC6F8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03E6053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40211A3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E6B90F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18.8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A5AB4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21A972B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7EF3E640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758CE3B1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CHA</w:t>
            </w:r>
            <w:r w:rsidRPr="00637CA6">
              <w:rPr>
                <w:rFonts w:eastAsia="宋体"/>
                <w:b/>
                <w:bCs/>
                <w:vertAlign w:val="subscript"/>
              </w:rPr>
              <w:t>2</w:t>
            </w:r>
            <w:r w:rsidRPr="00637CA6">
              <w:rPr>
                <w:rFonts w:eastAsia="宋体"/>
                <w:b/>
                <w:bCs/>
              </w:rPr>
              <w:t>DS</w:t>
            </w:r>
            <w:r w:rsidRPr="00637CA6">
              <w:rPr>
                <w:rFonts w:eastAsia="宋体"/>
                <w:b/>
                <w:bCs/>
                <w:vertAlign w:val="subscript"/>
              </w:rPr>
              <w:t>2</w:t>
            </w:r>
            <w:r w:rsidRPr="00637CA6">
              <w:rPr>
                <w:rFonts w:eastAsia="宋体"/>
                <w:b/>
                <w:bCs/>
              </w:rPr>
              <w:t xml:space="preserve">-VASc *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07EE38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4.5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04AA9F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B685256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5.1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2B77A5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A99EB5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E5CF0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445284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5.6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C25E2EA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4.9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47EDF4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5.0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249AB4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4.7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4F3D550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5.0</w:t>
            </w:r>
          </w:p>
        </w:tc>
      </w:tr>
      <w:tr w:rsidR="00C5129B" w:rsidRPr="00637CA6" w14:paraId="026031D6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6DD516FD" w14:textId="77777777" w:rsidR="00E30E33" w:rsidRPr="00637CA6" w:rsidRDefault="00E30E33" w:rsidP="000E3FC8">
            <w:pPr>
              <w:ind w:firstLineChars="0" w:firstLine="0"/>
              <w:rPr>
                <w:rFonts w:eastAsia="宋体"/>
                <w:b/>
                <w:bCs/>
              </w:rPr>
            </w:pPr>
            <w:r w:rsidRPr="00637CA6">
              <w:rPr>
                <w:rFonts w:eastAsia="宋体"/>
                <w:b/>
                <w:bCs/>
              </w:rPr>
              <w:t>HAS-BLED §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DFDDED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15183E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3CD36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2.7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B863A7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1.7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77E6AE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7D7AC0E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7F07F69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054AF52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3.3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BD69DE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3.0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747AD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2.8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46994E5D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3.2</w:t>
            </w:r>
          </w:p>
        </w:tc>
      </w:tr>
      <w:tr w:rsidR="0068683B" w:rsidRPr="00637CA6" w14:paraId="0FDD04F0" w14:textId="77777777" w:rsidTr="00C5129B">
        <w:trPr>
          <w:trHeight w:val="278"/>
        </w:trPr>
        <w:tc>
          <w:tcPr>
            <w:tcW w:w="14865" w:type="dxa"/>
            <w:gridSpan w:val="12"/>
            <w:tcBorders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648F5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/>
                <w:bCs/>
              </w:rPr>
              <w:t>Valve type (%)</w:t>
            </w:r>
          </w:p>
        </w:tc>
      </w:tr>
      <w:tr w:rsidR="00C5129B" w:rsidRPr="00637CA6" w14:paraId="4199836D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2D131200" w14:textId="77777777" w:rsidR="00E30E33" w:rsidRPr="00637CA6" w:rsidRDefault="00E30E33" w:rsidP="0011268F">
            <w:pPr>
              <w:ind w:firstLineChars="0" w:firstLine="0"/>
              <w:rPr>
                <w:rFonts w:eastAsia="宋体"/>
              </w:rPr>
            </w:pPr>
            <w:r w:rsidRPr="00637CA6">
              <w:rPr>
                <w:rFonts w:eastAsia="宋体"/>
              </w:rPr>
              <w:t>Balloon-expandable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A6674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47.5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D53AD4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67.3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83EB2A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858902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89E053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25.7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13A4CBE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49EFF5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2B6C982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95D417E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35.9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9A63A4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5916251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342F05DE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3953BC8C" w14:textId="77777777" w:rsidR="00E30E33" w:rsidRPr="00637CA6" w:rsidRDefault="00E30E33" w:rsidP="0011268F">
            <w:pPr>
              <w:ind w:firstLineChars="0" w:firstLine="0"/>
              <w:rPr>
                <w:rFonts w:eastAsia="宋体"/>
              </w:rPr>
            </w:pPr>
            <w:r w:rsidRPr="00637CA6">
              <w:rPr>
                <w:rFonts w:eastAsia="宋体"/>
              </w:rPr>
              <w:t>Self-expandable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C75196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 xml:space="preserve">45.8 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5D713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31.3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CE410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A1536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10A6B0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65.0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7B96BC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F69530A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A38FFB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BD778DC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64.4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44604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4E2D1FEF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68683B" w:rsidRPr="00637CA6" w14:paraId="3AD14409" w14:textId="77777777" w:rsidTr="00C5129B">
        <w:trPr>
          <w:trHeight w:val="278"/>
        </w:trPr>
        <w:tc>
          <w:tcPr>
            <w:tcW w:w="14865" w:type="dxa"/>
            <w:gridSpan w:val="12"/>
            <w:tcBorders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B00DAA9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/>
                <w:bCs/>
              </w:rPr>
              <w:t>Antiplatelet treatment (%)</w:t>
            </w:r>
          </w:p>
        </w:tc>
      </w:tr>
      <w:tr w:rsidR="00C5129B" w:rsidRPr="00637CA6" w14:paraId="3F8B18D6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092BE16B" w14:textId="77777777" w:rsidR="00E30E33" w:rsidRPr="00637CA6" w:rsidRDefault="00E30E33" w:rsidP="0011268F">
            <w:pPr>
              <w:ind w:firstLineChars="0" w:firstLine="0"/>
              <w:rPr>
                <w:rFonts w:eastAsia="宋体"/>
              </w:rPr>
            </w:pPr>
            <w:r w:rsidRPr="00637CA6">
              <w:rPr>
                <w:rFonts w:eastAsia="宋体"/>
              </w:rPr>
              <w:t>Aspirin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37378A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E93E2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45.6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202CFD0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EB3062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AC06E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17.3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929E72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ED547EA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34C74F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ECED96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075E9C7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3696501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2A8D2B85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56449019" w14:textId="77777777" w:rsidR="00E30E33" w:rsidRPr="00637CA6" w:rsidRDefault="00E30E33" w:rsidP="0011268F">
            <w:pPr>
              <w:ind w:firstLineChars="0" w:firstLine="0"/>
              <w:rPr>
                <w:rFonts w:eastAsia="宋体"/>
              </w:rPr>
            </w:pPr>
            <w:r w:rsidRPr="00637CA6">
              <w:rPr>
                <w:rFonts w:eastAsia="宋体"/>
              </w:rPr>
              <w:t>Clopidogrel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58FE6E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425724A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8.3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9E60C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F41268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F72DE46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55.0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4C5E9A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A0F3A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4AEF9B2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7AE00D4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9626C5B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0FE3A06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  <w:tr w:rsidR="00C5129B" w:rsidRPr="00637CA6" w14:paraId="2A60011E" w14:textId="77777777" w:rsidTr="00C5129B">
        <w:trPr>
          <w:trHeight w:val="278"/>
        </w:trPr>
        <w:tc>
          <w:tcPr>
            <w:tcW w:w="1914" w:type="dxa"/>
            <w:tcBorders>
              <w:right w:val="nil"/>
            </w:tcBorders>
            <w:noWrap/>
            <w:vAlign w:val="center"/>
            <w:hideMark/>
          </w:tcPr>
          <w:p w14:paraId="04CB4538" w14:textId="77777777" w:rsidR="00E30E33" w:rsidRPr="00637CA6" w:rsidRDefault="00E30E33" w:rsidP="0011268F">
            <w:pPr>
              <w:ind w:firstLineChars="0" w:firstLine="0"/>
              <w:rPr>
                <w:rFonts w:eastAsia="宋体"/>
              </w:rPr>
            </w:pPr>
            <w:r w:rsidRPr="00637CA6">
              <w:rPr>
                <w:rFonts w:eastAsia="宋体"/>
              </w:rPr>
              <w:t>DAPT</w:t>
            </w:r>
          </w:p>
        </w:tc>
        <w:tc>
          <w:tcPr>
            <w:tcW w:w="138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2B15C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5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EFB2CF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9.8</w:t>
            </w:r>
          </w:p>
        </w:tc>
        <w:tc>
          <w:tcPr>
            <w:tcW w:w="135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AB9387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33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F478433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4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5A7706B" w14:textId="77777777" w:rsidR="00E30E33" w:rsidRPr="00637CA6" w:rsidRDefault="00E30E33" w:rsidP="0011268F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26.9</w:t>
            </w:r>
          </w:p>
        </w:tc>
        <w:tc>
          <w:tcPr>
            <w:tcW w:w="120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3909530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5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B7FD86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846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985C22A" w14:textId="77777777" w:rsidR="00E30E33" w:rsidRPr="00637CA6" w:rsidRDefault="00E30E33" w:rsidP="001F6206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16.7</w:t>
            </w:r>
          </w:p>
        </w:tc>
        <w:tc>
          <w:tcPr>
            <w:tcW w:w="117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769FDA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00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0DF1275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  <w:tc>
          <w:tcPr>
            <w:tcW w:w="1201" w:type="dxa"/>
            <w:tcBorders>
              <w:left w:val="nil"/>
            </w:tcBorders>
            <w:noWrap/>
            <w:vAlign w:val="center"/>
            <w:hideMark/>
          </w:tcPr>
          <w:p w14:paraId="68D40F68" w14:textId="77777777" w:rsidR="00E30E33" w:rsidRPr="00637CA6" w:rsidRDefault="00E30E33" w:rsidP="00D861C1">
            <w:pPr>
              <w:ind w:firstLineChars="0" w:firstLine="0"/>
              <w:rPr>
                <w:rFonts w:eastAsia="宋体"/>
                <w:bCs/>
              </w:rPr>
            </w:pPr>
            <w:r w:rsidRPr="00637CA6">
              <w:rPr>
                <w:rFonts w:eastAsia="宋体"/>
                <w:bCs/>
              </w:rPr>
              <w:t>NR</w:t>
            </w:r>
          </w:p>
        </w:tc>
      </w:tr>
    </w:tbl>
    <w:p w14:paraId="4017AACC" w14:textId="020D9ACB" w:rsidR="00E30E33" w:rsidRPr="00637CA6" w:rsidRDefault="00E30E33" w:rsidP="00A937B4">
      <w:pPr>
        <w:pStyle w:val="affb"/>
        <w:rPr>
          <w:rFonts w:eastAsia="宋体"/>
        </w:rPr>
      </w:pPr>
      <w:r w:rsidRPr="00637CA6">
        <w:rPr>
          <w:rFonts w:eastAsia="宋体"/>
          <w:b/>
        </w:rPr>
        <w:t>*</w:t>
      </w:r>
      <w:r w:rsidRPr="00637CA6">
        <w:rPr>
          <w:rFonts w:eastAsia="宋体"/>
        </w:rPr>
        <w:t>The CHA2DS2-VASc score was derived from congestive heart failure, hypertension, age ≥ 75 years (2 points), diabetes, history of stroke (2 points), vascular disease, age 65 to 74 years, and female sex. §The HAS-BLED score was calculated by adding 1 point for each of the following parameters: hypertension, abnormal renal/liver dysfunction, history of stroke, history of bleeding or predisposition to bleeding, labile international normalized ratio, age &gt;65 years, and drug consumption of antiplatelet agents, nonsteroidal anti-inflammatory drugs, or alcohol abuse. BMI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Body-mass index; TIA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transient ischemic attack; MI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myocardial infarction; CAD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coronary artery disease; NYHA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New York Heart Association; DAPT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dual antiplatelet therapy; NR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not reported. ENVISAGE-TAVI</w:t>
      </w:r>
      <w:r w:rsidR="009C1228" w:rsidRPr="00637CA6">
        <w:rPr>
          <w:rFonts w:eastAsia="宋体"/>
        </w:rPr>
        <w:t>,</w:t>
      </w:r>
      <w:r w:rsidRPr="00637CA6">
        <w:rPr>
          <w:rFonts w:eastAsia="宋体"/>
        </w:rPr>
        <w:t xml:space="preserve"> </w:t>
      </w:r>
      <w:r w:rsidR="00D45D51" w:rsidRPr="00637CA6">
        <w:rPr>
          <w:rFonts w:eastAsia="宋体"/>
        </w:rPr>
        <w:t>c</w:t>
      </w:r>
      <w:r w:rsidRPr="00637CA6">
        <w:rPr>
          <w:rFonts w:eastAsia="宋体"/>
        </w:rPr>
        <w:t xml:space="preserve">ompare the efficacy and safety of edoxaban with vitamin K </w:t>
      </w:r>
      <w:r w:rsidRPr="00637CA6">
        <w:rPr>
          <w:rFonts w:eastAsia="宋体"/>
        </w:rPr>
        <w:lastRenderedPageBreak/>
        <w:t>antagonists in patients with atrial fibrillation as the indication for oral anticoagulation after successful transcatheter aortic valve replacement.</w:t>
      </w:r>
    </w:p>
    <w:p w14:paraId="77C19AB2" w14:textId="399A5ED8" w:rsidR="00A44555" w:rsidRPr="00637CA6" w:rsidRDefault="00A44555" w:rsidP="00597DFF">
      <w:pPr>
        <w:pStyle w:val="affa"/>
        <w:rPr>
          <w:bCs/>
        </w:rPr>
      </w:pPr>
      <w:r w:rsidRPr="00637CA6">
        <w:t>Supplementary Table</w:t>
      </w:r>
      <w:r w:rsidRPr="00637CA6">
        <w:rPr>
          <w:bCs/>
        </w:rPr>
        <w:t xml:space="preserve"> 4. Quality assessment of </w:t>
      </w:r>
      <w:r w:rsidRPr="00637CA6">
        <w:t xml:space="preserve">randomized </w:t>
      </w:r>
      <w:hyperlink r:id="rId14" w:history="1">
        <w:r w:rsidRPr="00637CA6">
          <w:t>controlled</w:t>
        </w:r>
      </w:hyperlink>
      <w:r w:rsidRPr="00637CA6">
        <w:t xml:space="preserve"> trials</w:t>
      </w:r>
      <w:r w:rsidR="00A34267" w:rsidRPr="00637CA6">
        <w:t>.</w:t>
      </w:r>
    </w:p>
    <w:tbl>
      <w:tblPr>
        <w:tblStyle w:val="aff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8"/>
        <w:gridCol w:w="1991"/>
        <w:gridCol w:w="1810"/>
        <w:gridCol w:w="2455"/>
        <w:gridCol w:w="2102"/>
        <w:gridCol w:w="1833"/>
        <w:gridCol w:w="1470"/>
        <w:gridCol w:w="951"/>
      </w:tblGrid>
      <w:tr w:rsidR="00597DFF" w:rsidRPr="00637CA6" w14:paraId="527CB32A" w14:textId="77777777" w:rsidTr="00597DFF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89BF1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3615D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Random sequence generation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B0D70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Allocation concealment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F8E08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Blinding of participants and personnel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884A0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Blinding of outcome assessment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4BF0B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Incomplete outcome data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20FCC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Selective reporting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4AFE5" w14:textId="77777777" w:rsidR="00A44555" w:rsidRPr="00637CA6" w:rsidRDefault="00A44555" w:rsidP="00A34267">
            <w:pPr>
              <w:spacing w:beforeLines="50" w:before="120" w:afterLines="50" w:after="120"/>
              <w:ind w:firstLineChars="0" w:firstLine="0"/>
              <w:contextualSpacing/>
              <w:rPr>
                <w:b/>
                <w:bCs/>
              </w:rPr>
            </w:pPr>
            <w:r w:rsidRPr="00637CA6">
              <w:rPr>
                <w:b/>
                <w:bCs/>
              </w:rPr>
              <w:t>Other bias</w:t>
            </w:r>
          </w:p>
        </w:tc>
      </w:tr>
      <w:tr w:rsidR="00597DFF" w:rsidRPr="00637CA6" w14:paraId="32015DDA" w14:textId="77777777" w:rsidTr="00597DFF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23D55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ENVISAGE-TAVI 2021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7AF03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1C45C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6AEB9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High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9DCFB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F40B4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F22A15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548A9" w14:textId="77777777" w:rsidR="00A44555" w:rsidRPr="00637CA6" w:rsidRDefault="00A44555" w:rsidP="00A34267">
            <w:pPr>
              <w:spacing w:beforeLines="100" w:before="240" w:afterLines="100" w:after="240"/>
              <w:ind w:firstLineChars="0" w:firstLine="0"/>
              <w:contextualSpacing/>
            </w:pPr>
            <w:r w:rsidRPr="00637CA6">
              <w:t>Low</w:t>
            </w:r>
          </w:p>
        </w:tc>
      </w:tr>
    </w:tbl>
    <w:p w14:paraId="797A4198" w14:textId="53FA7DFB" w:rsidR="00A44555" w:rsidRPr="00637CA6" w:rsidRDefault="00A44555" w:rsidP="00A937B4">
      <w:pPr>
        <w:pStyle w:val="affb"/>
      </w:pPr>
      <w:r w:rsidRPr="00637CA6">
        <w:t>Low</w:t>
      </w:r>
      <w:r w:rsidR="00A34267" w:rsidRPr="00637CA6">
        <w:t>,</w:t>
      </w:r>
      <w:r w:rsidRPr="00637CA6">
        <w:t xml:space="preserve"> low risk; High</w:t>
      </w:r>
      <w:r w:rsidR="00A34267" w:rsidRPr="00637CA6">
        <w:t>,</w:t>
      </w:r>
      <w:r w:rsidRPr="00637CA6">
        <w:t xml:space="preserve"> high risk.</w:t>
      </w:r>
    </w:p>
    <w:p w14:paraId="2AE0F67D" w14:textId="5C688B8F" w:rsidR="00597DFF" w:rsidRPr="00637CA6" w:rsidRDefault="00597DFF" w:rsidP="00597DFF">
      <w:pPr>
        <w:pStyle w:val="affa"/>
      </w:pPr>
      <w:r w:rsidRPr="00637CA6">
        <w:t>Supplementary Table5. Quality assessment of real-world studies</w:t>
      </w:r>
    </w:p>
    <w:tbl>
      <w:tblPr>
        <w:tblStyle w:val="aff5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880"/>
        <w:gridCol w:w="1648"/>
        <w:gridCol w:w="2579"/>
        <w:gridCol w:w="4006"/>
        <w:gridCol w:w="2287"/>
      </w:tblGrid>
      <w:tr w:rsidR="00597DFF" w:rsidRPr="00637CA6" w14:paraId="59ACF450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135CEBE9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Study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6ED2FC98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Selection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2F3140D7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rPr>
                <w:b/>
              </w:rPr>
            </w:pPr>
            <w:r w:rsidRPr="00637CA6">
              <w:rPr>
                <w:b/>
              </w:rPr>
              <w:t xml:space="preserve">Comparability 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0F91480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Outcome or exposure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538613A8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rPr>
                <w:b/>
              </w:rPr>
            </w:pPr>
            <w:r w:rsidRPr="00637CA6">
              <w:rPr>
                <w:b/>
              </w:rPr>
              <w:t>NOS score</w:t>
            </w:r>
          </w:p>
        </w:tc>
      </w:tr>
      <w:tr w:rsidR="00597DFF" w:rsidRPr="00637CA6" w14:paraId="10CF004F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5B258A8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Didier et al. 2021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4A41868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4ED40A65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379F947E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00106A69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8</w:t>
            </w:r>
          </w:p>
        </w:tc>
      </w:tr>
      <w:tr w:rsidR="00597DFF" w:rsidRPr="00637CA6" w14:paraId="49A48E24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704B9916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Kawashima et al. 2020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1F3CC5F1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79827402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1CA9592E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27CEF548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8</w:t>
            </w:r>
          </w:p>
        </w:tc>
      </w:tr>
      <w:tr w:rsidR="00597DFF" w:rsidRPr="00637CA6" w14:paraId="6BBE25C7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48EDE3C1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Mannacio et al. 2020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6947336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6B8D1EBC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1FE10457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167042C4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8</w:t>
            </w:r>
          </w:p>
        </w:tc>
      </w:tr>
      <w:tr w:rsidR="00597DFF" w:rsidRPr="00637CA6" w14:paraId="742A408D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78BC358E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Kalogeras et al. 2019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675F88F0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57153ED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6519C920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2945C1D8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8</w:t>
            </w:r>
          </w:p>
        </w:tc>
      </w:tr>
      <w:tr w:rsidR="00597DFF" w:rsidRPr="00637CA6" w14:paraId="087D79B3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13FB4D33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Jochheim et al. 2019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2ACD4744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2033B5DA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7AD41DD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368ADE43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8</w:t>
            </w:r>
          </w:p>
        </w:tc>
      </w:tr>
      <w:tr w:rsidR="00597DFF" w:rsidRPr="00637CA6" w14:paraId="2C6BC4C2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50B274D5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Kosmidou et al. 2019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6939010B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4AE9F1E4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1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0BF18B14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4C712A2C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7</w:t>
            </w:r>
          </w:p>
        </w:tc>
      </w:tr>
      <w:tr w:rsidR="00597DFF" w:rsidRPr="00637CA6" w14:paraId="3D63AAC2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3D681A19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Butt et al. 2019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5DBDFFD5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4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5D0C648C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2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3F7A245A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4BD17433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9</w:t>
            </w:r>
          </w:p>
        </w:tc>
      </w:tr>
      <w:tr w:rsidR="00597DFF" w:rsidRPr="00637CA6" w14:paraId="3A6454BA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339AB356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Mangner et al. 2018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50DEC26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0CD5EE26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1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061DE8C5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2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4477938D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6</w:t>
            </w:r>
          </w:p>
        </w:tc>
      </w:tr>
      <w:tr w:rsidR="00597DFF" w:rsidRPr="00637CA6" w14:paraId="0D300051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36132881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Geis et al. 2018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1805BAE7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2EDFE1D2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1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5DE70E14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2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0413F87A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6</w:t>
            </w:r>
          </w:p>
        </w:tc>
      </w:tr>
      <w:tr w:rsidR="00597DFF" w:rsidRPr="00637CA6" w14:paraId="5D838F02" w14:textId="77777777" w:rsidTr="00597DFF">
        <w:trPr>
          <w:trHeight w:val="603"/>
          <w:jc w:val="center"/>
        </w:trPr>
        <w:tc>
          <w:tcPr>
            <w:tcW w:w="1347" w:type="pct"/>
            <w:tcBorders>
              <w:right w:val="nil"/>
            </w:tcBorders>
            <w:vAlign w:val="center"/>
          </w:tcPr>
          <w:p w14:paraId="0588EC69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Seeger et al. 2017</w:t>
            </w:r>
          </w:p>
        </w:tc>
        <w:tc>
          <w:tcPr>
            <w:tcW w:w="572" w:type="pct"/>
            <w:tcBorders>
              <w:left w:val="nil"/>
              <w:right w:val="nil"/>
            </w:tcBorders>
            <w:vAlign w:val="center"/>
          </w:tcPr>
          <w:p w14:paraId="70E22878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895" w:type="pct"/>
            <w:tcBorders>
              <w:left w:val="nil"/>
              <w:right w:val="nil"/>
            </w:tcBorders>
            <w:vAlign w:val="center"/>
          </w:tcPr>
          <w:p w14:paraId="2F3789DE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  <w:jc w:val="left"/>
            </w:pPr>
            <w:r w:rsidRPr="00637CA6">
              <w:t>1</w:t>
            </w:r>
          </w:p>
        </w:tc>
        <w:tc>
          <w:tcPr>
            <w:tcW w:w="1391" w:type="pct"/>
            <w:tcBorders>
              <w:left w:val="nil"/>
              <w:right w:val="nil"/>
            </w:tcBorders>
            <w:vAlign w:val="center"/>
          </w:tcPr>
          <w:p w14:paraId="00B0D04F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3</w:t>
            </w:r>
          </w:p>
        </w:tc>
        <w:tc>
          <w:tcPr>
            <w:tcW w:w="794" w:type="pct"/>
            <w:tcBorders>
              <w:left w:val="nil"/>
            </w:tcBorders>
            <w:vAlign w:val="center"/>
          </w:tcPr>
          <w:p w14:paraId="1A342531" w14:textId="77777777" w:rsidR="00597DFF" w:rsidRPr="00637CA6" w:rsidRDefault="00597DFF" w:rsidP="00597DFF">
            <w:pPr>
              <w:adjustRightInd w:val="0"/>
              <w:snapToGrid w:val="0"/>
              <w:spacing w:after="120"/>
              <w:ind w:firstLineChars="0" w:firstLine="0"/>
            </w:pPr>
            <w:r w:rsidRPr="00637CA6">
              <w:t>7</w:t>
            </w:r>
          </w:p>
        </w:tc>
      </w:tr>
    </w:tbl>
    <w:p w14:paraId="658981EE" w14:textId="3A686426" w:rsidR="00F25037" w:rsidRPr="00637CA6" w:rsidRDefault="00597DFF" w:rsidP="00A937B4">
      <w:pPr>
        <w:pStyle w:val="affb"/>
        <w:rPr>
          <w:b/>
          <w:bCs/>
          <w:szCs w:val="24"/>
        </w:rPr>
        <w:sectPr w:rsidR="00F25037" w:rsidRPr="00637CA6" w:rsidSect="0011268F">
          <w:headerReference w:type="first" r:id="rId15"/>
          <w:footerReference w:type="first" r:id="rId16"/>
          <w:pgSz w:w="15840" w:h="12240" w:orient="landscape"/>
          <w:pgMar w:top="720" w:right="720" w:bottom="720" w:left="720" w:header="283" w:footer="1134" w:gutter="0"/>
          <w:cols w:space="720"/>
          <w:titlePg/>
          <w:docGrid w:linePitch="360"/>
        </w:sectPr>
      </w:pPr>
      <w:r w:rsidRPr="00637CA6">
        <w:t xml:space="preserve">NOS, NEW-Castle Ottawa scale; The summary risk of bias was determined as low (NOS scores≥7), moderate (4≤NOS scores≤6), and high (NOS score ≤ 3). </w:t>
      </w:r>
    </w:p>
    <w:p w14:paraId="75458AE5" w14:textId="6E9E7CD5" w:rsidR="00E76C2C" w:rsidRPr="00637CA6" w:rsidRDefault="0007295D" w:rsidP="0007295D">
      <w:pPr>
        <w:pStyle w:val="affa"/>
      </w:pPr>
      <w:r w:rsidRPr="00637CA6">
        <w:lastRenderedPageBreak/>
        <w:t xml:space="preserve">Supplementary Table </w:t>
      </w:r>
      <w:r w:rsidR="00C548E2" w:rsidRPr="00637CA6">
        <w:t>6</w:t>
      </w:r>
      <w:r w:rsidR="00F47369" w:rsidRPr="00637CA6">
        <w:t xml:space="preserve">. </w:t>
      </w:r>
      <w:r w:rsidR="0073730F" w:rsidRPr="00637CA6">
        <w:t>Sensitivity analysis by omitting each study</w:t>
      </w:r>
      <w:r w:rsidRPr="00637CA6">
        <w:t>.</w:t>
      </w:r>
    </w:p>
    <w:tbl>
      <w:tblPr>
        <w:tblStyle w:val="aff5"/>
        <w:tblW w:w="879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250"/>
        <w:gridCol w:w="3544"/>
      </w:tblGrid>
      <w:tr w:rsidR="0068683B" w:rsidRPr="00637CA6" w14:paraId="4DD7EC15" w14:textId="77777777" w:rsidTr="0007295D">
        <w:trPr>
          <w:trHeight w:val="558"/>
          <w:jc w:val="center"/>
        </w:trPr>
        <w:tc>
          <w:tcPr>
            <w:tcW w:w="5250" w:type="dxa"/>
            <w:tcBorders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327436" w14:textId="7170022C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  <w:b/>
                <w:bCs/>
              </w:rPr>
            </w:pPr>
            <w:r w:rsidRPr="00637CA6">
              <w:rPr>
                <w:rFonts w:eastAsia="等线"/>
                <w:b/>
                <w:bCs/>
              </w:rPr>
              <w:t>Study omitted</w:t>
            </w:r>
          </w:p>
        </w:tc>
        <w:tc>
          <w:tcPr>
            <w:tcW w:w="3544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C8364C" w14:textId="5146E9B1" w:rsidR="0037580D" w:rsidRPr="00637CA6" w:rsidRDefault="00BE338E" w:rsidP="0007295D">
            <w:pPr>
              <w:adjustRightInd w:val="0"/>
              <w:snapToGrid w:val="0"/>
              <w:ind w:firstLineChars="0" w:firstLine="0"/>
              <w:rPr>
                <w:rFonts w:eastAsia="等线"/>
                <w:b/>
                <w:bCs/>
              </w:rPr>
            </w:pPr>
            <w:r w:rsidRPr="00637CA6">
              <w:rPr>
                <w:rFonts w:eastAsia="等线"/>
                <w:b/>
                <w:bCs/>
              </w:rPr>
              <w:t xml:space="preserve">aHR </w:t>
            </w:r>
            <w:r w:rsidR="0037580D" w:rsidRPr="00637CA6">
              <w:rPr>
                <w:rFonts w:eastAsia="等线"/>
                <w:b/>
                <w:bCs/>
              </w:rPr>
              <w:t>(95%CI)</w:t>
            </w:r>
          </w:p>
        </w:tc>
      </w:tr>
      <w:tr w:rsidR="0068683B" w:rsidRPr="00637CA6" w14:paraId="1ECCE9F0" w14:textId="77777777" w:rsidTr="0007295D">
        <w:trPr>
          <w:trHeight w:val="397"/>
          <w:jc w:val="center"/>
        </w:trPr>
        <w:tc>
          <w:tcPr>
            <w:tcW w:w="8794" w:type="dxa"/>
            <w:gridSpan w:val="2"/>
            <w:shd w:val="clear" w:color="auto" w:fill="D9D9D9" w:themeFill="background1" w:themeFillShade="D9"/>
            <w:noWrap/>
            <w:vAlign w:val="center"/>
          </w:tcPr>
          <w:p w14:paraId="6C3094E4" w14:textId="32B067C9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  <w:b/>
                <w:bCs/>
              </w:rPr>
            </w:pPr>
            <w:r w:rsidRPr="00637CA6">
              <w:rPr>
                <w:rFonts w:eastAsia="等线"/>
                <w:b/>
                <w:bCs/>
              </w:rPr>
              <w:t>All-cause mortality</w:t>
            </w:r>
          </w:p>
        </w:tc>
      </w:tr>
      <w:tr w:rsidR="0068683B" w:rsidRPr="00637CA6" w14:paraId="7C8542DB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36376073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ENVISAGE-TAVI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057BE177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0.96 (0.63, 1.47)</w:t>
            </w:r>
          </w:p>
        </w:tc>
      </w:tr>
      <w:tr w:rsidR="0068683B" w:rsidRPr="00637CA6" w14:paraId="5618186E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F62C758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Didier et al.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2B863125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1.00 (0.68, 1.47)</w:t>
            </w:r>
          </w:p>
        </w:tc>
      </w:tr>
      <w:tr w:rsidR="0068683B" w:rsidRPr="00637CA6" w14:paraId="4B6E610D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756E1271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Kawashima et al. 2020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AC67B21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1.02 (0.69, 1.51)</w:t>
            </w:r>
          </w:p>
        </w:tc>
      </w:tr>
      <w:tr w:rsidR="0068683B" w:rsidRPr="00637CA6" w14:paraId="5D7B7BFD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648E152C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Kalogeras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39CF36F1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0.94 (0.63, 1.40)</w:t>
            </w:r>
          </w:p>
        </w:tc>
      </w:tr>
      <w:tr w:rsidR="0068683B" w:rsidRPr="00637CA6" w14:paraId="29AB11D1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65507AD7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Jochheim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5B857374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0.90 (0.59, 1.38)</w:t>
            </w:r>
          </w:p>
        </w:tc>
      </w:tr>
      <w:tr w:rsidR="0068683B" w:rsidRPr="00637CA6" w14:paraId="06BF6AA7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22D74F40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Kosmidou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3908194D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0.96 (0.64, 1.46)</w:t>
            </w:r>
          </w:p>
        </w:tc>
      </w:tr>
      <w:tr w:rsidR="0068683B" w:rsidRPr="00637CA6" w14:paraId="7265E156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786B4DAC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Butt et al. 2019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478FCADA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0.95 (0.62, 1.45)</w:t>
            </w:r>
          </w:p>
        </w:tc>
      </w:tr>
      <w:tr w:rsidR="0068683B" w:rsidRPr="00637CA6" w14:paraId="0C72B71C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49829FC5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Mangner et al. 2018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33382867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1.00 (0.68, 1.46)</w:t>
            </w:r>
          </w:p>
        </w:tc>
      </w:tr>
      <w:tr w:rsidR="0068683B" w:rsidRPr="00637CA6" w14:paraId="5A438B1F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27E76FC9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Geis et al. 2018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74B837DA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0.93 (0.62, 1.39)</w:t>
            </w:r>
          </w:p>
        </w:tc>
      </w:tr>
      <w:tr w:rsidR="0068683B" w:rsidRPr="00637CA6" w14:paraId="1F558BD4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6C3D17E0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Seeger et al. 2017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7EC9D0A0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0.86 (0.71, 1.05)</w:t>
            </w:r>
          </w:p>
        </w:tc>
      </w:tr>
      <w:tr w:rsidR="0068683B" w:rsidRPr="00637CA6" w14:paraId="6A633D2F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2FE207AD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Combined        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0D4D5284" w14:textId="77777777" w:rsidR="0037580D" w:rsidRPr="00637CA6" w:rsidRDefault="0037580D" w:rsidP="0007295D">
            <w:pPr>
              <w:adjustRightInd w:val="0"/>
              <w:snapToGrid w:val="0"/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0.95 (0.65, 1.39)</w:t>
            </w:r>
          </w:p>
        </w:tc>
      </w:tr>
      <w:tr w:rsidR="0068683B" w:rsidRPr="00637CA6" w14:paraId="3359AE2C" w14:textId="77777777" w:rsidTr="0007295D">
        <w:trPr>
          <w:trHeight w:val="397"/>
          <w:jc w:val="center"/>
        </w:trPr>
        <w:tc>
          <w:tcPr>
            <w:tcW w:w="8794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47F594C9" w14:textId="267937A2" w:rsidR="0037580D" w:rsidRPr="00637CA6" w:rsidRDefault="0037580D" w:rsidP="0007295D">
            <w:pPr>
              <w:ind w:firstLineChars="0" w:firstLine="0"/>
              <w:rPr>
                <w:rFonts w:eastAsia="等线"/>
                <w:b/>
                <w:bCs/>
              </w:rPr>
            </w:pPr>
            <w:r w:rsidRPr="00637CA6">
              <w:rPr>
                <w:rFonts w:eastAsia="等线"/>
                <w:b/>
                <w:bCs/>
              </w:rPr>
              <w:t>Stroke</w:t>
            </w:r>
          </w:p>
        </w:tc>
      </w:tr>
      <w:tr w:rsidR="0068683B" w:rsidRPr="00637CA6" w14:paraId="65606427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27BAEF2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ENVISAGE-TAVI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2DF32F0A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0.91 (0.47, 1.76)</w:t>
            </w:r>
          </w:p>
        </w:tc>
      </w:tr>
      <w:tr w:rsidR="0068683B" w:rsidRPr="00637CA6" w14:paraId="4B721B75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3DEF1DFC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Mannacio et al. 2020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95E2304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1.03 (0.70, 1.49)</w:t>
            </w:r>
          </w:p>
        </w:tc>
      </w:tr>
      <w:tr w:rsidR="0068683B" w:rsidRPr="00637CA6" w14:paraId="533D9EFE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73942A86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Kosmidou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6303A6A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0.69 (0.47, 1.01)</w:t>
            </w:r>
          </w:p>
        </w:tc>
      </w:tr>
      <w:tr w:rsidR="0068683B" w:rsidRPr="00637CA6" w14:paraId="5A8CCB44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7E094FBC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Mangner et al. 2018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4644DADB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0.89 (0.54, 1.48)</w:t>
            </w:r>
          </w:p>
        </w:tc>
      </w:tr>
      <w:tr w:rsidR="0068683B" w:rsidRPr="00637CA6" w14:paraId="4CD36D86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665EC305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Geis et al. 2018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5C6C966B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0.79 (0.52, 1.22)</w:t>
            </w:r>
          </w:p>
        </w:tc>
      </w:tr>
      <w:tr w:rsidR="0068683B" w:rsidRPr="00637CA6" w14:paraId="6BD7E1D3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661D81AC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Seeger et al. 2017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5049514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0.87 (0.53, 1.42)</w:t>
            </w:r>
          </w:p>
        </w:tc>
      </w:tr>
      <w:tr w:rsidR="0068683B" w:rsidRPr="00637CA6" w14:paraId="687B742C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53FF5962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Combined        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0614D6A7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0.86 (0.55, 1.34)</w:t>
            </w:r>
          </w:p>
        </w:tc>
      </w:tr>
      <w:tr w:rsidR="0068683B" w:rsidRPr="00637CA6" w14:paraId="54DF8137" w14:textId="77777777" w:rsidTr="0007295D">
        <w:trPr>
          <w:trHeight w:val="397"/>
          <w:jc w:val="center"/>
        </w:trPr>
        <w:tc>
          <w:tcPr>
            <w:tcW w:w="8794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4A4BB159" w14:textId="473C913D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  <w:b/>
                <w:bCs/>
              </w:rPr>
              <w:t>Bleeding</w:t>
            </w:r>
          </w:p>
        </w:tc>
      </w:tr>
      <w:tr w:rsidR="0068683B" w:rsidRPr="00637CA6" w14:paraId="05B1F86A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D6D0BAD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ENVISAGE-TAVI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7B65A683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0.76 (0.57, 1.02)</w:t>
            </w:r>
          </w:p>
        </w:tc>
      </w:tr>
      <w:tr w:rsidR="0068683B" w:rsidRPr="00637CA6" w14:paraId="76235DA9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793A1B3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Didier et al.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5AF036E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0.87 (0.62, 1.24)</w:t>
            </w:r>
          </w:p>
        </w:tc>
      </w:tr>
      <w:tr w:rsidR="0068683B" w:rsidRPr="00637CA6" w14:paraId="009E3AA6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45CD2045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Kawashima et al. 2020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695BC4EA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0.86 (0.62, 1.19)</w:t>
            </w:r>
          </w:p>
        </w:tc>
      </w:tr>
      <w:tr w:rsidR="0068683B" w:rsidRPr="00637CA6" w14:paraId="41D0A487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513CAC86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Mannacio et al. 2020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FB36FB1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0.92 (0.70, 1.20)</w:t>
            </w:r>
          </w:p>
        </w:tc>
      </w:tr>
      <w:tr w:rsidR="0068683B" w:rsidRPr="00637CA6" w14:paraId="7EBFC3E9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7C44B6F7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Kalogeras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732C1F75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0.81 (0.59, 1.11)</w:t>
            </w:r>
          </w:p>
        </w:tc>
      </w:tr>
      <w:tr w:rsidR="0068683B" w:rsidRPr="00637CA6" w14:paraId="208952D0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DCBBDF4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Jochheim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2C42FA4E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0.82 (0.57, 1.18)</w:t>
            </w:r>
          </w:p>
        </w:tc>
      </w:tr>
      <w:tr w:rsidR="0068683B" w:rsidRPr="00637CA6" w14:paraId="41B30722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4F3AAC2F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Kosmidou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8EC70E0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0.81 (0.59, 1.11)</w:t>
            </w:r>
          </w:p>
        </w:tc>
      </w:tr>
      <w:tr w:rsidR="0068683B" w:rsidRPr="00637CA6" w14:paraId="1A60C556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0C258151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lastRenderedPageBreak/>
              <w:t xml:space="preserve">Butt et al. 2019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15DEAB5D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0.81 (0.58, 1.12)</w:t>
            </w:r>
          </w:p>
        </w:tc>
      </w:tr>
      <w:tr w:rsidR="0068683B" w:rsidRPr="00637CA6" w14:paraId="3A473739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0D7F30B6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Mangner et al. 2018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637C7FFF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0.86 (0.60, 1.23)</w:t>
            </w:r>
          </w:p>
        </w:tc>
      </w:tr>
      <w:tr w:rsidR="0068683B" w:rsidRPr="00637CA6" w14:paraId="643E371F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591E5A86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Geis et al. 2018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7C83B831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0.79 (0.58, 1.08)</w:t>
            </w:r>
          </w:p>
        </w:tc>
      </w:tr>
      <w:tr w:rsidR="0068683B" w:rsidRPr="00637CA6" w14:paraId="13968AAB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41D57BE6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Seeger et al. 2017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35FF0604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0.86 (0.63, 1.19)</w:t>
            </w:r>
          </w:p>
        </w:tc>
      </w:tr>
      <w:tr w:rsidR="0068683B" w:rsidRPr="00637CA6" w14:paraId="76EB5CD4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  <w:hideMark/>
          </w:tcPr>
          <w:p w14:paraId="115272FA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Combined        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  <w:hideMark/>
          </w:tcPr>
          <w:p w14:paraId="2311A4C8" w14:textId="77777777" w:rsidR="0037580D" w:rsidRPr="00637CA6" w:rsidRDefault="0037580D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0.83 (0.61, 1.13)</w:t>
            </w:r>
          </w:p>
        </w:tc>
      </w:tr>
      <w:tr w:rsidR="0068683B" w:rsidRPr="00637CA6" w14:paraId="031953F2" w14:textId="77777777" w:rsidTr="0007295D">
        <w:trPr>
          <w:trHeight w:val="397"/>
          <w:jc w:val="center"/>
        </w:trPr>
        <w:tc>
          <w:tcPr>
            <w:tcW w:w="8794" w:type="dxa"/>
            <w:gridSpan w:val="2"/>
            <w:shd w:val="clear" w:color="auto" w:fill="D9D9D9" w:themeFill="background1" w:themeFillShade="D9"/>
            <w:noWrap/>
            <w:vAlign w:val="center"/>
          </w:tcPr>
          <w:p w14:paraId="2D71D586" w14:textId="1F30BAB5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  <w:b/>
                <w:bCs/>
              </w:rPr>
              <w:t>C</w:t>
            </w:r>
            <w:r w:rsidR="005736B1" w:rsidRPr="00637CA6">
              <w:rPr>
                <w:rFonts w:eastAsia="等线"/>
                <w:b/>
                <w:bCs/>
              </w:rPr>
              <w:t>omposite endpoint</w:t>
            </w:r>
            <w:r w:rsidRPr="00637CA6">
              <w:rPr>
                <w:rFonts w:eastAsia="等线"/>
                <w:b/>
                <w:bCs/>
              </w:rPr>
              <w:t xml:space="preserve"> </w:t>
            </w:r>
          </w:p>
        </w:tc>
      </w:tr>
      <w:tr w:rsidR="0068683B" w:rsidRPr="00637CA6" w14:paraId="4A29B711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34BC7453" w14:textId="626AA0A4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ENVISAGE-TAVI 2021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3CC7703D" w14:textId="2FA196B6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1.05 (0.78, 1.42)</w:t>
            </w:r>
          </w:p>
        </w:tc>
      </w:tr>
      <w:tr w:rsidR="0068683B" w:rsidRPr="00637CA6" w14:paraId="1E0FAAB0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51FF8A22" w14:textId="651F8381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Jochheim et al. 2019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53632858" w14:textId="0504DF55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1.04 (0.78, 1.39)</w:t>
            </w:r>
          </w:p>
        </w:tc>
      </w:tr>
      <w:tr w:rsidR="0068683B" w:rsidRPr="00637CA6" w14:paraId="2F2ABA95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3EF9CFF6" w14:textId="26F86FD6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Mangner et al. 2018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10ABF034" w14:textId="23E721D0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1.09 (0.93, 1.28)</w:t>
            </w:r>
          </w:p>
        </w:tc>
      </w:tr>
      <w:tr w:rsidR="0068683B" w:rsidRPr="00637CA6" w14:paraId="5AED03C7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534D247C" w14:textId="7508DD75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Geis et al. 2018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517D9C96" w14:textId="7024DAD8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1.03 (0.85, 1.25)</w:t>
            </w:r>
          </w:p>
        </w:tc>
      </w:tr>
      <w:tr w:rsidR="0068683B" w:rsidRPr="00637CA6" w14:paraId="682F7522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1ED60E97" w14:textId="50EC8EB9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Seeger et al. 2017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14FA7A38" w14:textId="1E2C2B99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1.03 (0.86, 1.22)</w:t>
            </w:r>
          </w:p>
        </w:tc>
      </w:tr>
      <w:tr w:rsidR="0068683B" w:rsidRPr="00637CA6" w14:paraId="16049B72" w14:textId="77777777" w:rsidTr="0007295D">
        <w:trPr>
          <w:trHeight w:val="397"/>
          <w:jc w:val="center"/>
        </w:trPr>
        <w:tc>
          <w:tcPr>
            <w:tcW w:w="5250" w:type="dxa"/>
            <w:tcBorders>
              <w:right w:val="nil"/>
            </w:tcBorders>
            <w:noWrap/>
            <w:vAlign w:val="center"/>
          </w:tcPr>
          <w:p w14:paraId="6BDFAB51" w14:textId="1F913EA3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 xml:space="preserve">Combined          </w:t>
            </w:r>
          </w:p>
        </w:tc>
        <w:tc>
          <w:tcPr>
            <w:tcW w:w="3544" w:type="dxa"/>
            <w:tcBorders>
              <w:left w:val="nil"/>
            </w:tcBorders>
            <w:noWrap/>
            <w:vAlign w:val="center"/>
          </w:tcPr>
          <w:p w14:paraId="7EBC39DC" w14:textId="221CB395" w:rsidR="002B2B33" w:rsidRPr="00637CA6" w:rsidRDefault="002B2B33" w:rsidP="0007295D">
            <w:pPr>
              <w:ind w:firstLineChars="0" w:firstLine="0"/>
              <w:rPr>
                <w:rFonts w:eastAsia="等线"/>
              </w:rPr>
            </w:pPr>
            <w:r w:rsidRPr="00637CA6">
              <w:rPr>
                <w:rFonts w:eastAsia="等线"/>
              </w:rPr>
              <w:t>1.05 (0.88, 1.24)</w:t>
            </w:r>
          </w:p>
        </w:tc>
      </w:tr>
    </w:tbl>
    <w:p w14:paraId="46A86675" w14:textId="69712A1A" w:rsidR="0070557C" w:rsidRPr="00637CA6" w:rsidRDefault="0073730F" w:rsidP="00A937B4">
      <w:pPr>
        <w:pStyle w:val="affb"/>
        <w:rPr>
          <w:b/>
          <w:bCs/>
          <w:szCs w:val="24"/>
        </w:rPr>
      </w:pPr>
      <w:r w:rsidRPr="00637CA6">
        <w:t>CI</w:t>
      </w:r>
      <w:r w:rsidR="00512D23" w:rsidRPr="00637CA6">
        <w:t>,</w:t>
      </w:r>
      <w:r w:rsidRPr="00637CA6">
        <w:t xml:space="preserve"> confidence interval</w:t>
      </w:r>
      <w:r w:rsidR="00E7322F" w:rsidRPr="00637CA6">
        <w:t xml:space="preserve">; </w:t>
      </w:r>
      <w:r w:rsidR="00D45D51" w:rsidRPr="00637CA6">
        <w:rPr>
          <w:rFonts w:eastAsia="宋体"/>
        </w:rPr>
        <w:t>ENVISAGE-TAVI</w:t>
      </w:r>
      <w:r w:rsidR="00512D23" w:rsidRPr="00637CA6">
        <w:rPr>
          <w:rFonts w:eastAsia="宋体"/>
        </w:rPr>
        <w:t>,</w:t>
      </w:r>
      <w:r w:rsidR="00D45D51" w:rsidRPr="00637CA6">
        <w:rPr>
          <w:rFonts w:eastAsia="宋体"/>
        </w:rPr>
        <w:t xml:space="preserve"> compare the efficacy and safety of edoxaban with vitamin K antagonists in patients with atrial fibrillation as the indication for oral anticoagulation after successful transcatheter aortic valve replacement.</w:t>
      </w:r>
    </w:p>
    <w:p w14:paraId="44717D79" w14:textId="77777777" w:rsidR="00075FF7" w:rsidRPr="00637CA6" w:rsidRDefault="00075FF7" w:rsidP="006541F3">
      <w:pPr>
        <w:ind w:firstLine="422"/>
        <w:rPr>
          <w:b/>
          <w:bCs/>
          <w:szCs w:val="24"/>
        </w:rPr>
        <w:sectPr w:rsidR="00075FF7" w:rsidRPr="00637CA6" w:rsidSect="00E76C2C">
          <w:pgSz w:w="12240" w:h="15840"/>
          <w:pgMar w:top="1440" w:right="1800" w:bottom="1440" w:left="1800" w:header="720" w:footer="720" w:gutter="0"/>
          <w:cols w:space="720"/>
          <w:titlePg/>
          <w:docGrid w:linePitch="360"/>
        </w:sectPr>
      </w:pPr>
    </w:p>
    <w:p w14:paraId="2D1094BD" w14:textId="4D64B1AA" w:rsidR="006541F3" w:rsidRPr="00637CA6" w:rsidRDefault="00AA148B" w:rsidP="00AA148B">
      <w:pPr>
        <w:pStyle w:val="affa"/>
      </w:pPr>
      <w:r w:rsidRPr="00637CA6">
        <w:lastRenderedPageBreak/>
        <w:t xml:space="preserve">Supplementary Table </w:t>
      </w:r>
      <w:r w:rsidR="00C548E2" w:rsidRPr="00637CA6">
        <w:t>7</w:t>
      </w:r>
      <w:r w:rsidR="006541F3" w:rsidRPr="00637CA6">
        <w:t xml:space="preserve">. Data of meta-regression of covariates. </w:t>
      </w:r>
    </w:p>
    <w:tbl>
      <w:tblPr>
        <w:tblStyle w:val="aff5"/>
        <w:tblW w:w="12900" w:type="dxa"/>
        <w:tblInd w:w="-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977"/>
        <w:gridCol w:w="1985"/>
        <w:gridCol w:w="2409"/>
        <w:gridCol w:w="3261"/>
      </w:tblGrid>
      <w:tr w:rsidR="0068683B" w:rsidRPr="00637CA6" w14:paraId="5CD35256" w14:textId="2BC8C77B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7026D2AD" w14:textId="77777777" w:rsidR="007D10CB" w:rsidRPr="00637CA6" w:rsidRDefault="007D10CB" w:rsidP="00AA148B">
            <w:pPr>
              <w:ind w:firstLineChars="0" w:firstLine="0"/>
              <w:rPr>
                <w:b/>
                <w:bCs/>
              </w:rPr>
            </w:pPr>
            <w:r w:rsidRPr="00637CA6">
              <w:rPr>
                <w:b/>
                <w:bCs/>
              </w:rPr>
              <w:t>Variable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C6D23A5" w14:textId="77777777" w:rsidR="007D10CB" w:rsidRPr="00905BF6" w:rsidRDefault="007D10CB" w:rsidP="00AA148B">
            <w:pPr>
              <w:ind w:firstLineChars="0" w:firstLine="0"/>
              <w:rPr>
                <w:b/>
                <w:bCs/>
              </w:rPr>
            </w:pPr>
            <w:r w:rsidRPr="00905BF6">
              <w:rPr>
                <w:b/>
                <w:bCs/>
              </w:rPr>
              <w:t>P value for all-cause mortality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1FD40E4" w14:textId="77777777" w:rsidR="007D10CB" w:rsidRPr="00637CA6" w:rsidRDefault="007D10CB" w:rsidP="00AA148B">
            <w:pPr>
              <w:ind w:firstLineChars="0" w:firstLine="0"/>
              <w:rPr>
                <w:b/>
                <w:bCs/>
              </w:rPr>
            </w:pPr>
            <w:r w:rsidRPr="00637CA6">
              <w:rPr>
                <w:b/>
                <w:bCs/>
              </w:rPr>
              <w:t>P value for stroke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AF3D67" w14:textId="77777777" w:rsidR="007D10CB" w:rsidRPr="00637CA6" w:rsidRDefault="007D10CB" w:rsidP="00AA148B">
            <w:pPr>
              <w:ind w:firstLineChars="0" w:firstLine="0"/>
              <w:rPr>
                <w:b/>
                <w:bCs/>
              </w:rPr>
            </w:pPr>
            <w:r w:rsidRPr="00637CA6">
              <w:rPr>
                <w:b/>
                <w:bCs/>
              </w:rPr>
              <w:t>P value for bleeding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5099946C" w14:textId="77F52A23" w:rsidR="007D10CB" w:rsidRPr="00637CA6" w:rsidRDefault="007D10CB" w:rsidP="00AA148B">
            <w:pPr>
              <w:ind w:firstLineChars="0" w:firstLine="0"/>
              <w:rPr>
                <w:b/>
                <w:bCs/>
              </w:rPr>
            </w:pPr>
            <w:r w:rsidRPr="00637CA6">
              <w:rPr>
                <w:rFonts w:eastAsia="等线"/>
                <w:b/>
                <w:bCs/>
              </w:rPr>
              <w:t>P value for</w:t>
            </w:r>
            <w:r w:rsidR="005736B1" w:rsidRPr="00637CA6">
              <w:t xml:space="preserve"> </w:t>
            </w:r>
            <w:r w:rsidR="005736B1" w:rsidRPr="00637CA6">
              <w:rPr>
                <w:rFonts w:eastAsia="等线"/>
                <w:b/>
                <w:bCs/>
              </w:rPr>
              <w:t>composite endpoint</w:t>
            </w:r>
            <w:r w:rsidRPr="00637CA6">
              <w:rPr>
                <w:rFonts w:eastAsia="等线"/>
                <w:b/>
                <w:bCs/>
              </w:rPr>
              <w:t xml:space="preserve"> </w:t>
            </w:r>
          </w:p>
        </w:tc>
      </w:tr>
      <w:tr w:rsidR="0068683B" w:rsidRPr="00637CA6" w14:paraId="05B5DDF7" w14:textId="2EDFCBCD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320A96BE" w14:textId="77777777" w:rsidR="007D10CB" w:rsidRPr="00637CA6" w:rsidRDefault="007D10CB" w:rsidP="00AA148B">
            <w:pPr>
              <w:ind w:firstLineChars="0" w:firstLine="0"/>
            </w:pPr>
            <w:r w:rsidRPr="00637CA6">
              <w:t>Mean age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B45C745" w14:textId="77777777" w:rsidR="007D10CB" w:rsidRPr="00637CA6" w:rsidRDefault="007D10CB" w:rsidP="00AA148B">
            <w:pPr>
              <w:ind w:firstLineChars="0" w:firstLine="0"/>
            </w:pPr>
            <w:r w:rsidRPr="00637CA6">
              <w:t>0.539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EFA9083" w14:textId="77777777" w:rsidR="007D10CB" w:rsidRPr="00637CA6" w:rsidRDefault="007D10CB" w:rsidP="00AA148B">
            <w:pPr>
              <w:ind w:firstLineChars="0" w:firstLine="0"/>
            </w:pPr>
            <w:r w:rsidRPr="00637CA6">
              <w:t>0.932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D86C164" w14:textId="77777777" w:rsidR="007D10CB" w:rsidRPr="00637CA6" w:rsidRDefault="007D10CB" w:rsidP="00AA148B">
            <w:pPr>
              <w:ind w:firstLineChars="0" w:firstLine="0"/>
            </w:pPr>
            <w:r w:rsidRPr="00637CA6">
              <w:t>0.982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5A9A45C5" w14:textId="096854BB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0.747</w:t>
            </w:r>
          </w:p>
        </w:tc>
      </w:tr>
      <w:tr w:rsidR="0068683B" w:rsidRPr="00637CA6" w14:paraId="6E8FC84A" w14:textId="6B738FA6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2D110EE5" w14:textId="77777777" w:rsidR="007D10CB" w:rsidRPr="00637CA6" w:rsidRDefault="007D10CB" w:rsidP="00AA148B">
            <w:pPr>
              <w:ind w:firstLineChars="0" w:firstLine="0"/>
            </w:pPr>
            <w:r w:rsidRPr="00637CA6">
              <w:t xml:space="preserve">Female 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752995" w14:textId="77777777" w:rsidR="007D10CB" w:rsidRPr="00637CA6" w:rsidRDefault="007D10CB" w:rsidP="00AA148B">
            <w:pPr>
              <w:ind w:firstLineChars="0" w:firstLine="0"/>
            </w:pPr>
            <w:r w:rsidRPr="00637CA6">
              <w:t>0.729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3C8EA0E" w14:textId="77777777" w:rsidR="007D10CB" w:rsidRPr="00637CA6" w:rsidRDefault="007D10CB" w:rsidP="00AA148B">
            <w:pPr>
              <w:ind w:firstLineChars="0" w:firstLine="0"/>
            </w:pPr>
            <w:r w:rsidRPr="00637CA6">
              <w:t>0.855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DC80C62" w14:textId="6F201982" w:rsidR="007D10CB" w:rsidRPr="00637CA6" w:rsidRDefault="007D10CB" w:rsidP="00AA148B">
            <w:pPr>
              <w:ind w:firstLineChars="0" w:firstLine="0"/>
            </w:pPr>
            <w:r w:rsidRPr="00637CA6">
              <w:t>0.600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4B5AC186" w14:textId="02873E03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0.664</w:t>
            </w:r>
          </w:p>
        </w:tc>
      </w:tr>
      <w:tr w:rsidR="0068683B" w:rsidRPr="00637CA6" w14:paraId="08C90038" w14:textId="73BF1302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1D03C408" w14:textId="77777777" w:rsidR="007D10CB" w:rsidRPr="00637CA6" w:rsidRDefault="007D10CB" w:rsidP="00AA148B">
            <w:pPr>
              <w:ind w:firstLineChars="0" w:firstLine="0"/>
            </w:pPr>
            <w:r w:rsidRPr="00637CA6">
              <w:t>BMI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4843834" w14:textId="77777777" w:rsidR="007D10CB" w:rsidRPr="00637CA6" w:rsidRDefault="007D10CB" w:rsidP="00AA148B">
            <w:pPr>
              <w:ind w:firstLineChars="0" w:firstLine="0"/>
            </w:pPr>
            <w:r w:rsidRPr="00637CA6">
              <w:t>0.538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F6CFFCD" w14:textId="77777777" w:rsidR="007D10CB" w:rsidRPr="00637CA6" w:rsidRDefault="007D10CB" w:rsidP="00AA148B">
            <w:pPr>
              <w:ind w:firstLineChars="0" w:firstLine="0"/>
            </w:pPr>
            <w:r w:rsidRPr="00637CA6">
              <w:t>0.886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39E3E4E" w14:textId="77777777" w:rsidR="007D10CB" w:rsidRPr="00637CA6" w:rsidRDefault="007D10CB" w:rsidP="00AA148B">
            <w:pPr>
              <w:ind w:firstLineChars="0" w:firstLine="0"/>
            </w:pPr>
            <w:r w:rsidRPr="00637CA6">
              <w:t>0.765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0449320F" w14:textId="1962B5C9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0.935</w:t>
            </w:r>
          </w:p>
        </w:tc>
      </w:tr>
      <w:tr w:rsidR="0068683B" w:rsidRPr="00637CA6" w14:paraId="55E14F98" w14:textId="07122685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221A1B91" w14:textId="4806CB8D" w:rsidR="007D10CB" w:rsidRPr="00637CA6" w:rsidRDefault="007D10CB" w:rsidP="00AA148B">
            <w:pPr>
              <w:ind w:firstLineChars="0" w:firstLine="0"/>
            </w:pPr>
            <w:r w:rsidRPr="00637CA6">
              <w:t>H</w:t>
            </w:r>
            <w:r w:rsidRPr="00637CA6">
              <w:rPr>
                <w:bCs/>
              </w:rPr>
              <w:t>ypertension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A05E7E" w14:textId="77777777" w:rsidR="007D10CB" w:rsidRPr="00637CA6" w:rsidRDefault="007D10CB" w:rsidP="00AA148B">
            <w:pPr>
              <w:ind w:firstLineChars="0" w:firstLine="0"/>
            </w:pPr>
            <w:r w:rsidRPr="00637CA6">
              <w:t>0.656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955F94A" w14:textId="77777777" w:rsidR="007D10CB" w:rsidRPr="00637CA6" w:rsidRDefault="007D10CB" w:rsidP="00AA148B">
            <w:pPr>
              <w:ind w:firstLineChars="0" w:firstLine="0"/>
            </w:pPr>
            <w:r w:rsidRPr="00637CA6">
              <w:t>0.618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2496CD8" w14:textId="77777777" w:rsidR="007D10CB" w:rsidRPr="00637CA6" w:rsidRDefault="007D10CB" w:rsidP="00AA148B">
            <w:pPr>
              <w:ind w:firstLineChars="0" w:firstLine="0"/>
            </w:pPr>
            <w:r w:rsidRPr="00637CA6">
              <w:t>0.638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5E5C7137" w14:textId="7AE49871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0.753</w:t>
            </w:r>
          </w:p>
        </w:tc>
      </w:tr>
      <w:tr w:rsidR="0068683B" w:rsidRPr="00637CA6" w14:paraId="6DFBA42E" w14:textId="1B702DF7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3FB74BBE" w14:textId="77C64640" w:rsidR="007D10CB" w:rsidRPr="00637CA6" w:rsidRDefault="007D10CB" w:rsidP="00AA148B">
            <w:pPr>
              <w:ind w:firstLineChars="0" w:firstLine="0"/>
            </w:pPr>
            <w:r w:rsidRPr="00637CA6">
              <w:rPr>
                <w:bCs/>
              </w:rPr>
              <w:t>Diabetes mellitus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5E19A7A" w14:textId="77777777" w:rsidR="007D10CB" w:rsidRPr="00637CA6" w:rsidRDefault="007D10CB" w:rsidP="00AA148B">
            <w:pPr>
              <w:ind w:firstLineChars="0" w:firstLine="0"/>
            </w:pPr>
            <w:r w:rsidRPr="00637CA6">
              <w:t>0.633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AF02E15" w14:textId="77777777" w:rsidR="007D10CB" w:rsidRPr="00637CA6" w:rsidRDefault="007D10CB" w:rsidP="00AA148B">
            <w:pPr>
              <w:ind w:firstLineChars="0" w:firstLine="0"/>
            </w:pPr>
            <w:r w:rsidRPr="00637CA6">
              <w:t>0.648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24CDE6" w14:textId="77777777" w:rsidR="007D10CB" w:rsidRPr="00637CA6" w:rsidRDefault="007D10CB" w:rsidP="00AA148B">
            <w:pPr>
              <w:ind w:firstLineChars="0" w:firstLine="0"/>
            </w:pPr>
            <w:r w:rsidRPr="00637CA6">
              <w:t>0.357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39A00E2F" w14:textId="2EB90F47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0.972</w:t>
            </w:r>
          </w:p>
        </w:tc>
      </w:tr>
      <w:tr w:rsidR="0068683B" w:rsidRPr="00637CA6" w14:paraId="1205363A" w14:textId="4C4CF66B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69D65851" w14:textId="5AEE7DFC" w:rsidR="007D10CB" w:rsidRPr="00637CA6" w:rsidRDefault="007D10CB" w:rsidP="00AA148B">
            <w:pPr>
              <w:ind w:firstLineChars="0" w:firstLine="0"/>
            </w:pPr>
            <w:r w:rsidRPr="00637CA6">
              <w:t>C</w:t>
            </w:r>
            <w:r w:rsidRPr="00637CA6">
              <w:rPr>
                <w:bCs/>
              </w:rPr>
              <w:t>hronic kidney disease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F0712EF" w14:textId="77777777" w:rsidR="007D10CB" w:rsidRPr="00637CA6" w:rsidRDefault="007D10CB" w:rsidP="00AA148B">
            <w:pPr>
              <w:ind w:firstLineChars="0" w:firstLine="0"/>
            </w:pPr>
            <w:r w:rsidRPr="00637CA6">
              <w:t>0.601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D6E502A" w14:textId="77777777" w:rsidR="007D10CB" w:rsidRPr="00637CA6" w:rsidRDefault="007D10CB" w:rsidP="00AA148B">
            <w:pPr>
              <w:ind w:firstLineChars="0" w:firstLine="0"/>
            </w:pPr>
            <w:r w:rsidRPr="00637CA6">
              <w:t>0.997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C061FF7" w14:textId="77777777" w:rsidR="007D10CB" w:rsidRPr="00637CA6" w:rsidRDefault="007D10CB" w:rsidP="00AA148B">
            <w:pPr>
              <w:ind w:firstLineChars="0" w:firstLine="0"/>
            </w:pPr>
            <w:r w:rsidRPr="00637CA6">
              <w:t>0.391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3F963C71" w14:textId="7C3F3DAC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0.77</w:t>
            </w:r>
            <w:r w:rsidR="00BB3CD2" w:rsidRPr="00637CA6">
              <w:rPr>
                <w:rFonts w:eastAsia="等线"/>
              </w:rPr>
              <w:t>0</w:t>
            </w:r>
          </w:p>
        </w:tc>
      </w:tr>
      <w:tr w:rsidR="0068683B" w:rsidRPr="00637CA6" w14:paraId="1D40AFEA" w14:textId="01997F2A" w:rsidTr="002B11B3">
        <w:trPr>
          <w:trHeight w:val="392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6CFE0D55" w14:textId="77777777" w:rsidR="007D10CB" w:rsidRPr="00637CA6" w:rsidRDefault="007D10CB" w:rsidP="00AA148B">
            <w:pPr>
              <w:ind w:firstLineChars="0" w:firstLine="0"/>
            </w:pPr>
            <w:r w:rsidRPr="00637CA6">
              <w:t>NYHA &gt; II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95273E8" w14:textId="77777777" w:rsidR="007D10CB" w:rsidRPr="00637CA6" w:rsidRDefault="007D10CB" w:rsidP="00AA148B">
            <w:pPr>
              <w:ind w:firstLineChars="0" w:firstLine="0"/>
            </w:pPr>
            <w:r w:rsidRPr="00637CA6">
              <w:t>0.787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357934" w14:textId="77777777" w:rsidR="007D10CB" w:rsidRPr="00637CA6" w:rsidRDefault="007D10CB" w:rsidP="00AA148B">
            <w:pPr>
              <w:ind w:firstLineChars="0" w:firstLine="0"/>
            </w:pPr>
            <w:r w:rsidRPr="00637CA6">
              <w:t>0.725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D778546" w14:textId="77777777" w:rsidR="007D10CB" w:rsidRPr="00637CA6" w:rsidRDefault="007D10CB" w:rsidP="00AA148B">
            <w:pPr>
              <w:ind w:firstLineChars="0" w:firstLine="0"/>
            </w:pPr>
            <w:r w:rsidRPr="00637CA6">
              <w:t>0.655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78B02600" w14:textId="212DF4EF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0.84</w:t>
            </w:r>
            <w:r w:rsidR="00BB3CD2" w:rsidRPr="00637CA6">
              <w:rPr>
                <w:rFonts w:eastAsia="等线"/>
              </w:rPr>
              <w:t>0</w:t>
            </w:r>
          </w:p>
        </w:tc>
      </w:tr>
      <w:tr w:rsidR="0068683B" w:rsidRPr="00637CA6" w14:paraId="310FE8B6" w14:textId="18AED39A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55A9639F" w14:textId="3FB84032" w:rsidR="007D10CB" w:rsidRPr="00637CA6" w:rsidRDefault="007D10CB" w:rsidP="00AA148B">
            <w:pPr>
              <w:ind w:firstLineChars="0" w:firstLine="0"/>
            </w:pPr>
            <w:r w:rsidRPr="00637CA6">
              <w:t xml:space="preserve">History of stroke/TIA  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E5FACC4" w14:textId="77777777" w:rsidR="007D10CB" w:rsidRPr="00637CA6" w:rsidRDefault="007D10CB" w:rsidP="00AA148B">
            <w:pPr>
              <w:ind w:firstLineChars="0" w:firstLine="0"/>
            </w:pPr>
            <w:r w:rsidRPr="00637CA6">
              <w:t>0.859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73CB86" w14:textId="77777777" w:rsidR="007D10CB" w:rsidRPr="00637CA6" w:rsidRDefault="007D10CB" w:rsidP="00AA148B">
            <w:pPr>
              <w:ind w:firstLineChars="0" w:firstLine="0"/>
            </w:pPr>
            <w:r w:rsidRPr="00637CA6">
              <w:t>0.544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05391DF" w14:textId="77777777" w:rsidR="007D10CB" w:rsidRPr="00637CA6" w:rsidRDefault="007D10CB" w:rsidP="00AA148B">
            <w:pPr>
              <w:ind w:firstLineChars="0" w:firstLine="0"/>
            </w:pPr>
            <w:r w:rsidRPr="00637CA6">
              <w:t>0.687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05F874DE" w14:textId="1BEAF0E1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0.742</w:t>
            </w:r>
          </w:p>
        </w:tc>
      </w:tr>
      <w:tr w:rsidR="0068683B" w:rsidRPr="00637CA6" w14:paraId="3A2B113D" w14:textId="27A82BC9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4A5F59A5" w14:textId="77777777" w:rsidR="007D10CB" w:rsidRPr="00637CA6" w:rsidRDefault="007D10CB" w:rsidP="00AA148B">
            <w:pPr>
              <w:ind w:firstLineChars="0" w:firstLine="0"/>
            </w:pPr>
            <w:r w:rsidRPr="00637CA6">
              <w:t xml:space="preserve">History of CAD  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6FEEC60" w14:textId="77777777" w:rsidR="007D10CB" w:rsidRPr="00637CA6" w:rsidRDefault="007D10CB" w:rsidP="00AA148B">
            <w:pPr>
              <w:ind w:firstLineChars="0" w:firstLine="0"/>
            </w:pPr>
            <w:r w:rsidRPr="00637CA6">
              <w:t>0.197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CBF0C1F" w14:textId="77777777" w:rsidR="007D10CB" w:rsidRPr="00637CA6" w:rsidRDefault="007D10CB" w:rsidP="00AA148B">
            <w:pPr>
              <w:ind w:firstLineChars="0" w:firstLine="0"/>
            </w:pPr>
            <w:r w:rsidRPr="00637CA6">
              <w:t>0.854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40D4A9" w14:textId="3D7F85DD" w:rsidR="007D10CB" w:rsidRPr="00637CA6" w:rsidRDefault="007D10CB" w:rsidP="00AA148B">
            <w:pPr>
              <w:ind w:firstLineChars="0" w:firstLine="0"/>
            </w:pPr>
            <w:r w:rsidRPr="00637CA6">
              <w:t>0.520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79A48E44" w14:textId="1F279BF7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0.652</w:t>
            </w:r>
          </w:p>
        </w:tc>
      </w:tr>
      <w:tr w:rsidR="0068683B" w:rsidRPr="00637CA6" w14:paraId="5FB70080" w14:textId="38F2B526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214133B1" w14:textId="25A9CD88" w:rsidR="007D10CB" w:rsidRPr="00637CA6" w:rsidRDefault="007D10CB" w:rsidP="00AA148B">
            <w:pPr>
              <w:ind w:firstLineChars="0" w:firstLine="0"/>
            </w:pPr>
            <w:r w:rsidRPr="00637CA6">
              <w:t xml:space="preserve">History of MI 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D68E1AB" w14:textId="77777777" w:rsidR="007D10CB" w:rsidRPr="00637CA6" w:rsidRDefault="007D10CB" w:rsidP="00AA148B">
            <w:pPr>
              <w:ind w:firstLineChars="0" w:firstLine="0"/>
            </w:pPr>
            <w:r w:rsidRPr="00637CA6">
              <w:t>0.444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A64B31" w14:textId="77777777" w:rsidR="007D10CB" w:rsidRPr="00637CA6" w:rsidRDefault="007D10CB" w:rsidP="00AA148B">
            <w:pPr>
              <w:ind w:firstLineChars="0" w:firstLine="0"/>
            </w:pPr>
            <w:r w:rsidRPr="00637CA6">
              <w:t>0.623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59F6A1F" w14:textId="77777777" w:rsidR="007D10CB" w:rsidRPr="00637CA6" w:rsidRDefault="007D10CB" w:rsidP="00AA148B">
            <w:pPr>
              <w:ind w:firstLineChars="0" w:firstLine="0"/>
            </w:pPr>
            <w:r w:rsidRPr="00637CA6">
              <w:t>0.472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521C42C1" w14:textId="4D971D5C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0.755</w:t>
            </w:r>
          </w:p>
        </w:tc>
      </w:tr>
      <w:tr w:rsidR="0068683B" w:rsidRPr="00637CA6" w14:paraId="7510FAD2" w14:textId="2139B8B0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0A9B1528" w14:textId="77777777" w:rsidR="007D10CB" w:rsidRPr="00637CA6" w:rsidRDefault="007D10CB" w:rsidP="00AA148B">
            <w:pPr>
              <w:ind w:firstLineChars="0" w:firstLine="0"/>
            </w:pPr>
            <w:r w:rsidRPr="00637CA6">
              <w:t xml:space="preserve">CHA2DS2-VASc * 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A874D29" w14:textId="77777777" w:rsidR="007D10CB" w:rsidRPr="00637CA6" w:rsidRDefault="007D10CB" w:rsidP="00AA148B">
            <w:pPr>
              <w:ind w:firstLineChars="0" w:firstLine="0"/>
            </w:pPr>
            <w:r w:rsidRPr="00637CA6">
              <w:t>0.931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3A80F7D" w14:textId="77777777" w:rsidR="007D10CB" w:rsidRPr="00637CA6" w:rsidRDefault="007D10CB" w:rsidP="00AA148B">
            <w:pPr>
              <w:ind w:firstLineChars="0" w:firstLine="0"/>
            </w:pPr>
            <w:r w:rsidRPr="00637CA6">
              <w:t>0.829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66EFF9" w14:textId="77777777" w:rsidR="007D10CB" w:rsidRPr="00637CA6" w:rsidRDefault="007D10CB" w:rsidP="00AA148B">
            <w:pPr>
              <w:ind w:firstLineChars="0" w:firstLine="0"/>
            </w:pPr>
            <w:r w:rsidRPr="00637CA6">
              <w:t>0.642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3E6EF1DC" w14:textId="394E28F7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0.489</w:t>
            </w:r>
          </w:p>
        </w:tc>
      </w:tr>
      <w:tr w:rsidR="0068683B" w:rsidRPr="00637CA6" w14:paraId="5BDFF4A7" w14:textId="4141480F" w:rsidTr="002B11B3">
        <w:trPr>
          <w:trHeight w:val="428"/>
        </w:trPr>
        <w:tc>
          <w:tcPr>
            <w:tcW w:w="2268" w:type="dxa"/>
            <w:tcBorders>
              <w:right w:val="nil"/>
            </w:tcBorders>
            <w:noWrap/>
            <w:vAlign w:val="center"/>
            <w:hideMark/>
          </w:tcPr>
          <w:p w14:paraId="2773428D" w14:textId="77777777" w:rsidR="007D10CB" w:rsidRPr="00637CA6" w:rsidRDefault="007D10CB" w:rsidP="00AA148B">
            <w:pPr>
              <w:ind w:firstLineChars="0" w:firstLine="0"/>
            </w:pPr>
            <w:r w:rsidRPr="00637CA6">
              <w:t>HAS-BLED §</w:t>
            </w:r>
          </w:p>
        </w:tc>
        <w:tc>
          <w:tcPr>
            <w:tcW w:w="2977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BCCE33B" w14:textId="77777777" w:rsidR="007D10CB" w:rsidRPr="00637CA6" w:rsidRDefault="007D10CB" w:rsidP="00AA148B">
            <w:pPr>
              <w:ind w:firstLineChars="0" w:firstLine="0"/>
            </w:pPr>
            <w:r w:rsidRPr="00637CA6">
              <w:t>0.404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E361743" w14:textId="77777777" w:rsidR="007D10CB" w:rsidRPr="00637CA6" w:rsidRDefault="007D10CB" w:rsidP="00AA148B">
            <w:pPr>
              <w:ind w:firstLineChars="0" w:firstLine="0"/>
            </w:pPr>
            <w:r w:rsidRPr="00637CA6">
              <w:t>0.668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C275476" w14:textId="77777777" w:rsidR="007D10CB" w:rsidRPr="00637CA6" w:rsidRDefault="007D10CB" w:rsidP="00AA148B">
            <w:pPr>
              <w:ind w:firstLineChars="0" w:firstLine="0"/>
            </w:pPr>
            <w:r w:rsidRPr="00637CA6">
              <w:t>0.858</w:t>
            </w:r>
          </w:p>
        </w:tc>
        <w:tc>
          <w:tcPr>
            <w:tcW w:w="3261" w:type="dxa"/>
            <w:tcBorders>
              <w:left w:val="nil"/>
            </w:tcBorders>
            <w:vAlign w:val="center"/>
          </w:tcPr>
          <w:p w14:paraId="007637B4" w14:textId="06865DB5" w:rsidR="007D10CB" w:rsidRPr="00637CA6" w:rsidRDefault="007D10CB" w:rsidP="00AA148B">
            <w:pPr>
              <w:ind w:firstLineChars="0" w:firstLine="0"/>
            </w:pPr>
            <w:r w:rsidRPr="00637CA6">
              <w:rPr>
                <w:rFonts w:eastAsia="等线"/>
              </w:rPr>
              <w:t>0.993</w:t>
            </w:r>
          </w:p>
        </w:tc>
      </w:tr>
    </w:tbl>
    <w:p w14:paraId="0276F811" w14:textId="1621A7AE" w:rsidR="00950E1C" w:rsidRPr="00637CA6" w:rsidRDefault="00BC7DE5" w:rsidP="00A937B4">
      <w:pPr>
        <w:pStyle w:val="affb"/>
      </w:pPr>
      <w:r w:rsidRPr="00637CA6">
        <w:rPr>
          <w:b/>
        </w:rPr>
        <w:t>*</w:t>
      </w:r>
      <w:r w:rsidRPr="00637CA6">
        <w:t>The CHA2DS2-VASc score was derived from congestive heart failure, hypertension, age ≥ 75 years (2 points), diabetes, history of stroke (2 points), vascular disease, age 65 to 74 years, and female sex. §The HAS-BLED score was calculated by adding 1 point for each of the following parameters: hypertension, abnormal renal/liver dysfunction, history of stroke, history of bleeding or predisposition to bleeding, labile international normalized ratio, age &gt;65 years, and drug consumption of antiplatelet agents, nonsteroidal anti-inflammatory drugs, or alcohol abuse. BMI</w:t>
      </w:r>
      <w:r w:rsidR="00AA148B" w:rsidRPr="00637CA6">
        <w:t>,</w:t>
      </w:r>
      <w:r w:rsidRPr="00637CA6">
        <w:t xml:space="preserve"> Body-mass index; NYHA</w:t>
      </w:r>
      <w:r w:rsidR="00AA148B" w:rsidRPr="00637CA6">
        <w:t>,</w:t>
      </w:r>
      <w:r w:rsidRPr="00637CA6">
        <w:t xml:space="preserve"> New York Heart Association; TIA</w:t>
      </w:r>
      <w:r w:rsidR="00AA148B" w:rsidRPr="00637CA6">
        <w:t>,</w:t>
      </w:r>
      <w:r w:rsidRPr="00637CA6">
        <w:t xml:space="preserve"> transient ischemic attack; CAD</w:t>
      </w:r>
      <w:r w:rsidR="00AA148B" w:rsidRPr="00637CA6">
        <w:t>,</w:t>
      </w:r>
      <w:r w:rsidRPr="00637CA6">
        <w:t xml:space="preserve"> coronary artery disease; MI</w:t>
      </w:r>
      <w:r w:rsidR="00AA148B" w:rsidRPr="00637CA6">
        <w:t>,</w:t>
      </w:r>
      <w:r w:rsidRPr="00637CA6">
        <w:t xml:space="preserve"> myocardial infarction</w:t>
      </w:r>
      <w:r w:rsidR="00204F1B" w:rsidRPr="00637CA6">
        <w:t>.</w:t>
      </w:r>
    </w:p>
    <w:p w14:paraId="717E838D" w14:textId="77777777" w:rsidR="0037580D" w:rsidRPr="00637CA6" w:rsidRDefault="0037580D" w:rsidP="006541F3">
      <w:pPr>
        <w:ind w:firstLine="422"/>
        <w:rPr>
          <w:b/>
          <w:bCs/>
          <w:szCs w:val="24"/>
        </w:rPr>
      </w:pPr>
    </w:p>
    <w:p w14:paraId="3E8D85F7" w14:textId="48B2A7FB" w:rsidR="0039044B" w:rsidRPr="00637CA6" w:rsidRDefault="0039044B" w:rsidP="006541F3">
      <w:pPr>
        <w:ind w:firstLine="422"/>
        <w:rPr>
          <w:b/>
          <w:bCs/>
          <w:szCs w:val="24"/>
        </w:rPr>
        <w:sectPr w:rsidR="0039044B" w:rsidRPr="00637CA6" w:rsidSect="00075FF7">
          <w:pgSz w:w="15840" w:h="12240" w:orient="landscape"/>
          <w:pgMar w:top="1800" w:right="1440" w:bottom="1800" w:left="1440" w:header="720" w:footer="720" w:gutter="0"/>
          <w:cols w:space="720"/>
          <w:titlePg/>
          <w:docGrid w:linePitch="360"/>
        </w:sectPr>
      </w:pPr>
    </w:p>
    <w:p w14:paraId="432810CD" w14:textId="616ACFBE" w:rsidR="0037580D" w:rsidRPr="00637CA6" w:rsidRDefault="00EE4FA3" w:rsidP="00637CA6">
      <w:pPr>
        <w:adjustRightInd w:val="0"/>
        <w:snapToGrid w:val="0"/>
        <w:ind w:firstLineChars="0" w:firstLine="0"/>
        <w:jc w:val="center"/>
        <w:rPr>
          <w:b/>
          <w:bCs/>
          <w:szCs w:val="24"/>
        </w:rPr>
      </w:pPr>
      <w:r w:rsidRPr="00637CA6">
        <w:rPr>
          <w:b/>
          <w:bCs/>
          <w:noProof/>
          <w:szCs w:val="24"/>
        </w:rPr>
        <w:lastRenderedPageBreak/>
        <w:drawing>
          <wp:inline distT="0" distB="0" distL="0" distR="0" wp14:anchorId="59B09718" wp14:editId="26EB8F8E">
            <wp:extent cx="5486400" cy="4114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AD18A" w14:textId="45D01A34" w:rsidR="00177FE7" w:rsidRPr="00637CA6" w:rsidRDefault="00637CA6" w:rsidP="00637CA6">
      <w:pPr>
        <w:pStyle w:val="afff3"/>
      </w:pPr>
      <w:r w:rsidRPr="00023EA2">
        <w:t>Supplementary F</w:t>
      </w:r>
      <w:r w:rsidRPr="00023EA2">
        <w:rPr>
          <w:rFonts w:eastAsiaTheme="minorEastAsia"/>
        </w:rPr>
        <w:t>ig</w:t>
      </w:r>
      <w:r w:rsidRPr="00023EA2">
        <w:t xml:space="preserve">. </w:t>
      </w:r>
      <w:r w:rsidR="002B6DE5" w:rsidRPr="00023EA2">
        <w:rPr>
          <w:szCs w:val="24"/>
        </w:rPr>
        <w:t>1</w:t>
      </w:r>
      <w:r w:rsidR="006541F3" w:rsidRPr="00023EA2">
        <w:rPr>
          <w:szCs w:val="24"/>
        </w:rPr>
        <w:t xml:space="preserve">. </w:t>
      </w:r>
      <w:r w:rsidR="002B6DE5" w:rsidRPr="00023EA2">
        <w:t xml:space="preserve">Funnel-plot </w:t>
      </w:r>
      <w:r w:rsidR="00D03E0E" w:rsidRPr="00023EA2">
        <w:t>and t</w:t>
      </w:r>
      <w:r w:rsidR="0038555E" w:rsidRPr="00023EA2">
        <w:t>es</w:t>
      </w:r>
      <w:r w:rsidR="00D03E0E" w:rsidRPr="00023EA2">
        <w:t xml:space="preserve">t for </w:t>
      </w:r>
      <w:r w:rsidR="002B6DE5" w:rsidRPr="00023EA2">
        <w:t>publication bias.</w:t>
      </w:r>
    </w:p>
    <w:sectPr w:rsidR="00177FE7" w:rsidRPr="00637CA6" w:rsidSect="002B6DE5"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A48CD9" w16cex:dateUtc="2022-08-15T01:14:00Z"/>
  <w16cex:commentExtensible w16cex:durableId="26A63390" w16cex:dateUtc="2022-08-16T07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3E2F46F" w16cid:durableId="26A48CD9"/>
  <w16cid:commentId w16cid:paraId="5798C876" w16cid:durableId="26A6339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1C8437" w14:textId="77777777" w:rsidR="00BD7EEC" w:rsidRDefault="00BD7EEC" w:rsidP="00117666">
      <w:pPr>
        <w:ind w:firstLine="420"/>
      </w:pPr>
      <w:r>
        <w:separator/>
      </w:r>
    </w:p>
  </w:endnote>
  <w:endnote w:type="continuationSeparator" w:id="0">
    <w:p w14:paraId="73E12DF2" w14:textId="77777777" w:rsidR="00BD7EEC" w:rsidRDefault="00BD7EEC" w:rsidP="0011766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9f665322.B+20">
    <w:altName w:val="Times New Roman"/>
    <w:panose1 w:val="00000000000000000000"/>
    <w:charset w:val="00"/>
    <w:family w:val="roman"/>
    <w:notTrueType/>
    <w:pitch w:val="default"/>
  </w:font>
  <w:font w:name="AdvOT8b40f9c2.B+22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F73E1" w14:textId="77777777" w:rsidR="00F63E85" w:rsidRPr="00577C4C" w:rsidRDefault="00F63E85">
    <w:pPr>
      <w:ind w:firstLine="420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BAF136" wp14:editId="50C4841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999B18" w14:textId="77777777" w:rsidR="00F63E85" w:rsidRPr="00577C4C" w:rsidRDefault="00F63E85">
                          <w:pPr>
                            <w:ind w:firstLine="420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BAF1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1A999B18" w14:textId="77777777" w:rsidR="00F63E85" w:rsidRPr="00577C4C" w:rsidRDefault="00F63E85">
                    <w:pPr>
                      <w:ind w:firstLine="420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C5A683" w14:textId="29B8FBE8" w:rsidR="00F63E85" w:rsidRPr="0068683B" w:rsidRDefault="00F63E85" w:rsidP="0068683B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DF2FE" w14:textId="20AD6041" w:rsidR="00B86BAD" w:rsidRPr="00B86BAD" w:rsidRDefault="00B86BAD">
    <w:pPr>
      <w:pStyle w:val="af4"/>
      <w:ind w:firstLine="360"/>
      <w:jc w:val="center"/>
      <w:rPr>
        <w:caps/>
      </w:rPr>
    </w:pPr>
    <w:r w:rsidRPr="00B86BAD">
      <w:rPr>
        <w:caps/>
      </w:rPr>
      <w:fldChar w:fldCharType="begin"/>
    </w:r>
    <w:r w:rsidRPr="00B86BAD">
      <w:rPr>
        <w:caps/>
      </w:rPr>
      <w:instrText>PAGE   \* MERGEFORMAT</w:instrText>
    </w:r>
    <w:r w:rsidRPr="00B86BAD">
      <w:rPr>
        <w:caps/>
      </w:rPr>
      <w:fldChar w:fldCharType="separate"/>
    </w:r>
    <w:r w:rsidR="00B85FBC" w:rsidRPr="00B85FBC">
      <w:rPr>
        <w:caps/>
        <w:noProof/>
        <w:lang w:val="zh-CN"/>
      </w:rPr>
      <w:t>3</w:t>
    </w:r>
    <w:r w:rsidRPr="00B86BAD">
      <w:rPr>
        <w:caps/>
      </w:rPr>
      <w:fldChar w:fldCharType="end"/>
    </w:r>
  </w:p>
  <w:p w14:paraId="611626AE" w14:textId="77777777" w:rsidR="00B86BAD" w:rsidRDefault="00B86BAD">
    <w:pPr>
      <w:pStyle w:val="af4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7D3B00" w14:textId="1B241AF6" w:rsidR="0011268F" w:rsidRPr="00B86BAD" w:rsidRDefault="0011268F">
    <w:pPr>
      <w:pStyle w:val="af4"/>
      <w:ind w:firstLine="360"/>
      <w:jc w:val="center"/>
      <w:rPr>
        <w:caps/>
      </w:rPr>
    </w:pPr>
  </w:p>
  <w:p w14:paraId="5C4D4385" w14:textId="77777777" w:rsidR="0011268F" w:rsidRDefault="0011268F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19DABF" w14:textId="77777777" w:rsidR="00BD7EEC" w:rsidRDefault="00BD7EEC" w:rsidP="00117666">
      <w:pPr>
        <w:ind w:firstLine="420"/>
      </w:pPr>
      <w:r>
        <w:separator/>
      </w:r>
    </w:p>
  </w:footnote>
  <w:footnote w:type="continuationSeparator" w:id="0">
    <w:p w14:paraId="1CECB89E" w14:textId="77777777" w:rsidR="00BD7EEC" w:rsidRDefault="00BD7EEC" w:rsidP="0011766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FF1DFC" w14:textId="77777777" w:rsidR="0068683B" w:rsidRDefault="0068683B">
    <w:pPr>
      <w:pStyle w:val="af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7B0189" w14:textId="77777777" w:rsidR="0068683B" w:rsidRDefault="0068683B" w:rsidP="0068683B">
    <w:pPr>
      <w:pStyle w:val="af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3D80E2" w14:textId="77777777" w:rsidR="0068683B" w:rsidRPr="0011268F" w:rsidRDefault="0068683B" w:rsidP="0011268F">
    <w:pPr>
      <w:pStyle w:val="af9"/>
      <w:ind w:firstLineChars="0" w:firstLine="0"/>
      <w:jc w:val="both"/>
      <w:rPr>
        <w:rFonts w:eastAsiaTheme="minorEastAsi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1DD9F" w14:textId="77777777" w:rsidR="0011268F" w:rsidRPr="0011268F" w:rsidRDefault="0011268F" w:rsidP="0011268F">
    <w:pPr>
      <w:pStyle w:val="af9"/>
      <w:pBdr>
        <w:bottom w:val="none" w:sz="0" w:space="0" w:color="auto"/>
      </w:pBdr>
      <w:ind w:firstLineChars="0" w:firstLine="0"/>
      <w:jc w:val="both"/>
      <w:rPr>
        <w:rFonts w:eastAsia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BBA1F51"/>
    <w:multiLevelType w:val="hybridMultilevel"/>
    <w:tmpl w:val="BEF68D72"/>
    <w:lvl w:ilvl="0" w:tplc="0BC287C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2D740DBE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142C22"/>
    <w:multiLevelType w:val="hybridMultilevel"/>
    <w:tmpl w:val="4DAE92FA"/>
    <w:lvl w:ilvl="0" w:tplc="F56EFD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32225D"/>
    <w:multiLevelType w:val="hybridMultilevel"/>
    <w:tmpl w:val="786A00CE"/>
    <w:lvl w:ilvl="0" w:tplc="3BF46448">
      <w:start w:val="6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0AF74C5"/>
    <w:multiLevelType w:val="hybridMultilevel"/>
    <w:tmpl w:val="824E7DCA"/>
    <w:lvl w:ilvl="0" w:tplc="204EB6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2" w15:restartNumberingAfterBreak="0">
    <w:nsid w:val="6D510F00"/>
    <w:multiLevelType w:val="hybridMultilevel"/>
    <w:tmpl w:val="88D0F7AC"/>
    <w:lvl w:ilvl="0" w:tplc="FEEE948E">
      <w:start w:val="6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4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5"/>
  </w:num>
  <w:num w:numId="21">
    <w:abstractNumId w:val="9"/>
  </w:num>
  <w:num w:numId="22">
    <w:abstractNumId w:val="12"/>
  </w:num>
  <w:num w:numId="23">
    <w:abstractNumId w:val="8"/>
  </w:num>
  <w:num w:numId="24">
    <w:abstractNumId w:val="1"/>
  </w:num>
  <w:num w:numId="25">
    <w:abstractNumId w:val="6"/>
  </w:num>
  <w:num w:numId="26">
    <w:abstractNumId w:val="6"/>
  </w:num>
  <w:num w:numId="27">
    <w:abstractNumId w:val="6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1MDa1NDA3tjQzszRQ0lEKTi0uzszPAykwMq8FADni7J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s0zzexrj5s52jesxpbvwz222xdapx55tvwz&quot;&gt;My EndNote Library&lt;record-ids&gt;&lt;item&gt;729&lt;/item&gt;&lt;item&gt;731&lt;/item&gt;&lt;item&gt;998&lt;/item&gt;&lt;item&gt;1018&lt;/item&gt;&lt;item&gt;1019&lt;/item&gt;&lt;/record-ids&gt;&lt;/item&gt;&lt;/Libraries&gt;"/>
  </w:docVars>
  <w:rsids>
    <w:rsidRoot w:val="00454086"/>
    <w:rsid w:val="00000AF1"/>
    <w:rsid w:val="00002A77"/>
    <w:rsid w:val="00003955"/>
    <w:rsid w:val="00010CE4"/>
    <w:rsid w:val="000138E9"/>
    <w:rsid w:val="0001436A"/>
    <w:rsid w:val="000149FF"/>
    <w:rsid w:val="0002010B"/>
    <w:rsid w:val="000224CE"/>
    <w:rsid w:val="00023EA2"/>
    <w:rsid w:val="00025995"/>
    <w:rsid w:val="00030F18"/>
    <w:rsid w:val="00034304"/>
    <w:rsid w:val="00035434"/>
    <w:rsid w:val="0004410A"/>
    <w:rsid w:val="00046971"/>
    <w:rsid w:val="0005026C"/>
    <w:rsid w:val="00052A14"/>
    <w:rsid w:val="0005541D"/>
    <w:rsid w:val="000573AA"/>
    <w:rsid w:val="0007295D"/>
    <w:rsid w:val="000749D7"/>
    <w:rsid w:val="00075FF7"/>
    <w:rsid w:val="00077D53"/>
    <w:rsid w:val="0008135A"/>
    <w:rsid w:val="000865FA"/>
    <w:rsid w:val="000955CF"/>
    <w:rsid w:val="000A7215"/>
    <w:rsid w:val="000B706E"/>
    <w:rsid w:val="000C2BB1"/>
    <w:rsid w:val="000C464D"/>
    <w:rsid w:val="000D154E"/>
    <w:rsid w:val="000D38D4"/>
    <w:rsid w:val="000D72A5"/>
    <w:rsid w:val="000D7D28"/>
    <w:rsid w:val="000E3A16"/>
    <w:rsid w:val="000E3FC8"/>
    <w:rsid w:val="000F4356"/>
    <w:rsid w:val="000F4967"/>
    <w:rsid w:val="000F7CA5"/>
    <w:rsid w:val="00100977"/>
    <w:rsid w:val="00103A10"/>
    <w:rsid w:val="00105FD9"/>
    <w:rsid w:val="00110128"/>
    <w:rsid w:val="0011268F"/>
    <w:rsid w:val="001126E6"/>
    <w:rsid w:val="00116214"/>
    <w:rsid w:val="00117666"/>
    <w:rsid w:val="00122156"/>
    <w:rsid w:val="00123483"/>
    <w:rsid w:val="0012410D"/>
    <w:rsid w:val="00126B32"/>
    <w:rsid w:val="00130750"/>
    <w:rsid w:val="0013354E"/>
    <w:rsid w:val="00135CED"/>
    <w:rsid w:val="0013657B"/>
    <w:rsid w:val="00137248"/>
    <w:rsid w:val="00140AF6"/>
    <w:rsid w:val="001412CC"/>
    <w:rsid w:val="00142485"/>
    <w:rsid w:val="00146E67"/>
    <w:rsid w:val="001515A3"/>
    <w:rsid w:val="001549D3"/>
    <w:rsid w:val="001565A4"/>
    <w:rsid w:val="00160065"/>
    <w:rsid w:val="00165311"/>
    <w:rsid w:val="00165B47"/>
    <w:rsid w:val="001707A9"/>
    <w:rsid w:val="001721FE"/>
    <w:rsid w:val="00177D84"/>
    <w:rsid w:val="00177FE7"/>
    <w:rsid w:val="001806CC"/>
    <w:rsid w:val="00185ACA"/>
    <w:rsid w:val="0019499B"/>
    <w:rsid w:val="00194BC0"/>
    <w:rsid w:val="00196297"/>
    <w:rsid w:val="001A3DF7"/>
    <w:rsid w:val="001A457C"/>
    <w:rsid w:val="001B48BC"/>
    <w:rsid w:val="001C3AC0"/>
    <w:rsid w:val="001C6D18"/>
    <w:rsid w:val="001D0833"/>
    <w:rsid w:val="001E0A35"/>
    <w:rsid w:val="001E18DE"/>
    <w:rsid w:val="001E2336"/>
    <w:rsid w:val="001E3E64"/>
    <w:rsid w:val="001F01DE"/>
    <w:rsid w:val="001F549D"/>
    <w:rsid w:val="001F6206"/>
    <w:rsid w:val="001F6DDE"/>
    <w:rsid w:val="001F7264"/>
    <w:rsid w:val="001F7EAD"/>
    <w:rsid w:val="00204F1B"/>
    <w:rsid w:val="00210214"/>
    <w:rsid w:val="0021240B"/>
    <w:rsid w:val="0021486B"/>
    <w:rsid w:val="00217387"/>
    <w:rsid w:val="00230082"/>
    <w:rsid w:val="00241512"/>
    <w:rsid w:val="00241C27"/>
    <w:rsid w:val="002424BF"/>
    <w:rsid w:val="00251ED5"/>
    <w:rsid w:val="00254723"/>
    <w:rsid w:val="00254C0E"/>
    <w:rsid w:val="00254F18"/>
    <w:rsid w:val="002601F8"/>
    <w:rsid w:val="002611A4"/>
    <w:rsid w:val="00267481"/>
    <w:rsid w:val="00267D18"/>
    <w:rsid w:val="0027117A"/>
    <w:rsid w:val="0027163E"/>
    <w:rsid w:val="00274436"/>
    <w:rsid w:val="002868E2"/>
    <w:rsid w:val="002869C3"/>
    <w:rsid w:val="00286C1D"/>
    <w:rsid w:val="002872DE"/>
    <w:rsid w:val="00287F0D"/>
    <w:rsid w:val="002936E4"/>
    <w:rsid w:val="00294CEE"/>
    <w:rsid w:val="0029519F"/>
    <w:rsid w:val="002955A7"/>
    <w:rsid w:val="002A63DB"/>
    <w:rsid w:val="002B11B3"/>
    <w:rsid w:val="002B2B33"/>
    <w:rsid w:val="002B4339"/>
    <w:rsid w:val="002B4A57"/>
    <w:rsid w:val="002B6DE5"/>
    <w:rsid w:val="002C16A8"/>
    <w:rsid w:val="002C2284"/>
    <w:rsid w:val="002C3D27"/>
    <w:rsid w:val="002C74CA"/>
    <w:rsid w:val="002D1B60"/>
    <w:rsid w:val="002D302C"/>
    <w:rsid w:val="002D3140"/>
    <w:rsid w:val="002D53AA"/>
    <w:rsid w:val="002E50A8"/>
    <w:rsid w:val="002F0431"/>
    <w:rsid w:val="002F06BB"/>
    <w:rsid w:val="002F6C3F"/>
    <w:rsid w:val="002F7FC7"/>
    <w:rsid w:val="0030042E"/>
    <w:rsid w:val="0030054C"/>
    <w:rsid w:val="00301D50"/>
    <w:rsid w:val="00301FCC"/>
    <w:rsid w:val="0030348E"/>
    <w:rsid w:val="00305BF5"/>
    <w:rsid w:val="0030668A"/>
    <w:rsid w:val="00307035"/>
    <w:rsid w:val="00315838"/>
    <w:rsid w:val="00320947"/>
    <w:rsid w:val="0032459B"/>
    <w:rsid w:val="00325297"/>
    <w:rsid w:val="00327182"/>
    <w:rsid w:val="003302F2"/>
    <w:rsid w:val="0033654D"/>
    <w:rsid w:val="003412FC"/>
    <w:rsid w:val="00343F2F"/>
    <w:rsid w:val="00345DD7"/>
    <w:rsid w:val="003544FB"/>
    <w:rsid w:val="00355F13"/>
    <w:rsid w:val="00357B2C"/>
    <w:rsid w:val="00360EDB"/>
    <w:rsid w:val="0036433D"/>
    <w:rsid w:val="00374FAD"/>
    <w:rsid w:val="0037580D"/>
    <w:rsid w:val="003836B7"/>
    <w:rsid w:val="003839C6"/>
    <w:rsid w:val="00384245"/>
    <w:rsid w:val="0038498D"/>
    <w:rsid w:val="0038555E"/>
    <w:rsid w:val="00385657"/>
    <w:rsid w:val="00390124"/>
    <w:rsid w:val="0039044B"/>
    <w:rsid w:val="003908F0"/>
    <w:rsid w:val="00392C12"/>
    <w:rsid w:val="00393950"/>
    <w:rsid w:val="003940F9"/>
    <w:rsid w:val="00394DC4"/>
    <w:rsid w:val="003A29FB"/>
    <w:rsid w:val="003B1678"/>
    <w:rsid w:val="003B24B4"/>
    <w:rsid w:val="003B3E98"/>
    <w:rsid w:val="003B4ACB"/>
    <w:rsid w:val="003B5C44"/>
    <w:rsid w:val="003C01E5"/>
    <w:rsid w:val="003C0407"/>
    <w:rsid w:val="003C36B6"/>
    <w:rsid w:val="003D2F2D"/>
    <w:rsid w:val="003D4CD0"/>
    <w:rsid w:val="003E23C2"/>
    <w:rsid w:val="003E696F"/>
    <w:rsid w:val="003F6DEB"/>
    <w:rsid w:val="004004A6"/>
    <w:rsid w:val="00401590"/>
    <w:rsid w:val="00413A92"/>
    <w:rsid w:val="00413B2D"/>
    <w:rsid w:val="00417E99"/>
    <w:rsid w:val="00425147"/>
    <w:rsid w:val="0042583C"/>
    <w:rsid w:val="00426D5A"/>
    <w:rsid w:val="00427683"/>
    <w:rsid w:val="00427A2D"/>
    <w:rsid w:val="00431939"/>
    <w:rsid w:val="00431D75"/>
    <w:rsid w:val="004332DE"/>
    <w:rsid w:val="00436CDB"/>
    <w:rsid w:val="00437984"/>
    <w:rsid w:val="00440580"/>
    <w:rsid w:val="00441488"/>
    <w:rsid w:val="00447801"/>
    <w:rsid w:val="004528F4"/>
    <w:rsid w:val="00452E9C"/>
    <w:rsid w:val="00454086"/>
    <w:rsid w:val="00462BEC"/>
    <w:rsid w:val="0046786E"/>
    <w:rsid w:val="0047211A"/>
    <w:rsid w:val="004735C8"/>
    <w:rsid w:val="00474C78"/>
    <w:rsid w:val="00480040"/>
    <w:rsid w:val="0048224A"/>
    <w:rsid w:val="00482880"/>
    <w:rsid w:val="00483D95"/>
    <w:rsid w:val="004845DF"/>
    <w:rsid w:val="00495842"/>
    <w:rsid w:val="004961FF"/>
    <w:rsid w:val="00497C6B"/>
    <w:rsid w:val="004A1945"/>
    <w:rsid w:val="004A44B7"/>
    <w:rsid w:val="004A6DF8"/>
    <w:rsid w:val="004B17A8"/>
    <w:rsid w:val="004B3E0F"/>
    <w:rsid w:val="004B4110"/>
    <w:rsid w:val="004B4F64"/>
    <w:rsid w:val="004B6BC5"/>
    <w:rsid w:val="004B70EB"/>
    <w:rsid w:val="004C1E3E"/>
    <w:rsid w:val="004C7278"/>
    <w:rsid w:val="004C799C"/>
    <w:rsid w:val="004D07BD"/>
    <w:rsid w:val="004D0E60"/>
    <w:rsid w:val="004D5088"/>
    <w:rsid w:val="004D5850"/>
    <w:rsid w:val="004D7A28"/>
    <w:rsid w:val="004D7C74"/>
    <w:rsid w:val="004E042F"/>
    <w:rsid w:val="004E0F71"/>
    <w:rsid w:val="004E19B8"/>
    <w:rsid w:val="004E2B68"/>
    <w:rsid w:val="004E3E3E"/>
    <w:rsid w:val="004F44FA"/>
    <w:rsid w:val="00502E01"/>
    <w:rsid w:val="00511B46"/>
    <w:rsid w:val="00512D23"/>
    <w:rsid w:val="00513F2F"/>
    <w:rsid w:val="00516686"/>
    <w:rsid w:val="005170FB"/>
    <w:rsid w:val="00517A89"/>
    <w:rsid w:val="00517A8B"/>
    <w:rsid w:val="00524AC6"/>
    <w:rsid w:val="005250F2"/>
    <w:rsid w:val="0052586A"/>
    <w:rsid w:val="00525DA7"/>
    <w:rsid w:val="00526CDD"/>
    <w:rsid w:val="00530FEF"/>
    <w:rsid w:val="00532A27"/>
    <w:rsid w:val="005369F3"/>
    <w:rsid w:val="005374B1"/>
    <w:rsid w:val="00544A73"/>
    <w:rsid w:val="0055442E"/>
    <w:rsid w:val="00563687"/>
    <w:rsid w:val="00567E36"/>
    <w:rsid w:val="00567E63"/>
    <w:rsid w:val="00571405"/>
    <w:rsid w:val="005736B1"/>
    <w:rsid w:val="00577E72"/>
    <w:rsid w:val="00580B3B"/>
    <w:rsid w:val="00593EEA"/>
    <w:rsid w:val="00593EEF"/>
    <w:rsid w:val="00594662"/>
    <w:rsid w:val="00597DFF"/>
    <w:rsid w:val="005A242B"/>
    <w:rsid w:val="005A5804"/>
    <w:rsid w:val="005A5EEE"/>
    <w:rsid w:val="005A6D30"/>
    <w:rsid w:val="005A6F81"/>
    <w:rsid w:val="005B4F1E"/>
    <w:rsid w:val="005B5C1C"/>
    <w:rsid w:val="005C2187"/>
    <w:rsid w:val="005C2D93"/>
    <w:rsid w:val="005C5132"/>
    <w:rsid w:val="005D3F3C"/>
    <w:rsid w:val="005D6737"/>
    <w:rsid w:val="005E02E0"/>
    <w:rsid w:val="005E28EF"/>
    <w:rsid w:val="005E6104"/>
    <w:rsid w:val="00600862"/>
    <w:rsid w:val="006023F6"/>
    <w:rsid w:val="006038D1"/>
    <w:rsid w:val="00615538"/>
    <w:rsid w:val="00616CA9"/>
    <w:rsid w:val="00616E77"/>
    <w:rsid w:val="006208B8"/>
    <w:rsid w:val="00625516"/>
    <w:rsid w:val="00625F80"/>
    <w:rsid w:val="006302E3"/>
    <w:rsid w:val="00632A20"/>
    <w:rsid w:val="006375C7"/>
    <w:rsid w:val="00637CA6"/>
    <w:rsid w:val="006423A4"/>
    <w:rsid w:val="00646B81"/>
    <w:rsid w:val="006541F3"/>
    <w:rsid w:val="00654E8F"/>
    <w:rsid w:val="00660D05"/>
    <w:rsid w:val="00663D04"/>
    <w:rsid w:val="00664DEB"/>
    <w:rsid w:val="00666478"/>
    <w:rsid w:val="0067595D"/>
    <w:rsid w:val="00676A65"/>
    <w:rsid w:val="00676AC4"/>
    <w:rsid w:val="006820B1"/>
    <w:rsid w:val="0068683B"/>
    <w:rsid w:val="00691FFC"/>
    <w:rsid w:val="006A1302"/>
    <w:rsid w:val="006A63FA"/>
    <w:rsid w:val="006A7D07"/>
    <w:rsid w:val="006B0171"/>
    <w:rsid w:val="006B16EC"/>
    <w:rsid w:val="006B2E9F"/>
    <w:rsid w:val="006B7D14"/>
    <w:rsid w:val="006C06CA"/>
    <w:rsid w:val="006C22BE"/>
    <w:rsid w:val="006C25D6"/>
    <w:rsid w:val="006C46DB"/>
    <w:rsid w:val="006C678E"/>
    <w:rsid w:val="006C731D"/>
    <w:rsid w:val="006E2953"/>
    <w:rsid w:val="006E5E32"/>
    <w:rsid w:val="006E71F5"/>
    <w:rsid w:val="006F44B3"/>
    <w:rsid w:val="00701727"/>
    <w:rsid w:val="0070557C"/>
    <w:rsid w:val="0070566C"/>
    <w:rsid w:val="00706464"/>
    <w:rsid w:val="0070791E"/>
    <w:rsid w:val="00712A5A"/>
    <w:rsid w:val="007134F5"/>
    <w:rsid w:val="00714C50"/>
    <w:rsid w:val="007152CD"/>
    <w:rsid w:val="00722EFA"/>
    <w:rsid w:val="0072416B"/>
    <w:rsid w:val="00725A7D"/>
    <w:rsid w:val="007265D4"/>
    <w:rsid w:val="00735C83"/>
    <w:rsid w:val="0073730F"/>
    <w:rsid w:val="00737934"/>
    <w:rsid w:val="007421BD"/>
    <w:rsid w:val="00743960"/>
    <w:rsid w:val="00743E85"/>
    <w:rsid w:val="007501BE"/>
    <w:rsid w:val="00751D88"/>
    <w:rsid w:val="00752AA6"/>
    <w:rsid w:val="007622F0"/>
    <w:rsid w:val="00765109"/>
    <w:rsid w:val="00766A54"/>
    <w:rsid w:val="00766ED0"/>
    <w:rsid w:val="00774C0C"/>
    <w:rsid w:val="00784A55"/>
    <w:rsid w:val="007852B6"/>
    <w:rsid w:val="00790BB3"/>
    <w:rsid w:val="007924C0"/>
    <w:rsid w:val="007B09B4"/>
    <w:rsid w:val="007B524A"/>
    <w:rsid w:val="007C206C"/>
    <w:rsid w:val="007C3A8F"/>
    <w:rsid w:val="007C6C4F"/>
    <w:rsid w:val="007C729C"/>
    <w:rsid w:val="007D10CB"/>
    <w:rsid w:val="007D1D85"/>
    <w:rsid w:val="007D378F"/>
    <w:rsid w:val="007D3FE6"/>
    <w:rsid w:val="007E0FED"/>
    <w:rsid w:val="007E13AA"/>
    <w:rsid w:val="007E18FC"/>
    <w:rsid w:val="007F20C9"/>
    <w:rsid w:val="007F2D2F"/>
    <w:rsid w:val="007F33B7"/>
    <w:rsid w:val="007F40F5"/>
    <w:rsid w:val="007F7BB9"/>
    <w:rsid w:val="008004CC"/>
    <w:rsid w:val="008033C2"/>
    <w:rsid w:val="0080549C"/>
    <w:rsid w:val="008151D6"/>
    <w:rsid w:val="00815677"/>
    <w:rsid w:val="00816C46"/>
    <w:rsid w:val="00817DD6"/>
    <w:rsid w:val="00820E84"/>
    <w:rsid w:val="00824F77"/>
    <w:rsid w:val="00831F18"/>
    <w:rsid w:val="00833D67"/>
    <w:rsid w:val="00834CF9"/>
    <w:rsid w:val="00836263"/>
    <w:rsid w:val="00844E2F"/>
    <w:rsid w:val="00847CE8"/>
    <w:rsid w:val="00850FED"/>
    <w:rsid w:val="00851DCA"/>
    <w:rsid w:val="00860D72"/>
    <w:rsid w:val="00871ACA"/>
    <w:rsid w:val="008745E5"/>
    <w:rsid w:val="00876E87"/>
    <w:rsid w:val="008805E8"/>
    <w:rsid w:val="00885156"/>
    <w:rsid w:val="008A2109"/>
    <w:rsid w:val="008A4D3B"/>
    <w:rsid w:val="008A63A8"/>
    <w:rsid w:val="008B0BA6"/>
    <w:rsid w:val="008B1843"/>
    <w:rsid w:val="008B48CA"/>
    <w:rsid w:val="008C0A7B"/>
    <w:rsid w:val="008C3200"/>
    <w:rsid w:val="008C41E3"/>
    <w:rsid w:val="008D232B"/>
    <w:rsid w:val="008D7EDE"/>
    <w:rsid w:val="008E2641"/>
    <w:rsid w:val="008E6A75"/>
    <w:rsid w:val="008F3871"/>
    <w:rsid w:val="00900F4F"/>
    <w:rsid w:val="00904D38"/>
    <w:rsid w:val="00905BF6"/>
    <w:rsid w:val="00907627"/>
    <w:rsid w:val="009119C6"/>
    <w:rsid w:val="00911F16"/>
    <w:rsid w:val="009151AA"/>
    <w:rsid w:val="009156CA"/>
    <w:rsid w:val="00922D9F"/>
    <w:rsid w:val="00926B2B"/>
    <w:rsid w:val="0093429D"/>
    <w:rsid w:val="009344E4"/>
    <w:rsid w:val="009357CE"/>
    <w:rsid w:val="0093704F"/>
    <w:rsid w:val="00940DB2"/>
    <w:rsid w:val="00940F60"/>
    <w:rsid w:val="00943573"/>
    <w:rsid w:val="00947A26"/>
    <w:rsid w:val="00950E1C"/>
    <w:rsid w:val="00951B72"/>
    <w:rsid w:val="009555EC"/>
    <w:rsid w:val="009629C0"/>
    <w:rsid w:val="00970F7D"/>
    <w:rsid w:val="00983C4B"/>
    <w:rsid w:val="00987C40"/>
    <w:rsid w:val="00991E68"/>
    <w:rsid w:val="009932D6"/>
    <w:rsid w:val="00994A3D"/>
    <w:rsid w:val="00994F43"/>
    <w:rsid w:val="009961F7"/>
    <w:rsid w:val="00997EDB"/>
    <w:rsid w:val="009A276A"/>
    <w:rsid w:val="009A36BD"/>
    <w:rsid w:val="009A5C47"/>
    <w:rsid w:val="009A7683"/>
    <w:rsid w:val="009B349F"/>
    <w:rsid w:val="009B4F61"/>
    <w:rsid w:val="009B63FA"/>
    <w:rsid w:val="009B6EF3"/>
    <w:rsid w:val="009C1228"/>
    <w:rsid w:val="009C2B12"/>
    <w:rsid w:val="009D206C"/>
    <w:rsid w:val="009D210D"/>
    <w:rsid w:val="009D731E"/>
    <w:rsid w:val="009E3CFE"/>
    <w:rsid w:val="009E4509"/>
    <w:rsid w:val="009E4722"/>
    <w:rsid w:val="009E63C3"/>
    <w:rsid w:val="009F0E31"/>
    <w:rsid w:val="009F7442"/>
    <w:rsid w:val="009F744F"/>
    <w:rsid w:val="00A00415"/>
    <w:rsid w:val="00A0340F"/>
    <w:rsid w:val="00A03F72"/>
    <w:rsid w:val="00A040EB"/>
    <w:rsid w:val="00A050FF"/>
    <w:rsid w:val="00A174D9"/>
    <w:rsid w:val="00A17EF0"/>
    <w:rsid w:val="00A21D5B"/>
    <w:rsid w:val="00A32A7E"/>
    <w:rsid w:val="00A34267"/>
    <w:rsid w:val="00A374DA"/>
    <w:rsid w:val="00A41899"/>
    <w:rsid w:val="00A41C99"/>
    <w:rsid w:val="00A44555"/>
    <w:rsid w:val="00A44787"/>
    <w:rsid w:val="00A70B13"/>
    <w:rsid w:val="00A81F4F"/>
    <w:rsid w:val="00A8354B"/>
    <w:rsid w:val="00A937B4"/>
    <w:rsid w:val="00A951E6"/>
    <w:rsid w:val="00A973E9"/>
    <w:rsid w:val="00AA148B"/>
    <w:rsid w:val="00AA3D4A"/>
    <w:rsid w:val="00AA4F50"/>
    <w:rsid w:val="00AA6DA4"/>
    <w:rsid w:val="00AA7315"/>
    <w:rsid w:val="00AB503A"/>
    <w:rsid w:val="00AB6715"/>
    <w:rsid w:val="00AC4145"/>
    <w:rsid w:val="00AC4C76"/>
    <w:rsid w:val="00AD017C"/>
    <w:rsid w:val="00AD0B7D"/>
    <w:rsid w:val="00AD1B1B"/>
    <w:rsid w:val="00AD59AB"/>
    <w:rsid w:val="00AE139B"/>
    <w:rsid w:val="00AE2374"/>
    <w:rsid w:val="00AE67D6"/>
    <w:rsid w:val="00AF6C15"/>
    <w:rsid w:val="00B01296"/>
    <w:rsid w:val="00B035A4"/>
    <w:rsid w:val="00B0607A"/>
    <w:rsid w:val="00B0761C"/>
    <w:rsid w:val="00B10165"/>
    <w:rsid w:val="00B1348F"/>
    <w:rsid w:val="00B1671E"/>
    <w:rsid w:val="00B16CEC"/>
    <w:rsid w:val="00B23AFA"/>
    <w:rsid w:val="00B25EB8"/>
    <w:rsid w:val="00B301C7"/>
    <w:rsid w:val="00B320CC"/>
    <w:rsid w:val="00B32E79"/>
    <w:rsid w:val="00B35A85"/>
    <w:rsid w:val="00B3649D"/>
    <w:rsid w:val="00B36695"/>
    <w:rsid w:val="00B36E3F"/>
    <w:rsid w:val="00B37661"/>
    <w:rsid w:val="00B37F4D"/>
    <w:rsid w:val="00B37F8D"/>
    <w:rsid w:val="00B4092F"/>
    <w:rsid w:val="00B41886"/>
    <w:rsid w:val="00B43007"/>
    <w:rsid w:val="00B54448"/>
    <w:rsid w:val="00B54F3C"/>
    <w:rsid w:val="00B6319B"/>
    <w:rsid w:val="00B64984"/>
    <w:rsid w:val="00B7296D"/>
    <w:rsid w:val="00B74D2D"/>
    <w:rsid w:val="00B77309"/>
    <w:rsid w:val="00B80068"/>
    <w:rsid w:val="00B80914"/>
    <w:rsid w:val="00B821AC"/>
    <w:rsid w:val="00B85D1D"/>
    <w:rsid w:val="00B85FBC"/>
    <w:rsid w:val="00B86BAD"/>
    <w:rsid w:val="00B94AF7"/>
    <w:rsid w:val="00B95E9B"/>
    <w:rsid w:val="00BA056F"/>
    <w:rsid w:val="00BA1D93"/>
    <w:rsid w:val="00BA70C8"/>
    <w:rsid w:val="00BB0A8A"/>
    <w:rsid w:val="00BB3CD2"/>
    <w:rsid w:val="00BB7736"/>
    <w:rsid w:val="00BC7DE5"/>
    <w:rsid w:val="00BD4823"/>
    <w:rsid w:val="00BD577F"/>
    <w:rsid w:val="00BD781F"/>
    <w:rsid w:val="00BD7EEC"/>
    <w:rsid w:val="00BE03E7"/>
    <w:rsid w:val="00BE22C8"/>
    <w:rsid w:val="00BE2EE7"/>
    <w:rsid w:val="00BE338E"/>
    <w:rsid w:val="00BE4B3D"/>
    <w:rsid w:val="00BE6A08"/>
    <w:rsid w:val="00BF01FC"/>
    <w:rsid w:val="00BF1E5C"/>
    <w:rsid w:val="00BF201E"/>
    <w:rsid w:val="00BF766E"/>
    <w:rsid w:val="00BF7FD5"/>
    <w:rsid w:val="00C0068E"/>
    <w:rsid w:val="00C03BC2"/>
    <w:rsid w:val="00C109A5"/>
    <w:rsid w:val="00C15FE6"/>
    <w:rsid w:val="00C21BD1"/>
    <w:rsid w:val="00C23DC9"/>
    <w:rsid w:val="00C26BF7"/>
    <w:rsid w:val="00C31DB9"/>
    <w:rsid w:val="00C37C7B"/>
    <w:rsid w:val="00C400FC"/>
    <w:rsid w:val="00C42121"/>
    <w:rsid w:val="00C42573"/>
    <w:rsid w:val="00C476D1"/>
    <w:rsid w:val="00C5129B"/>
    <w:rsid w:val="00C5215F"/>
    <w:rsid w:val="00C52A7B"/>
    <w:rsid w:val="00C5305C"/>
    <w:rsid w:val="00C53F9E"/>
    <w:rsid w:val="00C5419F"/>
    <w:rsid w:val="00C548E2"/>
    <w:rsid w:val="00C553BA"/>
    <w:rsid w:val="00C56BAF"/>
    <w:rsid w:val="00C6046A"/>
    <w:rsid w:val="00C6607B"/>
    <w:rsid w:val="00C679AA"/>
    <w:rsid w:val="00C717FC"/>
    <w:rsid w:val="00C74FA7"/>
    <w:rsid w:val="00C75972"/>
    <w:rsid w:val="00C75E49"/>
    <w:rsid w:val="00C86947"/>
    <w:rsid w:val="00C92845"/>
    <w:rsid w:val="00C93144"/>
    <w:rsid w:val="00CA5F41"/>
    <w:rsid w:val="00CB1722"/>
    <w:rsid w:val="00CB2DC3"/>
    <w:rsid w:val="00CB3DCD"/>
    <w:rsid w:val="00CB3EB7"/>
    <w:rsid w:val="00CB3EBF"/>
    <w:rsid w:val="00CB795C"/>
    <w:rsid w:val="00CC02FE"/>
    <w:rsid w:val="00CC18F1"/>
    <w:rsid w:val="00CC2050"/>
    <w:rsid w:val="00CC2104"/>
    <w:rsid w:val="00CC2577"/>
    <w:rsid w:val="00CC3F8A"/>
    <w:rsid w:val="00CC70FA"/>
    <w:rsid w:val="00CD066B"/>
    <w:rsid w:val="00CD28A0"/>
    <w:rsid w:val="00CD5501"/>
    <w:rsid w:val="00CD7261"/>
    <w:rsid w:val="00CD7EC0"/>
    <w:rsid w:val="00CE3B21"/>
    <w:rsid w:val="00CE4FEE"/>
    <w:rsid w:val="00CF2A5B"/>
    <w:rsid w:val="00CF46DA"/>
    <w:rsid w:val="00CF5608"/>
    <w:rsid w:val="00D03E0E"/>
    <w:rsid w:val="00D03FE2"/>
    <w:rsid w:val="00D17AB0"/>
    <w:rsid w:val="00D21D00"/>
    <w:rsid w:val="00D27607"/>
    <w:rsid w:val="00D31001"/>
    <w:rsid w:val="00D34284"/>
    <w:rsid w:val="00D34937"/>
    <w:rsid w:val="00D42CCE"/>
    <w:rsid w:val="00D433EA"/>
    <w:rsid w:val="00D444A7"/>
    <w:rsid w:val="00D45D51"/>
    <w:rsid w:val="00D47825"/>
    <w:rsid w:val="00D52416"/>
    <w:rsid w:val="00D53D48"/>
    <w:rsid w:val="00D607AE"/>
    <w:rsid w:val="00D62344"/>
    <w:rsid w:val="00D63F24"/>
    <w:rsid w:val="00D65CE9"/>
    <w:rsid w:val="00D7212E"/>
    <w:rsid w:val="00D861C1"/>
    <w:rsid w:val="00D86844"/>
    <w:rsid w:val="00D916EA"/>
    <w:rsid w:val="00DA245F"/>
    <w:rsid w:val="00DA5B00"/>
    <w:rsid w:val="00DB1271"/>
    <w:rsid w:val="00DB1953"/>
    <w:rsid w:val="00DB4E28"/>
    <w:rsid w:val="00DB59C3"/>
    <w:rsid w:val="00DB6638"/>
    <w:rsid w:val="00DC03AC"/>
    <w:rsid w:val="00DC1A80"/>
    <w:rsid w:val="00DC259A"/>
    <w:rsid w:val="00DC6033"/>
    <w:rsid w:val="00DC6BC4"/>
    <w:rsid w:val="00DD50E6"/>
    <w:rsid w:val="00DE23E8"/>
    <w:rsid w:val="00DE2F54"/>
    <w:rsid w:val="00DE3965"/>
    <w:rsid w:val="00DF2970"/>
    <w:rsid w:val="00DF6378"/>
    <w:rsid w:val="00E00339"/>
    <w:rsid w:val="00E035BB"/>
    <w:rsid w:val="00E12078"/>
    <w:rsid w:val="00E218C3"/>
    <w:rsid w:val="00E30E33"/>
    <w:rsid w:val="00E37C38"/>
    <w:rsid w:val="00E4028F"/>
    <w:rsid w:val="00E4394D"/>
    <w:rsid w:val="00E46520"/>
    <w:rsid w:val="00E52377"/>
    <w:rsid w:val="00E53E8B"/>
    <w:rsid w:val="00E645E4"/>
    <w:rsid w:val="00E64E17"/>
    <w:rsid w:val="00E657DF"/>
    <w:rsid w:val="00E70103"/>
    <w:rsid w:val="00E7322F"/>
    <w:rsid w:val="00E76C2C"/>
    <w:rsid w:val="00E81721"/>
    <w:rsid w:val="00E866C9"/>
    <w:rsid w:val="00E86E73"/>
    <w:rsid w:val="00E906EA"/>
    <w:rsid w:val="00E928A6"/>
    <w:rsid w:val="00E957B9"/>
    <w:rsid w:val="00E96BF5"/>
    <w:rsid w:val="00EA0878"/>
    <w:rsid w:val="00EA3D3C"/>
    <w:rsid w:val="00EA5294"/>
    <w:rsid w:val="00EA56B4"/>
    <w:rsid w:val="00EB182A"/>
    <w:rsid w:val="00EB1C0A"/>
    <w:rsid w:val="00EB3D80"/>
    <w:rsid w:val="00ED181E"/>
    <w:rsid w:val="00ED3F4D"/>
    <w:rsid w:val="00ED4EC1"/>
    <w:rsid w:val="00ED5B30"/>
    <w:rsid w:val="00ED67D9"/>
    <w:rsid w:val="00EE3251"/>
    <w:rsid w:val="00EE3539"/>
    <w:rsid w:val="00EE4FA3"/>
    <w:rsid w:val="00EE6A7B"/>
    <w:rsid w:val="00EF3CAE"/>
    <w:rsid w:val="00F0005D"/>
    <w:rsid w:val="00F01345"/>
    <w:rsid w:val="00F049BF"/>
    <w:rsid w:val="00F04F3D"/>
    <w:rsid w:val="00F05383"/>
    <w:rsid w:val="00F11D75"/>
    <w:rsid w:val="00F13396"/>
    <w:rsid w:val="00F225BC"/>
    <w:rsid w:val="00F22A5C"/>
    <w:rsid w:val="00F23F80"/>
    <w:rsid w:val="00F25037"/>
    <w:rsid w:val="00F27E62"/>
    <w:rsid w:val="00F308CA"/>
    <w:rsid w:val="00F366D1"/>
    <w:rsid w:val="00F3736A"/>
    <w:rsid w:val="00F40E4C"/>
    <w:rsid w:val="00F411BE"/>
    <w:rsid w:val="00F423EA"/>
    <w:rsid w:val="00F42D14"/>
    <w:rsid w:val="00F46900"/>
    <w:rsid w:val="00F469D4"/>
    <w:rsid w:val="00F47369"/>
    <w:rsid w:val="00F50401"/>
    <w:rsid w:val="00F5230F"/>
    <w:rsid w:val="00F534DD"/>
    <w:rsid w:val="00F5466E"/>
    <w:rsid w:val="00F54D7F"/>
    <w:rsid w:val="00F5722B"/>
    <w:rsid w:val="00F6184D"/>
    <w:rsid w:val="00F61D89"/>
    <w:rsid w:val="00F622E8"/>
    <w:rsid w:val="00F6248D"/>
    <w:rsid w:val="00F63E85"/>
    <w:rsid w:val="00F71636"/>
    <w:rsid w:val="00F720CD"/>
    <w:rsid w:val="00F75344"/>
    <w:rsid w:val="00F83B03"/>
    <w:rsid w:val="00F83C96"/>
    <w:rsid w:val="00F83FF8"/>
    <w:rsid w:val="00F86EC5"/>
    <w:rsid w:val="00F902E1"/>
    <w:rsid w:val="00F90C9B"/>
    <w:rsid w:val="00FA3E06"/>
    <w:rsid w:val="00FA5A77"/>
    <w:rsid w:val="00FA5F6D"/>
    <w:rsid w:val="00FB2E3D"/>
    <w:rsid w:val="00FC12D3"/>
    <w:rsid w:val="00FC1628"/>
    <w:rsid w:val="00FD2CD2"/>
    <w:rsid w:val="00FD7B6C"/>
    <w:rsid w:val="00FE4C7D"/>
    <w:rsid w:val="00FE620B"/>
    <w:rsid w:val="00FF17CD"/>
    <w:rsid w:val="00FF2A56"/>
    <w:rsid w:val="00FF40EF"/>
    <w:rsid w:val="00FF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517376"/>
  <w15:docId w15:val="{70B3BDDA-9ED8-4784-ABCF-382C5BEA8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DFF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85FBC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85FBC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85FBC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85FBC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4"/>
    <w:next w:val="a"/>
    <w:link w:val="50"/>
    <w:uiPriority w:val="2"/>
    <w:qFormat/>
    <w:rsid w:val="00AB6715"/>
    <w:pPr>
      <w:numPr>
        <w:ilvl w:val="4"/>
      </w:numPr>
      <w:ind w:firstLineChars="200" w:firstLine="320"/>
      <w:outlineLvl w:val="4"/>
    </w:p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5FBC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5FBC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5FBC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5FBC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B85FBC"/>
    <w:rPr>
      <w:rFonts w:ascii="Times New Roman" w:eastAsia="Times New Roman" w:hAnsi="Times New Roman" w:cs="Book Antiqua"/>
      <w:b/>
      <w:bCs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B85FBC"/>
    <w:rPr>
      <w:rFonts w:ascii="Times New Roman" w:eastAsia="Times New Roman" w:hAnsi="Times New Roman" w:cs="Times New Roman"/>
      <w:b/>
      <w:bCs/>
      <w:i/>
      <w:kern w:val="2"/>
      <w:szCs w:val="21"/>
      <w:lang w:eastAsia="zh-CN"/>
    </w:rPr>
  </w:style>
  <w:style w:type="paragraph" w:styleId="a3">
    <w:name w:val="Subtitle"/>
    <w:basedOn w:val="a"/>
    <w:next w:val="a"/>
    <w:link w:val="a4"/>
    <w:uiPriority w:val="99"/>
    <w:unhideWhenUsed/>
    <w:qFormat/>
    <w:rsid w:val="00AB6715"/>
    <w:pPr>
      <w:spacing w:before="240"/>
    </w:pPr>
    <w:rPr>
      <w:b/>
      <w:szCs w:val="24"/>
    </w:rPr>
  </w:style>
  <w:style w:type="character" w:customStyle="1" w:styleId="a4">
    <w:name w:val="副标题 字符"/>
    <w:basedOn w:val="a0"/>
    <w:link w:val="a3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bstract">
    <w:name w:val="Abstract"/>
    <w:basedOn w:val="a"/>
    <w:autoRedefine/>
    <w:qFormat/>
    <w:rsid w:val="00B85FBC"/>
    <w:pPr>
      <w:ind w:firstLineChars="0" w:firstLine="0"/>
    </w:pPr>
    <w:rPr>
      <w:b/>
      <w:noProof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85FBC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85FB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styleId="a7">
    <w:name w:val="Book Title"/>
    <w:basedOn w:val="a0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8">
    <w:name w:val="caption"/>
    <w:basedOn w:val="a"/>
    <w:next w:val="a"/>
    <w:autoRedefine/>
    <w:uiPriority w:val="35"/>
    <w:unhideWhenUsed/>
    <w:qFormat/>
    <w:rsid w:val="00B85FBC"/>
    <w:pPr>
      <w:ind w:firstLineChars="0" w:firstLine="0"/>
    </w:pPr>
  </w:style>
  <w:style w:type="paragraph" w:styleId="a9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a">
    <w:name w:val="annotation reference"/>
    <w:basedOn w:val="a0"/>
    <w:uiPriority w:val="99"/>
    <w:semiHidden/>
    <w:unhideWhenUsed/>
    <w:rsid w:val="00AB6715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AB6715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671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">
    <w:name w:val="Emphasis"/>
    <w:basedOn w:val="a0"/>
    <w:uiPriority w:val="20"/>
    <w:qFormat/>
    <w:rsid w:val="00AB6715"/>
    <w:rPr>
      <w:rFonts w:ascii="Times New Roman" w:hAnsi="Times New Roman"/>
      <w:i/>
      <w:iCs/>
    </w:rPr>
  </w:style>
  <w:style w:type="character" w:styleId="af0">
    <w:name w:val="endnote reference"/>
    <w:basedOn w:val="a0"/>
    <w:uiPriority w:val="99"/>
    <w:semiHidden/>
    <w:unhideWhenUsed/>
    <w:rsid w:val="00AB6715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AB6715"/>
    <w:rPr>
      <w:sz w:val="20"/>
      <w:szCs w:val="20"/>
    </w:rPr>
  </w:style>
  <w:style w:type="character" w:customStyle="1" w:styleId="af2">
    <w:name w:val="尾注文本 字符"/>
    <w:basedOn w:val="a0"/>
    <w:link w:val="af1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4">
    <w:name w:val="footer"/>
    <w:basedOn w:val="a"/>
    <w:link w:val="af5"/>
    <w:uiPriority w:val="99"/>
    <w:unhideWhenUsed/>
    <w:rsid w:val="00B85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B85FB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styleId="af6">
    <w:name w:val="footnote reference"/>
    <w:basedOn w:val="a0"/>
    <w:semiHidden/>
    <w:unhideWhenUsed/>
    <w:rsid w:val="00AB6715"/>
    <w:rPr>
      <w:vertAlign w:val="superscript"/>
    </w:rPr>
  </w:style>
  <w:style w:type="paragraph" w:styleId="af7">
    <w:name w:val="footnote text"/>
    <w:basedOn w:val="a"/>
    <w:link w:val="af8"/>
    <w:uiPriority w:val="99"/>
    <w:semiHidden/>
    <w:unhideWhenUsed/>
    <w:rsid w:val="00AB6715"/>
    <w:rPr>
      <w:sz w:val="20"/>
      <w:szCs w:val="20"/>
    </w:rPr>
  </w:style>
  <w:style w:type="character" w:customStyle="1" w:styleId="af8">
    <w:name w:val="脚注文本 字符"/>
    <w:basedOn w:val="a0"/>
    <w:link w:val="af7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9">
    <w:name w:val="header"/>
    <w:basedOn w:val="a"/>
    <w:link w:val="afa"/>
    <w:uiPriority w:val="99"/>
    <w:unhideWhenUsed/>
    <w:rsid w:val="00B85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link w:val="af9"/>
    <w:uiPriority w:val="99"/>
    <w:rsid w:val="00B85FB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b">
    <w:name w:val="List Paragraph"/>
    <w:basedOn w:val="a"/>
    <w:uiPriority w:val="1"/>
    <w:qFormat/>
    <w:rsid w:val="00B85FBC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uiPriority w:val="99"/>
    <w:unhideWhenUsed/>
    <w:rsid w:val="00B85FBC"/>
    <w:rPr>
      <w:color w:val="0563C1"/>
      <w:u w:val="single"/>
    </w:rPr>
  </w:style>
  <w:style w:type="character" w:styleId="afd">
    <w:name w:val="Intense Emphasis"/>
    <w:basedOn w:val="a0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0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uiPriority w:val="99"/>
    <w:semiHidden/>
    <w:unhideWhenUsed/>
    <w:rsid w:val="00B85FBC"/>
  </w:style>
  <w:style w:type="character" w:customStyle="1" w:styleId="30">
    <w:name w:val="标题 3 字符"/>
    <w:aliases w:val="三级标题 字符"/>
    <w:link w:val="3"/>
    <w:uiPriority w:val="9"/>
    <w:rsid w:val="00B85FBC"/>
    <w:rPr>
      <w:rFonts w:ascii="Times New Roman" w:eastAsia="Times New Roman" w:hAnsi="Times New Roman" w:cs="Times New Roman"/>
      <w:bCs/>
      <w:i/>
      <w:kern w:val="2"/>
      <w:szCs w:val="32"/>
      <w:lang w:eastAsia="zh-CN"/>
    </w:rPr>
  </w:style>
  <w:style w:type="character" w:customStyle="1" w:styleId="40">
    <w:name w:val="标题 4 字符"/>
    <w:link w:val="4"/>
    <w:uiPriority w:val="9"/>
    <w:rsid w:val="00B85FBC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basedOn w:val="a0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"/>
    <w:uiPriority w:val="99"/>
    <w:unhideWhenUsed/>
    <w:rsid w:val="00AB6715"/>
    <w:pPr>
      <w:spacing w:before="100" w:beforeAutospacing="1" w:after="100" w:afterAutospacing="1"/>
    </w:pPr>
    <w:rPr>
      <w:szCs w:val="24"/>
    </w:rPr>
  </w:style>
  <w:style w:type="paragraph" w:styleId="aff1">
    <w:name w:val="Quote"/>
    <w:basedOn w:val="a"/>
    <w:next w:val="a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0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0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0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1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"/>
    <w:next w:val="a"/>
    <w:link w:val="aff7"/>
    <w:qFormat/>
    <w:rsid w:val="00AB6715"/>
    <w:pPr>
      <w:suppressLineNumbers/>
      <w:spacing w:before="240" w:after="360"/>
      <w:jc w:val="center"/>
    </w:pPr>
    <w:rPr>
      <w:b/>
      <w:sz w:val="32"/>
      <w:szCs w:val="32"/>
    </w:rPr>
  </w:style>
  <w:style w:type="character" w:customStyle="1" w:styleId="aff7">
    <w:name w:val="标题 字符"/>
    <w:basedOn w:val="a0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uiPriority w:val="99"/>
    <w:semiHidden/>
    <w:rsid w:val="00000AF1"/>
    <w:pPr>
      <w:spacing w:after="0" w:line="240" w:lineRule="auto"/>
    </w:pPr>
    <w:rPr>
      <w:kern w:val="2"/>
      <w:sz w:val="24"/>
      <w:szCs w:val="24"/>
      <w:lang w:eastAsia="zh-CN"/>
    </w:rPr>
  </w:style>
  <w:style w:type="paragraph" w:customStyle="1" w:styleId="Char">
    <w:name w:val="Char"/>
    <w:basedOn w:val="a"/>
    <w:uiPriority w:val="99"/>
    <w:semiHidden/>
    <w:rsid w:val="00000AF1"/>
    <w:pPr>
      <w:spacing w:line="360" w:lineRule="auto"/>
    </w:pPr>
    <w:rPr>
      <w:rFonts w:ascii="宋体" w:eastAsia="宋体" w:hAnsi="宋体" w:cs="宋体"/>
      <w:szCs w:val="24"/>
    </w:rPr>
  </w:style>
  <w:style w:type="paragraph" w:customStyle="1" w:styleId="fixedtext">
    <w:name w:val="fixedtext"/>
    <w:basedOn w:val="a"/>
    <w:uiPriority w:val="99"/>
    <w:semiHidden/>
    <w:rsid w:val="00000AF1"/>
    <w:pPr>
      <w:spacing w:before="100" w:beforeAutospacing="1" w:after="100" w:afterAutospacing="1"/>
    </w:pPr>
    <w:rPr>
      <w:rFonts w:ascii="宋体" w:eastAsia="宋体" w:hAnsi="宋体" w:cs="宋体"/>
      <w:szCs w:val="24"/>
    </w:rPr>
  </w:style>
  <w:style w:type="paragraph" w:customStyle="1" w:styleId="Default">
    <w:name w:val="Default"/>
    <w:uiPriority w:val="99"/>
    <w:semiHidden/>
    <w:rsid w:val="00000A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宋体" w:hAnsi="Calibri" w:cs="Calibri"/>
      <w:color w:val="000000"/>
      <w:sz w:val="24"/>
      <w:szCs w:val="24"/>
      <w:lang w:val="en-CA" w:eastAsia="en-CA"/>
    </w:rPr>
  </w:style>
  <w:style w:type="character" w:customStyle="1" w:styleId="EndNoteBibliographyChar">
    <w:name w:val="EndNote Bibliography Char"/>
    <w:basedOn w:val="a0"/>
    <w:link w:val="EndNoteBibliography"/>
    <w:locked/>
    <w:rsid w:val="00000AF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000AF1"/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locked/>
    <w:rsid w:val="00000AF1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a"/>
    <w:link w:val="EndNoteBibliographyTitleChar"/>
    <w:rsid w:val="00000AF1"/>
    <w:pPr>
      <w:jc w:val="center"/>
    </w:pPr>
    <w:rPr>
      <w:rFonts w:ascii="Calibri" w:hAnsi="Calibri" w:cs="Calibri"/>
      <w:noProof/>
      <w:sz w:val="22"/>
    </w:rPr>
  </w:style>
  <w:style w:type="character" w:customStyle="1" w:styleId="apple-converted-space">
    <w:name w:val="apple-converted-space"/>
    <w:basedOn w:val="a0"/>
    <w:rsid w:val="00000AF1"/>
  </w:style>
  <w:style w:type="character" w:customStyle="1" w:styleId="hitinf1">
    <w:name w:val="hit_inf1"/>
    <w:basedOn w:val="a0"/>
    <w:rsid w:val="00000AF1"/>
    <w:rPr>
      <w:b/>
      <w:bCs/>
      <w:shd w:val="clear" w:color="auto" w:fill="FFEEDD"/>
    </w:rPr>
  </w:style>
  <w:style w:type="character" w:customStyle="1" w:styleId="fontstyle01">
    <w:name w:val="fontstyle01"/>
    <w:basedOn w:val="a0"/>
    <w:rsid w:val="00000AF1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000AF1"/>
    <w:rPr>
      <w:rFonts w:ascii="AdvOT9f665322.B+20" w:hAnsi="AdvOT9f665322.B+20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fontstyle21">
    <w:name w:val="fontstyle21"/>
    <w:basedOn w:val="a0"/>
    <w:rsid w:val="00000AF1"/>
    <w:rPr>
      <w:rFonts w:ascii="AdvOT8b40f9c2.B+22" w:hAnsi="AdvOT8b40f9c2.B+22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Char1">
    <w:name w:val="批注主题 Char1"/>
    <w:basedOn w:val="ac"/>
    <w:uiPriority w:val="99"/>
    <w:semiHidden/>
    <w:rsid w:val="00000AF1"/>
    <w:rPr>
      <w:rFonts w:ascii="Times New Roman" w:hAnsi="Times New Roman"/>
      <w:b/>
      <w:bCs/>
      <w:kern w:val="2"/>
      <w:sz w:val="24"/>
      <w:szCs w:val="24"/>
      <w:lang w:eastAsia="zh-CN"/>
    </w:rPr>
  </w:style>
  <w:style w:type="character" w:customStyle="1" w:styleId="highlight2">
    <w:name w:val="highlight2"/>
    <w:basedOn w:val="a0"/>
    <w:rsid w:val="00000AF1"/>
  </w:style>
  <w:style w:type="character" w:customStyle="1" w:styleId="highlight">
    <w:name w:val="highlight"/>
    <w:basedOn w:val="a0"/>
    <w:rsid w:val="00000AF1"/>
  </w:style>
  <w:style w:type="character" w:customStyle="1" w:styleId="11">
    <w:name w:val="未处理的提及1"/>
    <w:basedOn w:val="a0"/>
    <w:uiPriority w:val="99"/>
    <w:semiHidden/>
    <w:unhideWhenUsed/>
    <w:rsid w:val="00567E36"/>
    <w:rPr>
      <w:color w:val="605E5C"/>
      <w:shd w:val="clear" w:color="auto" w:fill="E1DFDD"/>
    </w:rPr>
  </w:style>
  <w:style w:type="character" w:customStyle="1" w:styleId="skip">
    <w:name w:val="skip"/>
    <w:basedOn w:val="a0"/>
    <w:rsid w:val="004C1E3E"/>
  </w:style>
  <w:style w:type="character" w:customStyle="1" w:styleId="EndNoteBibliographyTitle0">
    <w:name w:val="EndNote Bibliography Title 字符"/>
    <w:basedOn w:val="a0"/>
    <w:rsid w:val="004C1E3E"/>
    <w:rPr>
      <w:rFonts w:ascii="Times New Roman" w:eastAsia="等线" w:hAnsi="Times New Roman" w:cs="Times New Roman"/>
      <w:noProof/>
      <w:sz w:val="22"/>
    </w:rPr>
  </w:style>
  <w:style w:type="character" w:customStyle="1" w:styleId="EndNoteBibliography0">
    <w:name w:val="EndNote Bibliography 字符"/>
    <w:basedOn w:val="a0"/>
    <w:rsid w:val="004C1E3E"/>
    <w:rPr>
      <w:rFonts w:ascii="Times New Roman" w:eastAsia="等线" w:hAnsi="Times New Roman" w:cs="Times New Roman"/>
      <w:noProof/>
      <w:sz w:val="22"/>
    </w:rPr>
  </w:style>
  <w:style w:type="character" w:customStyle="1" w:styleId="12">
    <w:name w:val="未处理的提及1"/>
    <w:basedOn w:val="a0"/>
    <w:uiPriority w:val="99"/>
    <w:semiHidden/>
    <w:unhideWhenUsed/>
    <w:rsid w:val="004C1E3E"/>
    <w:rPr>
      <w:color w:val="605E5C"/>
      <w:shd w:val="clear" w:color="auto" w:fill="E1DFDD"/>
    </w:rPr>
  </w:style>
  <w:style w:type="paragraph" w:styleId="TOC">
    <w:name w:val="TOC Heading"/>
    <w:basedOn w:val="1"/>
    <w:next w:val="a"/>
    <w:uiPriority w:val="39"/>
    <w:unhideWhenUsed/>
    <w:qFormat/>
    <w:rsid w:val="004C1E3E"/>
    <w:pPr>
      <w:keepNext/>
      <w:keepLines/>
      <w:spacing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4C1E3E"/>
    <w:pPr>
      <w:spacing w:after="100" w:line="259" w:lineRule="auto"/>
      <w:ind w:left="220"/>
    </w:pPr>
    <w:rPr>
      <w:rFonts w:asciiTheme="minorHAnsi" w:hAnsiTheme="minorHAnsi"/>
      <w:sz w:val="22"/>
    </w:rPr>
  </w:style>
  <w:style w:type="paragraph" w:styleId="13">
    <w:name w:val="toc 1"/>
    <w:basedOn w:val="a"/>
    <w:next w:val="a"/>
    <w:autoRedefine/>
    <w:uiPriority w:val="39"/>
    <w:unhideWhenUsed/>
    <w:rsid w:val="004C1E3E"/>
    <w:pPr>
      <w:spacing w:after="100" w:line="259" w:lineRule="auto"/>
    </w:pPr>
    <w:rPr>
      <w:rFonts w:asciiTheme="minorHAnsi" w:hAnsiTheme="minorHAnsi"/>
      <w:sz w:val="22"/>
    </w:rPr>
  </w:style>
  <w:style w:type="paragraph" w:styleId="31">
    <w:name w:val="toc 3"/>
    <w:basedOn w:val="a"/>
    <w:next w:val="a"/>
    <w:autoRedefine/>
    <w:uiPriority w:val="39"/>
    <w:unhideWhenUsed/>
    <w:rsid w:val="004C1E3E"/>
    <w:pPr>
      <w:spacing w:after="100" w:line="259" w:lineRule="auto"/>
      <w:ind w:left="440"/>
    </w:pPr>
    <w:rPr>
      <w:rFonts w:asciiTheme="minorHAnsi" w:hAnsiTheme="minorHAnsi"/>
      <w:sz w:val="22"/>
    </w:rPr>
  </w:style>
  <w:style w:type="table" w:customStyle="1" w:styleId="14">
    <w:name w:val="网格型1"/>
    <w:basedOn w:val="a1"/>
    <w:next w:val="aff5"/>
    <w:uiPriority w:val="39"/>
    <w:rsid w:val="00E30E33"/>
    <w:pPr>
      <w:spacing w:after="0" w:line="240" w:lineRule="auto"/>
    </w:pPr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eywords">
    <w:name w:val="Keywords"/>
    <w:basedOn w:val="a"/>
    <w:autoRedefine/>
    <w:qFormat/>
    <w:rsid w:val="00B85FBC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B85FBC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B85FBC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B85FBC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9">
    <w:name w:val="版权信息"/>
    <w:basedOn w:val="a"/>
    <w:autoRedefine/>
    <w:qFormat/>
    <w:rsid w:val="00B85FBC"/>
    <w:pPr>
      <w:ind w:firstLineChars="0" w:firstLine="0"/>
    </w:pPr>
  </w:style>
  <w:style w:type="character" w:customStyle="1" w:styleId="60">
    <w:name w:val="标题 6 字符"/>
    <w:basedOn w:val="a0"/>
    <w:link w:val="6"/>
    <w:uiPriority w:val="9"/>
    <w:semiHidden/>
    <w:rsid w:val="00B85FBC"/>
    <w:rPr>
      <w:rFonts w:asciiTheme="majorHAnsi" w:eastAsiaTheme="majorEastAsia" w:hAnsiTheme="majorHAnsi" w:cstheme="majorBidi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B85FBC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B85FBC"/>
    <w:rPr>
      <w:rFonts w:asciiTheme="majorHAnsi" w:eastAsiaTheme="majorEastAsia" w:hAnsiTheme="majorHAnsi" w:cstheme="majorBidi"/>
      <w:kern w:val="2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B85FBC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ffa">
    <w:name w:val="表题"/>
    <w:basedOn w:val="a"/>
    <w:autoRedefine/>
    <w:qFormat/>
    <w:rsid w:val="00597DFF"/>
    <w:pPr>
      <w:spacing w:beforeLines="100" w:before="240" w:afterLines="100" w:after="240"/>
      <w:ind w:firstLineChars="0" w:firstLine="0"/>
      <w:jc w:val="center"/>
    </w:pPr>
    <w:rPr>
      <w:b/>
    </w:rPr>
  </w:style>
  <w:style w:type="paragraph" w:customStyle="1" w:styleId="affb">
    <w:name w:val="表注"/>
    <w:basedOn w:val="a"/>
    <w:autoRedefine/>
    <w:qFormat/>
    <w:rsid w:val="00A937B4"/>
    <w:pPr>
      <w:snapToGrid w:val="0"/>
      <w:ind w:firstLineChars="0" w:firstLine="0"/>
    </w:pPr>
  </w:style>
  <w:style w:type="paragraph" w:customStyle="1" w:styleId="affc">
    <w:name w:val="参考文献"/>
    <w:basedOn w:val="a"/>
    <w:autoRedefine/>
    <w:qFormat/>
    <w:rsid w:val="00B85FBC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fd">
    <w:name w:val="稿件类型"/>
    <w:basedOn w:val="a"/>
    <w:autoRedefine/>
    <w:qFormat/>
    <w:rsid w:val="00B85FBC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fe">
    <w:name w:val="关键词"/>
    <w:basedOn w:val="Keywords"/>
    <w:autoRedefine/>
    <w:qFormat/>
    <w:rsid w:val="00B85FBC"/>
    <w:rPr>
      <w:rFonts w:eastAsia="Times New Roman"/>
      <w:b w:val="0"/>
    </w:rPr>
  </w:style>
  <w:style w:type="paragraph" w:customStyle="1" w:styleId="afff">
    <w:name w:val="机构信息"/>
    <w:basedOn w:val="a"/>
    <w:link w:val="afff0"/>
    <w:autoRedefine/>
    <w:qFormat/>
    <w:rsid w:val="00B85FBC"/>
    <w:pPr>
      <w:ind w:firstLineChars="0" w:firstLine="0"/>
    </w:pPr>
    <w:rPr>
      <w:rFonts w:cstheme="minorBidi"/>
    </w:rPr>
  </w:style>
  <w:style w:type="character" w:customStyle="1" w:styleId="afff0">
    <w:name w:val="机构信息 字符"/>
    <w:link w:val="afff"/>
    <w:rsid w:val="00B85FBC"/>
    <w:rPr>
      <w:rFonts w:ascii="Times New Roman" w:eastAsia="Times New Roman" w:hAnsi="Times New Roman"/>
      <w:kern w:val="2"/>
      <w:sz w:val="21"/>
      <w:szCs w:val="21"/>
      <w:lang w:eastAsia="zh-CN"/>
    </w:rPr>
  </w:style>
  <w:style w:type="paragraph" w:customStyle="1" w:styleId="afff1">
    <w:name w:val="接收日期"/>
    <w:basedOn w:val="a"/>
    <w:autoRedefine/>
    <w:qFormat/>
    <w:rsid w:val="00B85FBC"/>
    <w:pPr>
      <w:ind w:firstLineChars="0" w:firstLine="0"/>
    </w:pPr>
  </w:style>
  <w:style w:type="paragraph" w:customStyle="1" w:styleId="afff2">
    <w:name w:val="通讯作者"/>
    <w:basedOn w:val="a"/>
    <w:autoRedefine/>
    <w:qFormat/>
    <w:rsid w:val="00B85FBC"/>
    <w:pPr>
      <w:ind w:firstLineChars="0" w:firstLine="0"/>
    </w:pPr>
  </w:style>
  <w:style w:type="paragraph" w:customStyle="1" w:styleId="afff3">
    <w:name w:val="图注"/>
    <w:basedOn w:val="a"/>
    <w:autoRedefine/>
    <w:qFormat/>
    <w:rsid w:val="00637CA6"/>
    <w:pPr>
      <w:ind w:firstLineChars="0" w:firstLine="0"/>
    </w:pPr>
    <w:rPr>
      <w:b/>
      <w:bCs/>
    </w:rPr>
  </w:style>
  <w:style w:type="table" w:customStyle="1" w:styleId="5-11">
    <w:name w:val="网格表 5 深色 - 着色 11"/>
    <w:basedOn w:val="a1"/>
    <w:uiPriority w:val="50"/>
    <w:qFormat/>
    <w:rsid w:val="00B85FBC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B85FBC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B85FBC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f4">
    <w:name w:val="文章标题"/>
    <w:basedOn w:val="a"/>
    <w:link w:val="afff5"/>
    <w:autoRedefine/>
    <w:qFormat/>
    <w:rsid w:val="00B85FBC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f5">
    <w:name w:val="文章标题 字符"/>
    <w:link w:val="afff4"/>
    <w:rsid w:val="00B85FBC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paragraph" w:customStyle="1" w:styleId="afff6">
    <w:name w:val="摘要"/>
    <w:basedOn w:val="Abstract"/>
    <w:autoRedefine/>
    <w:qFormat/>
    <w:rsid w:val="00B85FBC"/>
    <w:rPr>
      <w:b w:val="0"/>
      <w:sz w:val="21"/>
      <w:szCs w:val="21"/>
    </w:rPr>
  </w:style>
  <w:style w:type="paragraph" w:styleId="afff7">
    <w:name w:val="Body Text"/>
    <w:basedOn w:val="a"/>
    <w:link w:val="afff8"/>
    <w:autoRedefine/>
    <w:uiPriority w:val="1"/>
    <w:qFormat/>
    <w:rsid w:val="00B85FBC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f8">
    <w:name w:val="正文文本 字符"/>
    <w:link w:val="afff7"/>
    <w:uiPriority w:val="1"/>
    <w:rsid w:val="00B85FBC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f9">
    <w:name w:val="致谢部分"/>
    <w:basedOn w:val="afff7"/>
    <w:link w:val="afffa"/>
    <w:autoRedefine/>
    <w:qFormat/>
    <w:rsid w:val="00B85FBC"/>
    <w:pPr>
      <w:ind w:firstLineChars="0" w:firstLine="0"/>
    </w:pPr>
    <w:rPr>
      <w:b/>
      <w:sz w:val="24"/>
      <w:szCs w:val="24"/>
    </w:rPr>
  </w:style>
  <w:style w:type="character" w:customStyle="1" w:styleId="afffa">
    <w:name w:val="致谢部分 字符"/>
    <w:basedOn w:val="afff8"/>
    <w:link w:val="afff9"/>
    <w:rsid w:val="00B85FBC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ffb">
    <w:name w:val="作者信息"/>
    <w:basedOn w:val="a"/>
    <w:autoRedefine/>
    <w:qFormat/>
    <w:rsid w:val="00B85FBC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javascript:;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0.424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36B67DC-B107-4150-A107-3A4330880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</TotalTime>
  <Pages>8</Pages>
  <Words>1645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cheryl</cp:lastModifiedBy>
  <cp:revision>7</cp:revision>
  <cp:lastPrinted>2013-10-03T12:51:00Z</cp:lastPrinted>
  <dcterms:created xsi:type="dcterms:W3CDTF">2022-08-15T01:18:00Z</dcterms:created>
  <dcterms:modified xsi:type="dcterms:W3CDTF">2022-10-17T05:49:00Z</dcterms:modified>
</cp:coreProperties>
</file>