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3FF" w:rsidRPr="00A84BE9" w:rsidRDefault="00EC53FF" w:rsidP="00A84BE9">
      <w:pPr>
        <w:spacing w:line="480" w:lineRule="auto"/>
        <w:rPr>
          <w:rFonts w:ascii="Times New Roman" w:eastAsiaTheme="minorEastAsia" w:hAnsi="Times New Roman" w:cs="Times New Roman"/>
          <w:b/>
        </w:rPr>
      </w:pPr>
      <w:bookmarkStart w:id="0" w:name="_GoBack"/>
      <w:bookmarkEnd w:id="0"/>
    </w:p>
    <w:p w:rsidR="00A84BE9" w:rsidRPr="00EC53FF" w:rsidRDefault="00A84BE9" w:rsidP="00A84BE9">
      <w:pPr>
        <w:spacing w:line="480" w:lineRule="auto"/>
        <w:rPr>
          <w:rFonts w:ascii="Times New Roman" w:eastAsia="Times New Roman" w:hAnsi="Times New Roman" w:cs="Times New Roman"/>
          <w:lang w:eastAsia="en-US"/>
        </w:rPr>
      </w:pPr>
      <w:r w:rsidRPr="00EC53FF">
        <w:rPr>
          <w:rFonts w:ascii="Times New Roman" w:eastAsia="Times New Roman" w:hAnsi="Times New Roman" w:cs="Times New Roman"/>
          <w:lang w:eastAsia="en-US"/>
        </w:rPr>
        <w:t xml:space="preserve">Supplementary Table </w:t>
      </w:r>
      <w:r>
        <w:rPr>
          <w:rFonts w:ascii="Times New Roman" w:hAnsi="Times New Roman" w:cs="Times New Roman" w:hint="eastAsia"/>
        </w:rPr>
        <w:t>1</w:t>
      </w:r>
      <w:r w:rsidRPr="00EC53FF">
        <w:rPr>
          <w:rFonts w:ascii="Times New Roman" w:eastAsia="Times New Roman" w:hAnsi="Times New Roman" w:cs="Times New Roman"/>
          <w:lang w:eastAsia="en-US"/>
        </w:rPr>
        <w:t xml:space="preserve">: </w:t>
      </w:r>
      <w:r w:rsidRPr="00EC53FF">
        <w:rPr>
          <w:rFonts w:ascii="Times New Roman" w:hAnsi="Times New Roman" w:cs="Times New Roman"/>
        </w:rPr>
        <w:t>Qualifying Significant Adverse Events</w:t>
      </w:r>
    </w:p>
    <w:tbl>
      <w:tblPr>
        <w:tblStyle w:val="TableGrid1"/>
        <w:tblW w:w="0" w:type="auto"/>
        <w:jc w:val="center"/>
        <w:tblInd w:w="-1621" w:type="dxa"/>
        <w:tblLook w:val="04A0" w:firstRow="1" w:lastRow="0" w:firstColumn="1" w:lastColumn="0" w:noHBand="0" w:noVBand="1"/>
      </w:tblPr>
      <w:tblGrid>
        <w:gridCol w:w="9272"/>
      </w:tblGrid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Access site re-bleeding requiring transfusion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Air embolism requiring further treatment including hyperbaric therapy 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Airway compromise, unanticipated. (Failed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extubation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, accidental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extubation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during procedure, need of intubation during / after the procedure, post-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extubation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airway obstruction requiring observation / intervention, extended need of mechanical ventilation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Anaphylactic reaction 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Arrhythmia, hemodynamically unstable, requiring pharmacologic intervention 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Arterial compromise 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 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Arteriovenous fistula 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Atrioventricular valve regurgitation significantly increased and related to the procedure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Balloon rupture causing vascular damage (requiring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intervention)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Bleeding / hematoma at access site requiring re-visit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Brachial plexus injury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Cardiac arrest/bronchospasm with induction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Cardiac arrest, unexpected, within 24 hours of procedure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Cardiac perforation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Complete heart block that is unresolved at the end of procedure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Device migration requiring open surgical removal, removal via cut down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retrieval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Device migration, post procedure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lastRenderedPageBreak/>
              <w:t>Hemopericardium</w:t>
            </w:r>
            <w:proofErr w:type="spellEnd"/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Hematoma resulting in extended length of stay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Hemothorax</w:t>
            </w:r>
            <w:proofErr w:type="spellEnd"/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Infection (systemic/endocarditis), death related to procedural complication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Myocardial infarction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Pericardial effusion requiring surgical intervention or pericardial drainage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Pseudoaneurysm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Pulmonary compromise (pulmonary hemorrhage / hemoptysis or pulmonary edema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Pulmonary embolus requiring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Renal compromise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Retained device, unintentional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Retroperitoneal hematoma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Second organ system injury requiring extended hospitalization or therapeutic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Seizure (new) within 48 hour of procedure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Separate procedure required emergently/urgently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Stent malposition (surgical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intervention)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Stroke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Systemic embolism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Transfusion, unanticipated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Unanticipated escalation of hemodynamic support, CPS/mechanical circulatory support  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Vascular injury (i.e. dissection, intimal tear, aneurysm) 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lastRenderedPageBreak/>
              <w:t xml:space="preserve">Venous compromise requiring surgical or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intervention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 xml:space="preserve">Wire embolization / retention requiring </w:t>
            </w:r>
            <w:proofErr w:type="spellStart"/>
            <w:r w:rsidRPr="00EC53FF">
              <w:rPr>
                <w:rFonts w:ascii="Cambria" w:eastAsia="Calibri" w:hAnsi="Cambria" w:cs="Times New Roman"/>
                <w:sz w:val="22"/>
              </w:rPr>
              <w:t>transcatheter</w:t>
            </w:r>
            <w:proofErr w:type="spellEnd"/>
            <w:r w:rsidRPr="00EC53FF">
              <w:rPr>
                <w:rFonts w:ascii="Cambria" w:eastAsia="Calibri" w:hAnsi="Cambria" w:cs="Times New Roman"/>
                <w:sz w:val="22"/>
              </w:rPr>
              <w:t xml:space="preserve"> retrieval or removal via cut down or open surgical removal</w:t>
            </w:r>
          </w:p>
        </w:tc>
      </w:tr>
      <w:tr w:rsidR="00EC53FF" w:rsidRPr="00EC53FF" w:rsidTr="00EC53FF">
        <w:trPr>
          <w:jc w:val="center"/>
        </w:trPr>
        <w:tc>
          <w:tcPr>
            <w:tcW w:w="9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53FF" w:rsidRPr="00EC53FF" w:rsidRDefault="00EC53FF" w:rsidP="00EC53FF">
            <w:pPr>
              <w:spacing w:line="480" w:lineRule="auto"/>
              <w:ind w:left="180"/>
              <w:rPr>
                <w:rFonts w:ascii="Cambria" w:eastAsia="Calibri" w:hAnsi="Cambria" w:cs="Times New Roman"/>
              </w:rPr>
            </w:pPr>
            <w:r w:rsidRPr="00EC53FF">
              <w:rPr>
                <w:rFonts w:ascii="Cambria" w:eastAsia="Calibri" w:hAnsi="Cambria" w:cs="Times New Roman"/>
                <w:sz w:val="22"/>
              </w:rPr>
              <w:t>Other post-discharge complications not listed which is serious, requires further intervention, increases length of stay or causes revisit or hospitalization (adjudicated by principal investigators)</w:t>
            </w:r>
          </w:p>
        </w:tc>
      </w:tr>
    </w:tbl>
    <w:p w:rsidR="00EC53FF" w:rsidRDefault="00EC53FF" w:rsidP="00EC53FF"/>
    <w:p w:rsidR="00EC53FF" w:rsidRDefault="00EC53FF" w:rsidP="00EC53FF"/>
    <w:p w:rsidR="00EC53FF" w:rsidRDefault="00EC53FF" w:rsidP="00EC53FF"/>
    <w:p w:rsidR="00A84BE9" w:rsidRDefault="00A84BE9" w:rsidP="00A84BE9">
      <w:pPr>
        <w:spacing w:line="480" w:lineRule="auto"/>
        <w:rPr>
          <w:rFonts w:ascii="Times New Roman" w:hAnsi="Times New Roman" w:cs="Times New Roman"/>
        </w:rPr>
      </w:pPr>
      <w:r w:rsidRPr="00EC53FF">
        <w:rPr>
          <w:rFonts w:ascii="Times New Roman" w:eastAsia="Times New Roman" w:hAnsi="Times New Roman" w:cs="Times New Roman"/>
          <w:lang w:eastAsia="en-US"/>
        </w:rPr>
        <w:t xml:space="preserve">Supplementary Table </w:t>
      </w:r>
      <w:r>
        <w:rPr>
          <w:rFonts w:ascii="Times New Roman" w:hAnsi="Times New Roman" w:cs="Times New Roman" w:hint="eastAsia"/>
        </w:rPr>
        <w:t>2</w:t>
      </w:r>
      <w:r w:rsidRPr="00EC53FF">
        <w:rPr>
          <w:rFonts w:ascii="Times New Roman" w:eastAsia="Times New Roman" w:hAnsi="Times New Roman" w:cs="Times New Roman"/>
          <w:lang w:eastAsia="en-US"/>
        </w:rPr>
        <w:t xml:space="preserve">: Disease Severity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8522"/>
      </w:tblGrid>
      <w:tr w:rsidR="00EC53FF" w:rsidRPr="00EC53FF" w:rsidTr="00A84BE9">
        <w:trPr>
          <w:trHeight w:val="405"/>
          <w:jc w:val="center"/>
        </w:trPr>
        <w:tc>
          <w:tcPr>
            <w:tcW w:w="8522" w:type="dxa"/>
            <w:noWrap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  <w:t>Classification of congenital heart disease complexity</w:t>
            </w:r>
          </w:p>
        </w:tc>
      </w:tr>
      <w:tr w:rsidR="00EC53FF" w:rsidRPr="00EC53FF" w:rsidTr="00A84BE9">
        <w:trPr>
          <w:trHeight w:val="315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  <w:t>MILD: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Isolated congenital aortic valve disease and bicuspid aortic disease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Isolated congenital mitral valve disease (except parachute valve, cleft leaflet)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•Mild isolated pulmonary stenosis (infundibular,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valvular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supravalvular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•Isolated small ASD, VSD, or PDA</w:t>
            </w:r>
          </w:p>
        </w:tc>
      </w:tr>
      <w:tr w:rsidR="00EC53FF" w:rsidRPr="00EC53FF" w:rsidTr="00A84BE9">
        <w:trPr>
          <w:trHeight w:val="6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Repaired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secundum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ASD, sinus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venosus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defect, VSD, or PDA without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residuae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or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sequellae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, such as chamber enlargement, ventricular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dysfunction</w:t>
            </w:r>
            <w:proofErr w:type="gram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,or</w:t>
            </w:r>
            <w:proofErr w:type="spellEnd"/>
            <w:proofErr w:type="gram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elevated PAP.</w:t>
            </w:r>
          </w:p>
        </w:tc>
      </w:tr>
      <w:tr w:rsidR="00EC53FF" w:rsidRPr="00EC53FF" w:rsidTr="00A84BE9">
        <w:trPr>
          <w:trHeight w:val="315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  <w:t>MODERATE: (Repaired or unrepaired where not specified; alphabetical order)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Anomalous pulmonary venous connection (partial or total)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Anomalous coronary artery arising from the PA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Anomalous coronary artery arising from the opposite sinus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Aortic stenosis -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subvalvular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or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supravalvular</w:t>
            </w:r>
            <w:proofErr w:type="spellEnd"/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AVSD, partial or complete, including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primum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ASD (excluding pulmonary vascular disease)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lastRenderedPageBreak/>
              <w:t xml:space="preserve">• ASD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secundum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, moderate or large unrepaired (excluding pulmonary vascular disease)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Coarctation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of the aorta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Double chambered right ventricle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Ebstein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anomaly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Marfan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syndrome and related HTAD, Turner Syndrome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PDA, moderate or large unrepaired (excluding pulmonary vascular disease)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Peripheral pulmonary stenosis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Pulmonary stenosis (infundibular,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valvular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supravalvular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), moderate or severe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Sinus of Valsalva aneurysm/fistula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Sinus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venosus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defect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Tetralogy of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Fallot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-repaired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Transposition of the great arteries after arterial switch operation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VSD with associated abnormalities (excluding pulmonary vascular disease) and/or moderate or greater shunt.</w:t>
            </w:r>
          </w:p>
        </w:tc>
      </w:tr>
      <w:tr w:rsidR="00EC53FF" w:rsidRPr="00EC53FF" w:rsidTr="00A84BE9">
        <w:trPr>
          <w:trHeight w:val="315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b/>
                <w:bCs/>
                <w:sz w:val="22"/>
                <w:szCs w:val="22"/>
                <w:lang w:eastAsia="en-US"/>
              </w:rPr>
              <w:t>SEVERE: (Repaired or unrepaired where not specified; alphabetical order)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Any CHD (repaired or unrepaired) associated with pulmonary vascular disease (including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Eisenmenger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syndrome)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Any cyanotic CHD (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unoperated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or palliated)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Double-outlet ventricle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Fontan circulation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Interrupted aortic arch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Pulmonary atresia (all forms)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• Transposition of the great arteries (except for patients with arterial switch operation)</w:t>
            </w:r>
          </w:p>
        </w:tc>
      </w:tr>
      <w:tr w:rsidR="00EC53FF" w:rsidRPr="00EC53FF" w:rsidTr="00A84BE9">
        <w:trPr>
          <w:trHeight w:val="6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Univentricular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heart (including double inlet left/right ventricle, tricuspid/mitral atresia,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hypoplastic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left heart syndrome, any other anatomic abnormality with a </w:t>
            </w: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lastRenderedPageBreak/>
              <w:t>functionally single ventricle)</w:t>
            </w:r>
          </w:p>
        </w:tc>
      </w:tr>
      <w:tr w:rsidR="00EC53FF" w:rsidRPr="00EC53FF" w:rsidTr="00A84BE9">
        <w:trPr>
          <w:trHeight w:val="3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lastRenderedPageBreak/>
              <w:t>• Truncus arteriosus</w:t>
            </w:r>
          </w:p>
        </w:tc>
      </w:tr>
      <w:tr w:rsidR="00EC53FF" w:rsidRPr="00EC53FF" w:rsidTr="00A84BE9">
        <w:trPr>
          <w:trHeight w:val="6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• Other complex abnormalities of AV and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ventriculoarterial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connection (i.e. crisscross heart, </w:t>
            </w:r>
            <w:proofErr w:type="spellStart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heterotaxy</w:t>
            </w:r>
            <w:proofErr w:type="spellEnd"/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 xml:space="preserve"> syndromes, ventricular inversion).</w:t>
            </w:r>
          </w:p>
        </w:tc>
      </w:tr>
      <w:tr w:rsidR="00EC53FF" w:rsidRPr="00EC53FF" w:rsidTr="00A84BE9">
        <w:trPr>
          <w:trHeight w:val="900"/>
          <w:jc w:val="center"/>
        </w:trPr>
        <w:tc>
          <w:tcPr>
            <w:tcW w:w="8522" w:type="dxa"/>
            <w:hideMark/>
          </w:tcPr>
          <w:p w:rsidR="00EC53FF" w:rsidRPr="00EC53FF" w:rsidRDefault="00EC53FF" w:rsidP="00EC53FF">
            <w:pPr>
              <w:spacing w:after="200" w:line="276" w:lineRule="auto"/>
              <w:rPr>
                <w:rFonts w:ascii="Cambria" w:hAnsi="Cambria" w:cs="Times New Roman"/>
                <w:sz w:val="22"/>
                <w:szCs w:val="22"/>
                <w:lang w:eastAsia="en-US"/>
              </w:rPr>
            </w:pPr>
            <w:r w:rsidRPr="00EC53FF">
              <w:rPr>
                <w:rFonts w:ascii="Cambria" w:hAnsi="Cambria" w:cs="Times New Roman"/>
                <w:sz w:val="22"/>
                <w:szCs w:val="22"/>
                <w:lang w:eastAsia="en-US"/>
              </w:rPr>
              <w:t>ASD = atrial septal defect; AV = atrioventricular; AVSD = atrioventricular septal defect; CHD = congenital heart disease; HTAD = heritable thoracic aortic disease; LV = left ventricle/ventricular; PA = pulmonary artery; PAP = pulmonary artery pressure; PDA = patent ductus arteriosus; VSD = ventricular septal defect.</w:t>
            </w:r>
          </w:p>
        </w:tc>
      </w:tr>
    </w:tbl>
    <w:p w:rsidR="00EC53FF" w:rsidRPr="00EC53FF" w:rsidRDefault="00EC53FF" w:rsidP="00EC53FF"/>
    <w:p w:rsidR="00EC53FF" w:rsidRDefault="00EC53FF" w:rsidP="00EC53FF"/>
    <w:p w:rsidR="00A84BE9" w:rsidRDefault="00A84BE9" w:rsidP="00A84BE9">
      <w:pPr>
        <w:spacing w:line="480" w:lineRule="auto"/>
        <w:rPr>
          <w:rFonts w:ascii="Times New Roman" w:eastAsia="Times New Roman" w:hAnsi="Times New Roman" w:cs="Times New Roman"/>
        </w:rPr>
      </w:pPr>
      <w:r w:rsidRPr="00EC53FF">
        <w:rPr>
          <w:rFonts w:ascii="Times New Roman" w:eastAsia="Times New Roman" w:hAnsi="Times New Roman" w:cs="Times New Roman"/>
          <w:lang w:eastAsia="en-US"/>
        </w:rPr>
        <w:t xml:space="preserve">Supplementary Table </w:t>
      </w:r>
      <w:r>
        <w:rPr>
          <w:rFonts w:ascii="Times New Roman" w:hAnsi="Times New Roman" w:cs="Times New Roman" w:hint="eastAsia"/>
        </w:rPr>
        <w:t>3</w:t>
      </w:r>
      <w:r w:rsidRPr="00EC53FF">
        <w:rPr>
          <w:rFonts w:ascii="Times New Roman" w:eastAsia="Times New Roman" w:hAnsi="Times New Roman" w:cs="Times New Roman"/>
          <w:lang w:eastAsia="en-US"/>
        </w:rPr>
        <w:t xml:space="preserve">: </w:t>
      </w:r>
      <w:r>
        <w:rPr>
          <w:rFonts w:ascii="Times New Roman" w:eastAsia="Times New Roman" w:hAnsi="Times New Roman" w:cs="Times New Roman"/>
        </w:rPr>
        <w:t>Procedural Risk Categories</w:t>
      </w:r>
    </w:p>
    <w:tbl>
      <w:tblPr>
        <w:tblW w:w="47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59"/>
      </w:tblGrid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Category 1 ( low risk)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Atrial </w:t>
            </w:r>
            <w:proofErr w:type="spellStart"/>
            <w:r>
              <w:rPr>
                <w:rFonts w:ascii="Times New Roman" w:hAnsi="Times New Roman" w:cs="Times New Roman"/>
              </w:rPr>
              <w:t>septostomy</w:t>
            </w:r>
            <w:proofErr w:type="spellEnd"/>
            <w:r>
              <w:rPr>
                <w:rFonts w:ascii="Times New Roman" w:hAnsi="Times New Roman" w:cs="Times New Roman"/>
              </w:rPr>
              <w:t>, balloon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Atrial </w:t>
            </w:r>
            <w:proofErr w:type="spellStart"/>
            <w:r>
              <w:rPr>
                <w:rFonts w:ascii="Times New Roman" w:hAnsi="Times New Roman" w:cs="Times New Roman"/>
              </w:rPr>
              <w:t>septostomy</w:t>
            </w:r>
            <w:proofErr w:type="spellEnd"/>
            <w:r>
              <w:rPr>
                <w:rFonts w:ascii="Times New Roman" w:hAnsi="Times New Roman" w:cs="Times New Roman"/>
              </w:rPr>
              <w:t xml:space="preserve"> static balloon dilation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native right ventricular outflow tract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proximal pulmonary artery / dilation &lt; 8 atmosphere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right ventricular to pulmonary artery conduit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right ventricular outflow tract s/p surgery (no conduit)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Biopsy diagnostic in patient ≥ 10 kg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Biopsy </w:t>
            </w:r>
            <w:proofErr w:type="spellStart"/>
            <w:r>
              <w:rPr>
                <w:rFonts w:ascii="Times New Roman" w:hAnsi="Times New Roman" w:cs="Times New Roman"/>
              </w:rPr>
              <w:t>post transplant</w:t>
            </w:r>
            <w:proofErr w:type="spellEnd"/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 / device / systemic arterial collaterals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 / left superior vena cava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 / patent ductus arteriosus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occlusion/ Conduit: right atrium to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Coil occlusion / </w:t>
            </w:r>
            <w:proofErr w:type="spellStart"/>
            <w:r>
              <w:rPr>
                <w:rFonts w:ascii="Times New Roman" w:hAnsi="Times New Roman" w:cs="Times New Roman"/>
              </w:rPr>
              <w:t>veno-veno</w:t>
            </w:r>
            <w:proofErr w:type="spellEnd"/>
            <w:r>
              <w:rPr>
                <w:rFonts w:ascii="Times New Roman" w:hAnsi="Times New Roman" w:cs="Times New Roman"/>
              </w:rPr>
              <w:t xml:space="preserve"> collaterals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Device closure / atrial septal defect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Device closure / fenestration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Device closure / patent ductus arteriosus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Device closure / patent foramen </w:t>
            </w:r>
            <w:proofErr w:type="spellStart"/>
            <w:r>
              <w:rPr>
                <w:rFonts w:ascii="Times New Roman" w:hAnsi="Times New Roman" w:cs="Times New Roman"/>
              </w:rPr>
              <w:t>ovale</w:t>
            </w:r>
            <w:proofErr w:type="spellEnd"/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Device closure / venous collateral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Device closure/Conduit: right atrium to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Diagnostic coronary angiogram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Coronary angioplasty and stenting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Hemodynamic catheterization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Interventional techniques / snare foreign body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Interventional techniques / trans-septal puncture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Invasive procedure / central line placement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Invasive procedure / chest tube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Invasive procedure / </w:t>
            </w:r>
            <w:proofErr w:type="spellStart"/>
            <w:r>
              <w:rPr>
                <w:rFonts w:ascii="Times New Roman" w:hAnsi="Times New Roman" w:cs="Times New Roman"/>
              </w:rPr>
              <w:t>pericardiocentesis</w:t>
            </w:r>
            <w:proofErr w:type="spellEnd"/>
            <w:r>
              <w:rPr>
                <w:rFonts w:ascii="Times New Roman" w:hAnsi="Times New Roman" w:cs="Times New Roman"/>
              </w:rPr>
              <w:t xml:space="preserve"> elective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Other intended hemodynamic alteration / oxygen-nitric trial or inotropes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Other procedures: biopsy, bronchoscopy, drains, echo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systemic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aorta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intracardiac</w:t>
            </w:r>
            <w:proofErr w:type="spellEnd"/>
            <w:r>
              <w:rPr>
                <w:rFonts w:ascii="Times New Roman" w:hAnsi="Times New Roman" w:cs="Times New Roman"/>
              </w:rPr>
              <w:t xml:space="preserve"> / atria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proximal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right ventricle to pulmonary artery conduit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systemic artery (not aorta)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systemic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Intravascular ultrasound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/ pulmonary valve in patient ≥ 1 month of age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Category 2 (Intermediate risk)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Any catheterization within 72 hours of surgery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Atrial </w:t>
            </w:r>
            <w:proofErr w:type="spellStart"/>
            <w:r>
              <w:rPr>
                <w:rFonts w:ascii="Times New Roman" w:hAnsi="Times New Roman" w:cs="Times New Roman"/>
              </w:rPr>
              <w:t>septostomy</w:t>
            </w:r>
            <w:proofErr w:type="spellEnd"/>
            <w:r>
              <w:rPr>
                <w:rFonts w:ascii="Times New Roman" w:hAnsi="Times New Roman" w:cs="Times New Roman"/>
              </w:rPr>
              <w:t xml:space="preserve"> dilation and stent / diagnosis </w:t>
            </w:r>
            <w:proofErr w:type="spellStart"/>
            <w:r>
              <w:rPr>
                <w:rFonts w:ascii="Times New Roman" w:hAnsi="Times New Roman" w:cs="Times New Roman"/>
              </w:rPr>
              <w:t>not</w:t>
            </w:r>
            <w:proofErr w:type="spellEnd"/>
            <w:r>
              <w:rPr>
                <w:rFonts w:ascii="Times New Roman" w:hAnsi="Times New Roman" w:cs="Times New Roman"/>
              </w:rPr>
              <w:t xml:space="preserve"> single ventricle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aorta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lobar segment pulmonary artery / dilation &lt; 8 atmosphere and &lt; 4 vessels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proximal pulmonary artery / dilation &gt;= 8 atmosphere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systemic artery (not aorta)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systemic shunt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systemic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Ballon</w:t>
            </w:r>
            <w:proofErr w:type="spellEnd"/>
            <w:r>
              <w:rPr>
                <w:rFonts w:ascii="Times New Roman" w:hAnsi="Times New Roman" w:cs="Times New Roman"/>
              </w:rPr>
              <w:t xml:space="preserve"> angioplasty/ Conduit: right or left ventricle or right atrium to pulmonary artery; right atrium to right ventricle; right ventricle to aorta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Ballon</w:t>
            </w:r>
            <w:proofErr w:type="spellEnd"/>
            <w:r>
              <w:rPr>
                <w:rFonts w:ascii="Times New Roman" w:hAnsi="Times New Roman" w:cs="Times New Roman"/>
              </w:rPr>
              <w:t xml:space="preserve"> angioplasty- atrial baffle, Fontan baffle or fenestration (including perforation)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Ballon</w:t>
            </w:r>
            <w:proofErr w:type="spellEnd"/>
            <w:r>
              <w:rPr>
                <w:rFonts w:ascii="Times New Roman" w:hAnsi="Times New Roman" w:cs="Times New Roman"/>
              </w:rPr>
              <w:t xml:space="preserve"> angioplasty- ventricular septal defect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Biopsy in patient &lt; 10 kg (not transplant)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/ coronary fistula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 / systemic shunt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occlusion/ conduit: right or left ventricle to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Device closure / baffle leak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Device closure/ systemic artery 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Interventional techniques / </w:t>
            </w:r>
            <w:proofErr w:type="spellStart"/>
            <w:r>
              <w:rPr>
                <w:rFonts w:ascii="Times New Roman" w:hAnsi="Times New Roman" w:cs="Times New Roman"/>
              </w:rPr>
              <w:t>atherectomy</w:t>
            </w:r>
            <w:proofErr w:type="spellEnd"/>
            <w:r>
              <w:rPr>
                <w:rFonts w:ascii="Times New Roman" w:hAnsi="Times New Roman" w:cs="Times New Roman"/>
              </w:rPr>
              <w:t xml:space="preserve"> catheter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Interventional techniques / recanalization of occluded peripheral vessels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Interventional techniques/ recanalization of jailed vessel in stent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Invasive procedure / </w:t>
            </w:r>
            <w:proofErr w:type="spellStart"/>
            <w:r>
              <w:rPr>
                <w:rFonts w:ascii="Times New Roman" w:hAnsi="Times New Roman" w:cs="Times New Roman"/>
              </w:rPr>
              <w:t>pericardiocentesis</w:t>
            </w:r>
            <w:proofErr w:type="spellEnd"/>
            <w:r>
              <w:rPr>
                <w:rFonts w:ascii="Times New Roman" w:hAnsi="Times New Roman" w:cs="Times New Roman"/>
              </w:rPr>
              <w:t xml:space="preserve"> emergent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aorta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placement / </w:t>
            </w:r>
            <w:proofErr w:type="spellStart"/>
            <w:r>
              <w:rPr>
                <w:rFonts w:ascii="Times New Roman" w:hAnsi="Times New Roman" w:cs="Times New Roman"/>
              </w:rPr>
              <w:t>intracardiac</w:t>
            </w:r>
            <w:proofErr w:type="spellEnd"/>
            <w:r>
              <w:rPr>
                <w:rFonts w:ascii="Times New Roman" w:hAnsi="Times New Roman" w:cs="Times New Roman"/>
              </w:rPr>
              <w:t xml:space="preserve"> / atria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lobar segment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native right ventricular outflow tract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proximal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Right ventricle to pulmonary artery conduit (</w:t>
            </w:r>
            <w:proofErr w:type="spellStart"/>
            <w:r>
              <w:rPr>
                <w:rFonts w:ascii="Times New Roman" w:hAnsi="Times New Roman" w:cs="Times New Roman"/>
              </w:rPr>
              <w:t>incl</w:t>
            </w:r>
            <w:proofErr w:type="spellEnd"/>
            <w:r>
              <w:rPr>
                <w:rFonts w:ascii="Times New Roman" w:hAnsi="Times New Roman" w:cs="Times New Roman"/>
              </w:rPr>
              <w:t xml:space="preserve"> perforation)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right ventricular outflow tract after surgery (no conduit)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systemic artery (not aorta)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lobar segment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pulmonary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Transcatheter</w:t>
            </w:r>
            <w:proofErr w:type="spellEnd"/>
            <w:r>
              <w:rPr>
                <w:rFonts w:ascii="Times New Roman" w:hAnsi="Times New Roman" w:cs="Times New Roman"/>
              </w:rPr>
              <w:t xml:space="preserve"> placement of valve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/ aorta in patient ≥ 1 month of age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pulmonary valve in patient &lt; 1 month of age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tricuspid valve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Category 3 (high risk)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Atrial </w:t>
            </w:r>
            <w:proofErr w:type="spellStart"/>
            <w:r>
              <w:rPr>
                <w:rFonts w:ascii="Times New Roman" w:hAnsi="Times New Roman" w:cs="Times New Roman"/>
              </w:rPr>
              <w:t>septostomy</w:t>
            </w:r>
            <w:proofErr w:type="spellEnd"/>
            <w:r>
              <w:rPr>
                <w:rFonts w:ascii="Times New Roman" w:hAnsi="Times New Roman" w:cs="Times New Roman"/>
              </w:rPr>
              <w:t xml:space="preserve"> dilation and stent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lastRenderedPageBreak/>
              <w:t>Balloon angioplasty / lobar segment pulmonary artery/ dilation ≥ 8 atmosphere and &lt; 4 vessels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/ lobar segment pulmonary artery and ≥ 4 vessels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Balloon angioplasty or stent / pulmonary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Coil implantation- conduit left ventricle to aorta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Device closure / </w:t>
            </w:r>
            <w:proofErr w:type="spellStart"/>
            <w:r>
              <w:rPr>
                <w:rFonts w:ascii="Times New Roman" w:hAnsi="Times New Roman" w:cs="Times New Roman"/>
              </w:rPr>
              <w:t>perivalvar</w:t>
            </w:r>
            <w:proofErr w:type="spellEnd"/>
            <w:r>
              <w:rPr>
                <w:rFonts w:ascii="Times New Roman" w:hAnsi="Times New Roman" w:cs="Times New Roman"/>
              </w:rPr>
              <w:t xml:space="preserve"> leak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Device closure / ventricular septal defect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Interventional techniques / </w:t>
            </w:r>
            <w:proofErr w:type="spellStart"/>
            <w:r>
              <w:rPr>
                <w:rFonts w:ascii="Times New Roman" w:hAnsi="Times New Roman" w:cs="Times New Roman"/>
              </w:rPr>
              <w:t>atretic</w:t>
            </w:r>
            <w:proofErr w:type="spellEnd"/>
            <w:r>
              <w:rPr>
                <w:rFonts w:ascii="Times New Roman" w:hAnsi="Times New Roman" w:cs="Times New Roman"/>
              </w:rPr>
              <w:t xml:space="preserve"> valve perforation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placement / </w:t>
            </w:r>
            <w:proofErr w:type="spellStart"/>
            <w:r>
              <w:rPr>
                <w:rFonts w:ascii="Times New Roman" w:hAnsi="Times New Roman" w:cs="Times New Roman"/>
              </w:rPr>
              <w:t>intracardiac</w:t>
            </w:r>
            <w:proofErr w:type="spellEnd"/>
            <w:r>
              <w:rPr>
                <w:rFonts w:ascii="Times New Roman" w:hAnsi="Times New Roman" w:cs="Times New Roman"/>
              </w:rPr>
              <w:t xml:space="preserve"> / ventricular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 / systemic shunt or ductus arteriosus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placement/pulmonary vein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Stent placement/ peripheral pulmonary artery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Stent </w:t>
            </w:r>
            <w:proofErr w:type="spellStart"/>
            <w:r>
              <w:rPr>
                <w:rFonts w:ascii="Times New Roman" w:hAnsi="Times New Roman" w:cs="Times New Roman"/>
              </w:rPr>
              <w:t>redilation</w:t>
            </w:r>
            <w:proofErr w:type="spellEnd"/>
            <w:r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</w:rPr>
              <w:t>intracardiac</w:t>
            </w:r>
            <w:proofErr w:type="spellEnd"/>
            <w:r>
              <w:rPr>
                <w:rFonts w:ascii="Times New Roman" w:hAnsi="Times New Roman" w:cs="Times New Roman"/>
              </w:rPr>
              <w:t xml:space="preserve"> / ventricular /ductus arteriosus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aortic valve in patient &lt; 1 month of age</w:t>
            </w:r>
          </w:p>
        </w:tc>
      </w:tr>
      <w:tr w:rsidR="00A84BE9" w:rsidTr="00A84BE9">
        <w:trPr>
          <w:jc w:val="center"/>
        </w:trPr>
        <w:tc>
          <w:tcPr>
            <w:tcW w:w="5000" w:type="pct"/>
            <w:vAlign w:val="bottom"/>
            <w:hideMark/>
          </w:tcPr>
          <w:p w:rsidR="00A84BE9" w:rsidRDefault="00A84BE9">
            <w:pPr>
              <w:spacing w:line="480" w:lineRule="auto"/>
              <w:rPr>
                <w:rFonts w:ascii="Times New Roman" w:eastAsiaTheme="minorEastAsia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Valvuloplasty</w:t>
            </w:r>
            <w:proofErr w:type="spellEnd"/>
            <w:r>
              <w:rPr>
                <w:rFonts w:ascii="Times New Roman" w:hAnsi="Times New Roman" w:cs="Times New Roman"/>
              </w:rPr>
              <w:t xml:space="preserve"> mitral valve</w:t>
            </w:r>
          </w:p>
        </w:tc>
      </w:tr>
    </w:tbl>
    <w:p w:rsidR="00A84BE9" w:rsidRDefault="00A84BE9" w:rsidP="00EC53FF"/>
    <w:p w:rsidR="00EC53FF" w:rsidRDefault="00EC53FF" w:rsidP="00EC53FF"/>
    <w:p w:rsidR="00EC53FF" w:rsidRDefault="00EC53FF" w:rsidP="00EC53FF"/>
    <w:p w:rsidR="00EC53FF" w:rsidRDefault="00EC53FF" w:rsidP="00EC53FF"/>
    <w:p w:rsidR="00EC53FF" w:rsidRDefault="00EC53FF" w:rsidP="00EC53FF"/>
    <w:p w:rsidR="00EC53FF" w:rsidRDefault="00EC53FF" w:rsidP="00EC53FF"/>
    <w:p w:rsidR="00EC53FF" w:rsidRPr="00EC53FF" w:rsidRDefault="00EC53FF" w:rsidP="00EC53FF"/>
    <w:sectPr w:rsidR="00EC53FF" w:rsidRPr="00EC5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1AB" w:rsidRDefault="00D851AB" w:rsidP="00EC53FF">
      <w:r>
        <w:separator/>
      </w:r>
    </w:p>
  </w:endnote>
  <w:endnote w:type="continuationSeparator" w:id="0">
    <w:p w:rsidR="00D851AB" w:rsidRDefault="00D851AB" w:rsidP="00EC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1AB" w:rsidRDefault="00D851AB" w:rsidP="00EC53FF">
      <w:r>
        <w:separator/>
      </w:r>
    </w:p>
  </w:footnote>
  <w:footnote w:type="continuationSeparator" w:id="0">
    <w:p w:rsidR="00D851AB" w:rsidRDefault="00D851AB" w:rsidP="00EC53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429"/>
    <w:rsid w:val="00177429"/>
    <w:rsid w:val="004E29BC"/>
    <w:rsid w:val="005F699B"/>
    <w:rsid w:val="009B3987"/>
    <w:rsid w:val="009F4B7F"/>
    <w:rsid w:val="00A84BE9"/>
    <w:rsid w:val="00BB6295"/>
    <w:rsid w:val="00D851AB"/>
    <w:rsid w:val="00EC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3F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3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3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3FF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EC53FF"/>
    <w:rPr>
      <w:rFonts w:asciiTheme="majorHAnsi" w:eastAsia="黑体" w:hAnsiTheme="majorHAnsi" w:cstheme="majorBidi"/>
      <w:sz w:val="20"/>
      <w:szCs w:val="20"/>
    </w:rPr>
  </w:style>
  <w:style w:type="table" w:customStyle="1" w:styleId="TableGrid1">
    <w:name w:val="Table Grid1"/>
    <w:basedOn w:val="a1"/>
    <w:uiPriority w:val="59"/>
    <w:rsid w:val="00EC53FF"/>
    <w:rPr>
      <w:rFonts w:ascii="Calibri" w:eastAsia="MS Mincho" w:hAnsi="Calibri" w:cs="Times New Roman"/>
      <w:kern w:val="0"/>
      <w:sz w:val="24"/>
      <w:szCs w:val="24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EC5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3FF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3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3F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3FF"/>
    <w:rPr>
      <w:sz w:val="18"/>
      <w:szCs w:val="18"/>
    </w:rPr>
  </w:style>
  <w:style w:type="paragraph" w:styleId="a5">
    <w:name w:val="caption"/>
    <w:basedOn w:val="a"/>
    <w:next w:val="a"/>
    <w:uiPriority w:val="35"/>
    <w:unhideWhenUsed/>
    <w:qFormat/>
    <w:rsid w:val="00EC53FF"/>
    <w:rPr>
      <w:rFonts w:asciiTheme="majorHAnsi" w:eastAsia="黑体" w:hAnsiTheme="majorHAnsi" w:cstheme="majorBidi"/>
      <w:sz w:val="20"/>
      <w:szCs w:val="20"/>
    </w:rPr>
  </w:style>
  <w:style w:type="table" w:customStyle="1" w:styleId="TableGrid1">
    <w:name w:val="Table Grid1"/>
    <w:basedOn w:val="a1"/>
    <w:uiPriority w:val="59"/>
    <w:rsid w:val="00EC53FF"/>
    <w:rPr>
      <w:rFonts w:ascii="Calibri" w:eastAsia="MS Mincho" w:hAnsi="Calibri" w:cs="Times New Roman"/>
      <w:kern w:val="0"/>
      <w:sz w:val="24"/>
      <w:szCs w:val="24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EC5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1478</Words>
  <Characters>8428</Characters>
  <Application>Microsoft Office Word</Application>
  <DocSecurity>0</DocSecurity>
  <Lines>70</Lines>
  <Paragraphs>19</Paragraphs>
  <ScaleCrop>false</ScaleCrop>
  <Company>Microsoft</Company>
  <LinksUpToDate>false</LinksUpToDate>
  <CharactersWithSpaces>9887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2022-07-04T15:12:00Z</dcterms:created>
  <dcterms:modified xsi:type="dcterms:W3CDTF">2022-07-15T08:42:00Z</dcterms:modified>
</cp:coreProperties>
</file>