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18750C" w14:textId="149F3EBE" w:rsidR="008427A2" w:rsidRDefault="008427A2" w:rsidP="009B266F">
      <w:pPr>
        <w:pStyle w:val="a8"/>
      </w:pPr>
      <w:bookmarkStart w:id="0" w:name="_Hlk70362014"/>
      <w:bookmarkStart w:id="1" w:name="_Hlk70361663"/>
      <w:r w:rsidRPr="00AC5433">
        <w:t>Supplementary</w:t>
      </w:r>
      <w:r>
        <w:t xml:space="preserve"> Table 1</w:t>
      </w:r>
      <w:r w:rsidR="00FB473A">
        <w:t>.</w:t>
      </w:r>
      <w:bookmarkStart w:id="2" w:name="_Hlk70347508"/>
      <w:r w:rsidR="00FB473A">
        <w:rPr>
          <w:rFonts w:eastAsiaTheme="minorEastAsia" w:hint="eastAsia"/>
        </w:rPr>
        <w:t xml:space="preserve"> </w:t>
      </w:r>
      <w:r>
        <w:t>Result of u</w:t>
      </w:r>
      <w:r w:rsidRPr="00AC5433">
        <w:t xml:space="preserve">nivariate logistic </w:t>
      </w:r>
      <w:r>
        <w:t>regression</w:t>
      </w:r>
      <w:bookmarkEnd w:id="2"/>
      <w:r>
        <w:t xml:space="preserve"> analysis</w:t>
      </w:r>
      <w:r w:rsidR="00FB473A">
        <w:t>.</w:t>
      </w:r>
    </w:p>
    <w:tbl>
      <w:tblPr>
        <w:tblW w:w="4858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3"/>
        <w:gridCol w:w="2093"/>
        <w:gridCol w:w="1117"/>
        <w:gridCol w:w="1907"/>
        <w:gridCol w:w="2256"/>
        <w:gridCol w:w="978"/>
      </w:tblGrid>
      <w:tr w:rsidR="00FB473A" w:rsidRPr="00F567EE" w14:paraId="655BA093" w14:textId="77777777" w:rsidTr="00B67F60">
        <w:trPr>
          <w:trHeight w:val="285"/>
        </w:trPr>
        <w:tc>
          <w:tcPr>
            <w:tcW w:w="7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14:paraId="544F44A5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Variable</w:t>
            </w:r>
          </w:p>
        </w:tc>
        <w:tc>
          <w:tcPr>
            <w:tcW w:w="10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94E61" w14:textId="7752A8CB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OR</w:t>
            </w:r>
            <w:r w:rsidRPr="00F567EE">
              <w:rPr>
                <w:rFonts w:ascii="等线" w:eastAsia="等线" w:hAnsi="等线" w:hint="eastAsia"/>
                <w:color w:val="000000"/>
                <w:kern w:val="0"/>
              </w:rPr>
              <w:t>（</w:t>
            </w:r>
            <w:r w:rsidRPr="00F567EE">
              <w:rPr>
                <w:rFonts w:eastAsia="等线"/>
                <w:color w:val="000000"/>
                <w:kern w:val="0"/>
              </w:rPr>
              <w:t>95% CI</w:t>
            </w:r>
            <w:r w:rsidRPr="00F567EE">
              <w:rPr>
                <w:rFonts w:ascii="等线" w:eastAsia="等线" w:hAnsi="等线" w:hint="eastAsia"/>
                <w:color w:val="000000"/>
                <w:kern w:val="0"/>
              </w:rPr>
              <w:t>）</w:t>
            </w:r>
          </w:p>
        </w:tc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089F4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i/>
                <w:color w:val="000000"/>
                <w:kern w:val="0"/>
              </w:rPr>
            </w:pPr>
            <w:r w:rsidRPr="00F567EE">
              <w:rPr>
                <w:rFonts w:eastAsia="等线"/>
                <w:i/>
                <w:color w:val="000000"/>
                <w:kern w:val="0"/>
              </w:rPr>
              <w:t>p</w:t>
            </w:r>
          </w:p>
        </w:tc>
        <w:tc>
          <w:tcPr>
            <w:tcW w:w="9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38201" w14:textId="3290D52D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variable</w:t>
            </w:r>
          </w:p>
        </w:tc>
        <w:tc>
          <w:tcPr>
            <w:tcW w:w="11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F4593" w14:textId="39225CF2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OR</w:t>
            </w:r>
            <w:r w:rsidRPr="00F567EE">
              <w:rPr>
                <w:rFonts w:ascii="等线" w:eastAsia="等线" w:hAnsi="等线" w:hint="eastAsia"/>
                <w:color w:val="000000"/>
                <w:kern w:val="0"/>
              </w:rPr>
              <w:t>（</w:t>
            </w:r>
            <w:r w:rsidRPr="00F567EE">
              <w:rPr>
                <w:rFonts w:eastAsia="等线"/>
                <w:color w:val="000000"/>
                <w:kern w:val="0"/>
              </w:rPr>
              <w:t>95% CI</w:t>
            </w:r>
            <w:r w:rsidRPr="00F567EE">
              <w:rPr>
                <w:rFonts w:ascii="等线" w:eastAsia="等线" w:hAnsi="等线" w:hint="eastAsia"/>
                <w:color w:val="000000"/>
                <w:kern w:val="0"/>
              </w:rPr>
              <w:t>）</w:t>
            </w:r>
          </w:p>
        </w:tc>
        <w:tc>
          <w:tcPr>
            <w:tcW w:w="4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CE2F5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i/>
                <w:color w:val="000000"/>
                <w:kern w:val="0"/>
              </w:rPr>
            </w:pPr>
            <w:r w:rsidRPr="00F567EE">
              <w:rPr>
                <w:rFonts w:eastAsia="等线"/>
                <w:i/>
                <w:color w:val="000000"/>
                <w:kern w:val="0"/>
              </w:rPr>
              <w:t>p</w:t>
            </w:r>
          </w:p>
        </w:tc>
      </w:tr>
      <w:tr w:rsidR="00FB473A" w:rsidRPr="00F567EE" w14:paraId="08387BF8" w14:textId="77777777" w:rsidTr="00B67F60">
        <w:trPr>
          <w:trHeight w:val="285"/>
        </w:trPr>
        <w:tc>
          <w:tcPr>
            <w:tcW w:w="7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C23DD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EF</w:t>
            </w:r>
          </w:p>
        </w:tc>
        <w:tc>
          <w:tcPr>
            <w:tcW w:w="105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87D72" w14:textId="08EB21E4" w:rsidR="00FB473A" w:rsidRPr="00F567EE" w:rsidRDefault="00FB473A" w:rsidP="00096F4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0.950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bookmarkStart w:id="3" w:name="_GoBack"/>
            <w:bookmarkEnd w:id="3"/>
            <w:r w:rsidRPr="00F567EE">
              <w:rPr>
                <w:rFonts w:eastAsia="等线"/>
                <w:color w:val="000000"/>
                <w:kern w:val="0"/>
              </w:rPr>
              <w:t>0.956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0.944)</w:t>
            </w:r>
          </w:p>
        </w:tc>
        <w:tc>
          <w:tcPr>
            <w:tcW w:w="56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1660B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  <w:tc>
          <w:tcPr>
            <w:tcW w:w="96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5F0CB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Thyroid disease</w:t>
            </w:r>
          </w:p>
        </w:tc>
        <w:tc>
          <w:tcPr>
            <w:tcW w:w="11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3622F" w14:textId="264DE99C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3.227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7.131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1.521)</w:t>
            </w:r>
          </w:p>
        </w:tc>
        <w:tc>
          <w:tcPr>
            <w:tcW w:w="49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A4EA9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0.003 </w:t>
            </w:r>
          </w:p>
        </w:tc>
      </w:tr>
      <w:tr w:rsidR="00FB473A" w:rsidRPr="00F567EE" w14:paraId="70F8DAC4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79F89303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proofErr w:type="spellStart"/>
            <w:r w:rsidRPr="00F567EE">
              <w:rPr>
                <w:rFonts w:eastAsia="等线"/>
                <w:color w:val="000000"/>
                <w:kern w:val="0"/>
              </w:rPr>
              <w:t>IVSd</w:t>
            </w:r>
            <w:proofErr w:type="spellEnd"/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502CC397" w14:textId="6F528C74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0.223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0.357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0.137)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058481A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7A1629A0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CKD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3F47CA1F" w14:textId="44F72EB4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1.447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1.842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1.133)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4021EFC9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0.003 </w:t>
            </w:r>
          </w:p>
        </w:tc>
      </w:tr>
      <w:tr w:rsidR="00FB473A" w:rsidRPr="00F567EE" w14:paraId="554BFBB4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15ED8EDC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LA dimension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558E58ED" w14:textId="34A479B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2.690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3.063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2.370)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0F64F1E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5FB89242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ACEI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46CFE6D6" w14:textId="5894BAD6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1.361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1.615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1.148)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30D7790F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</w:tr>
      <w:tr w:rsidR="00FB473A" w:rsidRPr="00F567EE" w14:paraId="15F5E362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5F041EA0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LVEDV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3C17D217" w14:textId="1D973FB1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1.008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1.010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1.006)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8E3A0C2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0C7EB6CB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ARB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74374709" w14:textId="4554AFF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0.756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0.908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0.629)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07AD1471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0.003 </w:t>
            </w:r>
          </w:p>
        </w:tc>
      </w:tr>
      <w:tr w:rsidR="00FB473A" w:rsidRPr="00F567EE" w14:paraId="36E3F3D2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1520E026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proofErr w:type="spellStart"/>
            <w:r w:rsidRPr="00F567EE">
              <w:rPr>
                <w:rFonts w:eastAsia="等线"/>
                <w:color w:val="000000"/>
                <w:kern w:val="0"/>
              </w:rPr>
              <w:t>LVIDd</w:t>
            </w:r>
            <w:proofErr w:type="spellEnd"/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2943D877" w14:textId="0E527EA4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2.098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2.305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1.915)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AD40BB9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5D4889EA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proofErr w:type="spellStart"/>
            <w:r w:rsidRPr="00F567EE">
              <w:rPr>
                <w:rFonts w:eastAsia="等线"/>
                <w:color w:val="000000"/>
                <w:kern w:val="0"/>
              </w:rPr>
              <w:t>ARNi</w:t>
            </w:r>
            <w:proofErr w:type="spellEnd"/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42DFB4F1" w14:textId="687C45AF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2.240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2.889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1.737)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1B2D60B6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</w:tr>
      <w:tr w:rsidR="00FB473A" w:rsidRPr="00F567EE" w14:paraId="0FCBEA22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620D80A0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proofErr w:type="spellStart"/>
            <w:r w:rsidRPr="00F567EE">
              <w:rPr>
                <w:rFonts w:eastAsia="等线"/>
                <w:color w:val="000000"/>
                <w:kern w:val="0"/>
              </w:rPr>
              <w:t>LVPWd</w:t>
            </w:r>
            <w:proofErr w:type="spellEnd"/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3B0C62F3" w14:textId="356D69B4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0.147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0.255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0.083)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53CE289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7B377FF9" w14:textId="580D5387" w:rsidR="00FB473A" w:rsidRPr="00F567EE" w:rsidRDefault="00FB473A" w:rsidP="00BA625D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β</w:t>
            </w:r>
            <w:r w:rsidR="00BA625D" w:rsidRPr="00F567EE">
              <w:rPr>
                <w:rFonts w:eastAsia="等线"/>
                <w:color w:val="000000"/>
                <w:kern w:val="0"/>
              </w:rPr>
              <w:t>-</w:t>
            </w:r>
            <w:r w:rsidRPr="00F567EE">
              <w:rPr>
                <w:rFonts w:eastAsia="等线"/>
                <w:color w:val="000000"/>
                <w:kern w:val="0"/>
              </w:rPr>
              <w:t>blocker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1B357E27" w14:textId="0B4749CB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1.668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2.110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1.328)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6E355A08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</w:tr>
      <w:tr w:rsidR="00FB473A" w:rsidRPr="00F567EE" w14:paraId="67C0F968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1CE1CC55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LVPWs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1D689247" w14:textId="3A7C3690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0.136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0.199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0.092)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FC06683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0E6CD166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Spironolactone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7FA9F823" w14:textId="51BE7850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3.901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4.882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3.140)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36A15EDC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</w:tr>
      <w:tr w:rsidR="00FB473A" w:rsidRPr="00F567EE" w14:paraId="1FA02086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712D02AA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BNP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66CC2592" w14:textId="73DC0312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1.000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1.001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1.000)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0CA4EF2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318EB25E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Diuretic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4A5D7DE4" w14:textId="7A900965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4.709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6.127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3.665)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7FB36113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</w:tr>
      <w:tr w:rsidR="00FB473A" w:rsidRPr="00F567EE" w14:paraId="295852E4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5D0C69A7" w14:textId="33132471" w:rsidR="00FB473A" w:rsidRPr="00F567EE" w:rsidRDefault="00FB473A" w:rsidP="00BA625D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C</w:t>
            </w:r>
            <w:r w:rsidR="00BA625D" w:rsidRPr="00F567EE">
              <w:rPr>
                <w:rFonts w:eastAsia="等线"/>
                <w:color w:val="000000"/>
                <w:kern w:val="0"/>
              </w:rPr>
              <w:t>-</w:t>
            </w:r>
            <w:r w:rsidRPr="00F567EE">
              <w:rPr>
                <w:rFonts w:eastAsia="等线"/>
                <w:color w:val="000000"/>
                <w:kern w:val="0"/>
              </w:rPr>
              <w:t>reactive protein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403E159E" w14:textId="74300C6C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1.001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1.004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0.997)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8D02218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0.624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72EE42BB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Digoxin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3982FC2A" w14:textId="67B72A63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2.991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3.619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2.474)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7110B763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</w:tr>
      <w:tr w:rsidR="00FB473A" w:rsidRPr="00F567EE" w14:paraId="267D17AA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3C70CD78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BHB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4E8749DD" w14:textId="478436B5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1.674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2.511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1.125)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72971E3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0.011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24665F67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Amiodarone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0666AED0" w14:textId="13A3BF5C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1.794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2.247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1.431)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2C4D247A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</w:tr>
      <w:tr w:rsidR="00FB473A" w:rsidRPr="00F567EE" w14:paraId="580C147E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2801A934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LDL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62C4FE90" w14:textId="4570F253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0.954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1.083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0.839)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A66CFE0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0.472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1156D60B" w14:textId="60F6C5C7" w:rsidR="00FB473A" w:rsidRPr="00F567EE" w:rsidRDefault="00FB473A" w:rsidP="00BA625D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Anti</w:t>
            </w:r>
            <w:r w:rsidR="00BA625D" w:rsidRPr="00F567EE">
              <w:rPr>
                <w:rFonts w:eastAsia="等线"/>
                <w:color w:val="000000"/>
                <w:kern w:val="0"/>
              </w:rPr>
              <w:t>-</w:t>
            </w:r>
            <w:r w:rsidRPr="00F567EE">
              <w:rPr>
                <w:rFonts w:eastAsia="等线"/>
                <w:color w:val="000000"/>
                <w:kern w:val="0"/>
              </w:rPr>
              <w:t>platelet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4B5E2363" w14:textId="363FA465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0.451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0.619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0.322)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75805A10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</w:tr>
      <w:tr w:rsidR="00FB473A" w:rsidRPr="00F567EE" w14:paraId="5E3F0E71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627B0934" w14:textId="7707171C" w:rsidR="00FB473A" w:rsidRPr="00F567EE" w:rsidRDefault="00FB473A" w:rsidP="00BA625D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NT</w:t>
            </w:r>
            <w:r w:rsidR="00BA625D" w:rsidRPr="00F567EE">
              <w:rPr>
                <w:rFonts w:eastAsia="等线"/>
                <w:color w:val="000000"/>
                <w:kern w:val="0"/>
              </w:rPr>
              <w:t>-</w:t>
            </w:r>
            <w:proofErr w:type="spellStart"/>
            <w:r w:rsidRPr="00F567EE">
              <w:rPr>
                <w:rFonts w:eastAsia="等线"/>
                <w:color w:val="000000"/>
                <w:kern w:val="0"/>
              </w:rPr>
              <w:t>proBNP</w:t>
            </w:r>
            <w:proofErr w:type="spellEnd"/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251CEB28" w14:textId="0AAF21CC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1.000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1.000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1.000)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1761A26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4E22D81B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Statin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29C95961" w14:textId="0B2FC98C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0.495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0.606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0.404)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2C76A25A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</w:tr>
      <w:tr w:rsidR="00FB473A" w:rsidRPr="00F567EE" w14:paraId="2E407493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3419E449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FFA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60579930" w14:textId="61C02144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1.001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1.001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1.000)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B9CAA05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1DDD9569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Insulin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58B98F58" w14:textId="7F24A41D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0.949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1.192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0.752)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61BD17A1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0.653 </w:t>
            </w:r>
          </w:p>
        </w:tc>
      </w:tr>
      <w:tr w:rsidR="00FB473A" w:rsidRPr="00F567EE" w14:paraId="62D225C2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79C4F341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TG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13B50C3D" w14:textId="6686D275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0.617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0.714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0.529)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3A32AF2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0BCC738A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Metformin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3D793E43" w14:textId="41A691AA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0.791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1.084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0.569)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6F5674F7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0.152 </w:t>
            </w:r>
          </w:p>
        </w:tc>
      </w:tr>
      <w:tr w:rsidR="00FB473A" w:rsidRPr="00F567EE" w14:paraId="7ADE4554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32FF7166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HbA1c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0CAE1B71" w14:textId="21D97346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0.967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1.043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0.895)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E5F792C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0.393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5C5C8BB7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proofErr w:type="spellStart"/>
            <w:r w:rsidRPr="00F567EE">
              <w:rPr>
                <w:rFonts w:eastAsia="等线"/>
                <w:color w:val="000000"/>
                <w:kern w:val="0"/>
              </w:rPr>
              <w:t>Trimetazidine</w:t>
            </w:r>
            <w:proofErr w:type="spellEnd"/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6568DFFE" w14:textId="5BC6A44C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1.414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1.687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1.185)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0365FE6D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</w:tr>
      <w:tr w:rsidR="00FB473A" w:rsidRPr="00F567EE" w14:paraId="3200D5A8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3C16AE63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Cr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4D2CE401" w14:textId="7D97EEC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1.002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1.003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1.001)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E33E49C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0.006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2D3923C2" w14:textId="3597CF3C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Body mass index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041D9D07" w14:textId="5CBC8D2B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0.920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0.942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0.898)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7F1DB6F5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</w:tr>
      <w:tr w:rsidR="00FB473A" w:rsidRPr="00F567EE" w14:paraId="7C1FA277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65116339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proofErr w:type="spellStart"/>
            <w:r w:rsidRPr="00F567EE">
              <w:rPr>
                <w:rFonts w:eastAsia="等线"/>
                <w:color w:val="000000"/>
                <w:kern w:val="0"/>
              </w:rPr>
              <w:t>Glu</w:t>
            </w:r>
            <w:proofErr w:type="spellEnd"/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67186FB3" w14:textId="0AABD693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0.976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1.006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0.947)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F8218BE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0.119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5CC0ABE1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ICD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668EAE41" w14:textId="1F0A8EAF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3.823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6.099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2.440)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0ABFD373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</w:tr>
      <w:tr w:rsidR="00FB473A" w:rsidRPr="00F567EE" w14:paraId="41CF7CB5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64A89834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proofErr w:type="spellStart"/>
            <w:r w:rsidRPr="00F567EE">
              <w:rPr>
                <w:rFonts w:eastAsia="等线"/>
                <w:color w:val="000000"/>
                <w:kern w:val="0"/>
              </w:rPr>
              <w:t>Hb</w:t>
            </w:r>
            <w:proofErr w:type="spellEnd"/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32E3EF2A" w14:textId="64C5934F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0.995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0.999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0.991)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D5AE3CA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0.012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3688B535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CRT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359C9503" w14:textId="7FA993BF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2.790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4.767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1.653)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530D5700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</w:tr>
      <w:tr w:rsidR="00FB473A" w:rsidRPr="00F567EE" w14:paraId="01F1E86A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4FF00033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ALT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45447334" w14:textId="220745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1.000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1.001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1.000)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E046116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0.095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574C7539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PCI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2B39F176" w14:textId="0663692A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0.556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0.698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0.441)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68F108F7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</w:tr>
      <w:tr w:rsidR="00FB473A" w:rsidRPr="00F567EE" w14:paraId="1A3929B8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386DE793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HDL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6B59CDAA" w14:textId="17FA61BE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0.836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1.165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0.597)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F33ECBD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0.292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52B3992C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Ablation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4F080972" w14:textId="3EF83E1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1.128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1.607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0.783)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025F39CD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0.511 </w:t>
            </w:r>
          </w:p>
        </w:tc>
      </w:tr>
      <w:tr w:rsidR="00FB473A" w:rsidRPr="00F567EE" w14:paraId="3D97FB03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1E022CD3" w14:textId="42243FB6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 w:hint="eastAsia"/>
                <w:color w:val="000000"/>
                <w:kern w:val="0"/>
              </w:rPr>
              <w:t>H</w:t>
            </w:r>
            <w:r w:rsidRPr="00F567EE">
              <w:rPr>
                <w:rFonts w:eastAsia="等线"/>
                <w:color w:val="000000"/>
                <w:kern w:val="0"/>
              </w:rPr>
              <w:t>ypertension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547E4EE0" w14:textId="2BDC430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0.663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0.787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0.559)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CA4D85F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3BDCAC46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Age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1BC9C855" w14:textId="52055035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1.007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1.014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1.001)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2717229F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0.029 </w:t>
            </w:r>
          </w:p>
        </w:tc>
      </w:tr>
      <w:tr w:rsidR="00FB473A" w:rsidRPr="00F567EE" w14:paraId="1B318206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0A858659" w14:textId="3C9B498E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Coronary artery disease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3F7FB928" w14:textId="319509D5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0.517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0.614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0.435)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1EF0F8C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4A402E4B" w14:textId="4C3A1846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Sex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female)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1B3CCC7D" w14:textId="0D463380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1.119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1.341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0.933)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067D97B4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0.222 </w:t>
            </w:r>
          </w:p>
        </w:tc>
      </w:tr>
      <w:tr w:rsidR="00FB473A" w:rsidRPr="00F567EE" w14:paraId="76473CE7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5555EB68" w14:textId="284165D0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 w:hint="eastAsia"/>
                <w:color w:val="000000"/>
                <w:kern w:val="0"/>
              </w:rPr>
              <w:t>D</w:t>
            </w:r>
            <w:r w:rsidRPr="00F567EE">
              <w:rPr>
                <w:rFonts w:eastAsia="等线"/>
                <w:color w:val="000000"/>
                <w:kern w:val="0"/>
              </w:rPr>
              <w:t>iabetes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5C34DCB5" w14:textId="35CAC4C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0.869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1.053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0.715)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303E31E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0.155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11B962E7" w14:textId="683C7051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 w:hint="eastAsia"/>
                <w:color w:val="000000"/>
                <w:kern w:val="0"/>
              </w:rPr>
              <w:t>S</w:t>
            </w:r>
            <w:r w:rsidRPr="00F567EE">
              <w:rPr>
                <w:rFonts w:eastAsia="等线"/>
                <w:color w:val="000000"/>
                <w:kern w:val="0"/>
              </w:rPr>
              <w:t>ystolic blood pressure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101400D4" w14:textId="00E60E7C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0.988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0.993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0.983)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6A706E60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</w:tr>
      <w:tr w:rsidR="00FB473A" w:rsidRPr="00F567EE" w14:paraId="15BEA655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25F85691" w14:textId="784614F5" w:rsidR="00FB473A" w:rsidRPr="00F567EE" w:rsidRDefault="00B67F60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Atrial </w:t>
            </w:r>
            <w:r w:rsidR="00FB473A" w:rsidRPr="00F567EE">
              <w:rPr>
                <w:rFonts w:eastAsia="等线"/>
                <w:color w:val="000000"/>
                <w:kern w:val="0"/>
              </w:rPr>
              <w:t>fibrillation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431DBAD6" w14:textId="523C7EF5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1.799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2.145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1.509)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6958C7D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0.000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12D2781B" w14:textId="74C3B32F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 w:hint="eastAsia"/>
                <w:color w:val="000000"/>
                <w:kern w:val="0"/>
              </w:rPr>
              <w:t>D</w:t>
            </w:r>
            <w:r w:rsidRPr="00F567EE">
              <w:rPr>
                <w:rFonts w:eastAsia="等线"/>
                <w:color w:val="000000"/>
                <w:kern w:val="0"/>
              </w:rPr>
              <w:t>iastolic blood pressure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2F566FDD" w14:textId="17A0FDD1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0.994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1.001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0.986)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220E32C6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0.106 </w:t>
            </w:r>
          </w:p>
        </w:tc>
      </w:tr>
      <w:tr w:rsidR="00FB473A" w:rsidRPr="00F567EE" w14:paraId="78096CF0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4DFFBA88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Stroke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66A3E153" w14:textId="7D0D3082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0.934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1.211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0.715)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80818E6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0.609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628A6C2C" w14:textId="53476213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Heart rate</w:t>
            </w: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7364AF05" w14:textId="2CD2B4FE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1.006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1.012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1.000)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789B4740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0.048 </w:t>
            </w:r>
          </w:p>
        </w:tc>
      </w:tr>
      <w:tr w:rsidR="00FB473A" w:rsidRPr="00F567EE" w14:paraId="3649A827" w14:textId="77777777" w:rsidTr="00B67F60">
        <w:trPr>
          <w:trHeight w:val="285"/>
        </w:trPr>
        <w:tc>
          <w:tcPr>
            <w:tcW w:w="788" w:type="pct"/>
            <w:shd w:val="clear" w:color="auto" w:fill="auto"/>
            <w:noWrap/>
            <w:vAlign w:val="center"/>
            <w:hideMark/>
          </w:tcPr>
          <w:p w14:paraId="1CA53BC9" w14:textId="77777777" w:rsidR="00FB473A" w:rsidRPr="00F567EE" w:rsidRDefault="00FB473A" w:rsidP="00FB473A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COPD</w:t>
            </w:r>
          </w:p>
        </w:tc>
        <w:tc>
          <w:tcPr>
            <w:tcW w:w="1055" w:type="pct"/>
            <w:shd w:val="clear" w:color="auto" w:fill="auto"/>
            <w:noWrap/>
            <w:vAlign w:val="center"/>
            <w:hideMark/>
          </w:tcPr>
          <w:p w14:paraId="09F34698" w14:textId="1CC399CB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>1.138</w:t>
            </w:r>
            <w:r w:rsidR="00B67F60" w:rsidRPr="00F567EE">
              <w:rPr>
                <w:rFonts w:eastAsia="等线"/>
                <w:color w:val="000000"/>
                <w:kern w:val="0"/>
              </w:rPr>
              <w:t xml:space="preserve"> (</w:t>
            </w:r>
            <w:r w:rsidRPr="00F567EE">
              <w:rPr>
                <w:rFonts w:eastAsia="等线"/>
                <w:color w:val="000000"/>
                <w:kern w:val="0"/>
              </w:rPr>
              <w:t>1.561</w:t>
            </w:r>
            <w:r w:rsidR="00096F4A" w:rsidRPr="00F567EE">
              <w:rPr>
                <w:rFonts w:eastAsia="等线"/>
                <w:color w:val="000000"/>
                <w:kern w:val="0"/>
              </w:rPr>
              <w:t>–</w:t>
            </w:r>
            <w:r w:rsidRPr="00F567EE">
              <w:rPr>
                <w:rFonts w:eastAsia="等线"/>
                <w:color w:val="000000"/>
                <w:kern w:val="0"/>
              </w:rPr>
              <w:t>0.823)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4E7EE03" w14:textId="77777777" w:rsidR="00FB473A" w:rsidRPr="00F567EE" w:rsidRDefault="00FB473A" w:rsidP="00FB473A">
            <w:pPr>
              <w:widowControl/>
              <w:ind w:firstLineChars="0" w:firstLine="0"/>
              <w:rPr>
                <w:rFonts w:eastAsia="等线"/>
                <w:color w:val="000000"/>
                <w:kern w:val="0"/>
              </w:rPr>
            </w:pPr>
            <w:r w:rsidRPr="00F567EE">
              <w:rPr>
                <w:rFonts w:eastAsia="等线"/>
                <w:color w:val="000000"/>
                <w:kern w:val="0"/>
              </w:rPr>
              <w:t xml:space="preserve">0.429 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14:paraId="630B08DE" w14:textId="77777777" w:rsidR="00FB473A" w:rsidRPr="00F567EE" w:rsidRDefault="00FB473A" w:rsidP="00AC7D11">
            <w:pPr>
              <w:widowControl/>
              <w:ind w:firstLine="420"/>
              <w:jc w:val="left"/>
              <w:rPr>
                <w:kern w:val="0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14:paraId="39601579" w14:textId="77777777" w:rsidR="00FB473A" w:rsidRPr="00F567EE" w:rsidRDefault="00FB473A" w:rsidP="00AC7D11">
            <w:pPr>
              <w:widowControl/>
              <w:ind w:firstLine="420"/>
              <w:jc w:val="left"/>
              <w:rPr>
                <w:kern w:val="0"/>
              </w:rPr>
            </w:pP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3624A138" w14:textId="77777777" w:rsidR="00FB473A" w:rsidRPr="00F567EE" w:rsidRDefault="00FB473A" w:rsidP="00AC7D11">
            <w:pPr>
              <w:widowControl/>
              <w:ind w:firstLine="420"/>
              <w:jc w:val="left"/>
              <w:rPr>
                <w:kern w:val="0"/>
              </w:rPr>
            </w:pPr>
          </w:p>
        </w:tc>
      </w:tr>
    </w:tbl>
    <w:bookmarkEnd w:id="1"/>
    <w:p w14:paraId="0F9374D1" w14:textId="6146BA81" w:rsidR="008427A2" w:rsidRPr="00884582" w:rsidRDefault="0042529F" w:rsidP="00884582">
      <w:pPr>
        <w:adjustRightInd w:val="0"/>
        <w:snapToGrid w:val="0"/>
        <w:ind w:firstLineChars="0" w:firstLine="0"/>
        <w:rPr>
          <w:rFonts w:eastAsiaTheme="minorEastAsia"/>
        </w:rPr>
      </w:pPr>
      <w:r w:rsidRPr="00570269">
        <w:t xml:space="preserve">FMR, functional mitral regurgitation; </w:t>
      </w:r>
      <w:r w:rsidRPr="00570269">
        <w:rPr>
          <w:rFonts w:hint="eastAsia"/>
        </w:rPr>
        <w:t>O</w:t>
      </w:r>
      <w:r w:rsidRPr="00570269">
        <w:t xml:space="preserve">R, </w:t>
      </w:r>
      <w:r w:rsidRPr="00570269">
        <w:rPr>
          <w:rFonts w:hint="eastAsia"/>
        </w:rPr>
        <w:t>odds</w:t>
      </w:r>
      <w:r w:rsidRPr="00570269">
        <w:t xml:space="preserve"> ratio; CI, confidence interval; EF, </w:t>
      </w:r>
      <w:r w:rsidRPr="00570269">
        <w:rPr>
          <w:rFonts w:eastAsia="等线"/>
          <w:color w:val="000000" w:themeColor="text1"/>
          <w:kern w:val="0"/>
        </w:rPr>
        <w:t xml:space="preserve">ejection fraction; LA, left atrium; </w:t>
      </w:r>
      <w:proofErr w:type="spellStart"/>
      <w:r w:rsidRPr="00570269">
        <w:rPr>
          <w:rFonts w:eastAsia="等线"/>
          <w:kern w:val="0"/>
        </w:rPr>
        <w:t>LVPWd</w:t>
      </w:r>
      <w:proofErr w:type="spellEnd"/>
      <w:r w:rsidRPr="00570269">
        <w:rPr>
          <w:rFonts w:eastAsia="等线"/>
          <w:color w:val="000000" w:themeColor="text1"/>
          <w:kern w:val="0"/>
        </w:rPr>
        <w:t xml:space="preserve">, </w:t>
      </w:r>
      <w:r w:rsidRPr="00570269">
        <w:t>left ventricular posterior wall thickness in diastolic phase;</w:t>
      </w:r>
      <w:r>
        <w:t xml:space="preserve"> </w:t>
      </w:r>
      <w:r w:rsidRPr="00570269">
        <w:rPr>
          <w:rFonts w:eastAsia="等线"/>
          <w:kern w:val="0"/>
        </w:rPr>
        <w:t>LVPW</w:t>
      </w:r>
      <w:r>
        <w:rPr>
          <w:rFonts w:eastAsia="等线"/>
          <w:kern w:val="0"/>
        </w:rPr>
        <w:t>s</w:t>
      </w:r>
      <w:r w:rsidRPr="00570269">
        <w:rPr>
          <w:rFonts w:eastAsia="等线"/>
          <w:color w:val="000000" w:themeColor="text1"/>
          <w:kern w:val="0"/>
        </w:rPr>
        <w:t xml:space="preserve">, </w:t>
      </w:r>
      <w:r w:rsidRPr="00570269">
        <w:t xml:space="preserve">left ventricular posterior wall thickness in </w:t>
      </w:r>
      <w:r>
        <w:t>systolic</w:t>
      </w:r>
      <w:r w:rsidRPr="00570269">
        <w:t xml:space="preserve"> phase;</w:t>
      </w:r>
      <w:r>
        <w:t xml:space="preserve"> </w:t>
      </w:r>
      <w:proofErr w:type="spellStart"/>
      <w:r w:rsidRPr="00570269">
        <w:rPr>
          <w:rFonts w:eastAsia="等线"/>
          <w:kern w:val="0"/>
        </w:rPr>
        <w:t>LV</w:t>
      </w:r>
      <w:r>
        <w:rPr>
          <w:rFonts w:eastAsia="等线"/>
          <w:kern w:val="0"/>
        </w:rPr>
        <w:t>ID</w:t>
      </w:r>
      <w:r w:rsidRPr="00570269">
        <w:rPr>
          <w:rFonts w:eastAsia="等线"/>
          <w:kern w:val="0"/>
        </w:rPr>
        <w:t>d</w:t>
      </w:r>
      <w:proofErr w:type="spellEnd"/>
      <w:r w:rsidRPr="00570269">
        <w:rPr>
          <w:rFonts w:eastAsia="等线"/>
          <w:color w:val="000000" w:themeColor="text1"/>
          <w:kern w:val="0"/>
        </w:rPr>
        <w:t xml:space="preserve">, </w:t>
      </w:r>
      <w:r w:rsidRPr="00570269">
        <w:t xml:space="preserve">left ventricular </w:t>
      </w:r>
      <w:r>
        <w:t>interval diameter</w:t>
      </w:r>
      <w:r w:rsidRPr="00570269">
        <w:t xml:space="preserve"> in diastolic phase;</w:t>
      </w:r>
      <w:r w:rsidRPr="0042529F">
        <w:rPr>
          <w:rFonts w:eastAsia="等线"/>
          <w:kern w:val="0"/>
        </w:rPr>
        <w:t xml:space="preserve"> </w:t>
      </w:r>
      <w:r w:rsidRPr="00570269">
        <w:rPr>
          <w:rFonts w:eastAsia="等线"/>
          <w:kern w:val="0"/>
        </w:rPr>
        <w:t>LV</w:t>
      </w:r>
      <w:r>
        <w:rPr>
          <w:rFonts w:eastAsia="等线"/>
          <w:kern w:val="0"/>
        </w:rPr>
        <w:t>EDV</w:t>
      </w:r>
      <w:r w:rsidRPr="00570269">
        <w:rPr>
          <w:rFonts w:eastAsia="等线"/>
          <w:color w:val="000000" w:themeColor="text1"/>
          <w:kern w:val="0"/>
        </w:rPr>
        <w:t xml:space="preserve">, </w:t>
      </w:r>
      <w:r w:rsidRPr="00570269">
        <w:t xml:space="preserve">left ventricular </w:t>
      </w:r>
      <w:r>
        <w:t>end diastolic volume</w:t>
      </w:r>
      <w:r w:rsidRPr="00570269">
        <w:t>;</w:t>
      </w:r>
      <w:r>
        <w:t xml:space="preserve"> </w:t>
      </w:r>
      <w:r w:rsidRPr="00570269">
        <w:t>BNP, brain natriuretic peptide; NT</w:t>
      </w:r>
      <w:r w:rsidR="00096F4A">
        <w:t>-</w:t>
      </w:r>
      <w:proofErr w:type="spellStart"/>
      <w:r w:rsidRPr="00570269">
        <w:t>proBNP</w:t>
      </w:r>
      <w:proofErr w:type="spellEnd"/>
      <w:r w:rsidRPr="00570269">
        <w:t>, N</w:t>
      </w:r>
      <w:r w:rsidR="00096F4A">
        <w:t>-</w:t>
      </w:r>
      <w:r w:rsidRPr="00570269">
        <w:t>terminal pro</w:t>
      </w:r>
      <w:r w:rsidR="00096F4A">
        <w:t>-</w:t>
      </w:r>
      <w:r w:rsidRPr="00570269">
        <w:t xml:space="preserve">B type natriuretic peptide; Cr, </w:t>
      </w:r>
      <w:proofErr w:type="spellStart"/>
      <w:r w:rsidRPr="00570269">
        <w:t>creatine</w:t>
      </w:r>
      <w:proofErr w:type="spellEnd"/>
      <w:r w:rsidRPr="00570269">
        <w:t xml:space="preserve">; </w:t>
      </w:r>
      <w:proofErr w:type="spellStart"/>
      <w:r w:rsidRPr="00570269">
        <w:t>Hb</w:t>
      </w:r>
      <w:proofErr w:type="spellEnd"/>
      <w:r w:rsidRPr="00570269">
        <w:t>, hemoglobin; ALT, alanine aminotransferase; HbA1c, glycated hemoglobin; FFA, free fatty acid; BHB, β</w:t>
      </w:r>
      <w:r w:rsidR="00096F4A">
        <w:t>–</w:t>
      </w:r>
      <w:proofErr w:type="spellStart"/>
      <w:r w:rsidRPr="00570269">
        <w:t>hydroxybutyrate</w:t>
      </w:r>
      <w:proofErr w:type="spellEnd"/>
      <w:r w:rsidRPr="00570269">
        <w:t xml:space="preserve">; </w:t>
      </w:r>
      <w:proofErr w:type="spellStart"/>
      <w:r w:rsidRPr="00570269">
        <w:t>Glu</w:t>
      </w:r>
      <w:proofErr w:type="spellEnd"/>
      <w:r w:rsidRPr="00570269">
        <w:t xml:space="preserve">, glucose; TG, triglycerides; HDL, high density lipoprotein; LDL, low density lipoprotein; ACEI, angiotensin converting enzyme inhibitor; </w:t>
      </w:r>
      <w:proofErr w:type="spellStart"/>
      <w:r w:rsidRPr="00570269">
        <w:t>ARNi</w:t>
      </w:r>
      <w:proofErr w:type="spellEnd"/>
      <w:r w:rsidRPr="00570269">
        <w:t xml:space="preserve">, angiotensin receptor </w:t>
      </w:r>
      <w:proofErr w:type="spellStart"/>
      <w:r w:rsidRPr="00570269">
        <w:t>neprilysin</w:t>
      </w:r>
      <w:proofErr w:type="spellEnd"/>
      <w:r w:rsidRPr="00570269">
        <w:t xml:space="preserve"> inhibitor; ARB, angiotensin </w:t>
      </w:r>
      <w:r w:rsidRPr="00570269">
        <w:rPr>
          <w:rFonts w:hint="eastAsia"/>
        </w:rPr>
        <w:t>receptor</w:t>
      </w:r>
      <w:r w:rsidRPr="00570269">
        <w:t xml:space="preserve"> blocker; ICD, implantable cardioverter defibrillator; CRT, cardiac resynchronization therapy; PCI, percutaneous co</w:t>
      </w:r>
      <w:r w:rsidR="00115744">
        <w:t>r</w:t>
      </w:r>
      <w:r w:rsidRPr="00570269">
        <w:t>onary intervention</w:t>
      </w:r>
      <w:r w:rsidR="00115744">
        <w:t>; COPD, chronic obstructive pulmonary disease.</w:t>
      </w:r>
    </w:p>
    <w:sectPr w:rsidR="008427A2" w:rsidRPr="00884582" w:rsidSect="009B266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1" w:bottom="1134" w:left="851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4CEA2A" w14:textId="77777777" w:rsidR="00163E5A" w:rsidRDefault="00163E5A" w:rsidP="005A40A1">
      <w:pPr>
        <w:ind w:firstLine="420"/>
      </w:pPr>
      <w:r>
        <w:separator/>
      </w:r>
    </w:p>
  </w:endnote>
  <w:endnote w:type="continuationSeparator" w:id="0">
    <w:p w14:paraId="34780977" w14:textId="77777777" w:rsidR="00163E5A" w:rsidRDefault="00163E5A" w:rsidP="005A40A1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"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FormataOTF-Bold">
    <w:altName w:val="Segoe Print"/>
    <w:charset w:val="00"/>
    <w:family w:val="auto"/>
    <w:pitch w:val="default"/>
    <w:sig w:usb0="00000000" w:usb1="00000000" w:usb2="00000000" w:usb3="00000000" w:csb0="00000001" w:csb1="00000000"/>
  </w:font>
  <w:font w:name="FormataOTFMdIt">
    <w:altName w:val="Segoe Print"/>
    <w:charset w:val="00"/>
    <w:family w:val="auto"/>
    <w:pitch w:val="default"/>
    <w:sig w:usb0="00000000" w:usb1="00000000" w:usb2="00000000" w:usb3="00000000" w:csb0="00000001" w:csb1="00000000"/>
  </w:font>
  <w:font w:name="FormataOTF-Reg">
    <w:altName w:val="Segoe Print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Std-Roman">
    <w:altName w:val="Segoe Print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28EA5A" w14:textId="77777777" w:rsidR="00B67F60" w:rsidRDefault="00B67F6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606E87" w14:textId="77777777" w:rsidR="00B67F60" w:rsidRDefault="00B67F60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621893" w14:textId="77777777" w:rsidR="00B67F60" w:rsidRDefault="00B67F6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0C50E1" w14:textId="77777777" w:rsidR="00163E5A" w:rsidRDefault="00163E5A" w:rsidP="005A40A1">
      <w:pPr>
        <w:ind w:firstLine="420"/>
      </w:pPr>
      <w:r>
        <w:separator/>
      </w:r>
    </w:p>
  </w:footnote>
  <w:footnote w:type="continuationSeparator" w:id="0">
    <w:p w14:paraId="6576639B" w14:textId="77777777" w:rsidR="00163E5A" w:rsidRDefault="00163E5A" w:rsidP="005A40A1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BBA51D" w14:textId="77777777" w:rsidR="00B67F60" w:rsidRDefault="00B67F60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6A915E" w14:textId="77777777" w:rsidR="00B67F60" w:rsidRDefault="00B67F60" w:rsidP="009B266F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409506" w14:textId="77777777" w:rsidR="00B67F60" w:rsidRDefault="00B67F60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7A84A06C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Y0NLawNDA2NTIxNLVU0lEKTi0uzszPAykwrgUA5K88/SwAAAA="/>
  </w:docVars>
  <w:rsids>
    <w:rsidRoot w:val="00BD02A8"/>
    <w:rsid w:val="00096F4A"/>
    <w:rsid w:val="00113E55"/>
    <w:rsid w:val="00115744"/>
    <w:rsid w:val="00163E5A"/>
    <w:rsid w:val="003B53FD"/>
    <w:rsid w:val="0042529F"/>
    <w:rsid w:val="005A40A1"/>
    <w:rsid w:val="0072048C"/>
    <w:rsid w:val="008427A2"/>
    <w:rsid w:val="00884582"/>
    <w:rsid w:val="00895E4D"/>
    <w:rsid w:val="009B266F"/>
    <w:rsid w:val="00B67F60"/>
    <w:rsid w:val="00BA625D"/>
    <w:rsid w:val="00BD02A8"/>
    <w:rsid w:val="00EB4D39"/>
    <w:rsid w:val="00F567EE"/>
    <w:rsid w:val="00FA7431"/>
    <w:rsid w:val="00FB4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A412B15"/>
  <w15:chartTrackingRefBased/>
  <w15:docId w15:val="{413045FD-E914-4599-9DDC-1E63FD958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73A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FB473A"/>
    <w:pPr>
      <w:autoSpaceDE w:val="0"/>
      <w:autoSpaceDN w:val="0"/>
      <w:adjustRightInd w:val="0"/>
      <w:spacing w:beforeLines="100" w:before="312" w:afterLines="100" w:after="312"/>
      <w:ind w:firstLineChars="0" w:firstLine="0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FB473A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FB473A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FB473A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FB473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FB473A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FB473A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FB473A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B473A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4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FB473A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4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FB473A"/>
    <w:rPr>
      <w:rFonts w:ascii="Times New Roman" w:eastAsia="Times New Roman" w:hAnsi="Times New Roman" w:cs="Times New Roman"/>
      <w:sz w:val="18"/>
      <w:szCs w:val="18"/>
    </w:rPr>
  </w:style>
  <w:style w:type="character" w:customStyle="1" w:styleId="A12">
    <w:name w:val="A12"/>
    <w:uiPriority w:val="99"/>
    <w:rsid w:val="00FB473A"/>
    <w:rPr>
      <w:rFonts w:ascii="TimesNewRomanPS" w:hAnsi="TimesNewRomanPS" w:cs="TimesNewRomanPS"/>
      <w:color w:val="000000"/>
      <w:sz w:val="11"/>
      <w:szCs w:val="11"/>
    </w:rPr>
  </w:style>
  <w:style w:type="paragraph" w:customStyle="1" w:styleId="Abstract">
    <w:name w:val="Abstract"/>
    <w:basedOn w:val="a"/>
    <w:autoRedefine/>
    <w:qFormat/>
    <w:rsid w:val="00FB473A"/>
    <w:pPr>
      <w:ind w:firstLineChars="0" w:firstLine="0"/>
    </w:pPr>
    <w:rPr>
      <w:b/>
      <w:noProof/>
      <w:sz w:val="24"/>
      <w:szCs w:val="24"/>
    </w:rPr>
  </w:style>
  <w:style w:type="paragraph" w:customStyle="1" w:styleId="affiliation">
    <w:name w:val="affiliation"/>
    <w:basedOn w:val="a"/>
    <w:next w:val="a"/>
    <w:qFormat/>
    <w:rsid w:val="00FB473A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character" w:customStyle="1" w:styleId="apple-converted-space">
    <w:name w:val="apple-converted-space"/>
    <w:qFormat/>
    <w:rsid w:val="00FB473A"/>
  </w:style>
  <w:style w:type="character" w:customStyle="1" w:styleId="CaptionColor">
    <w:name w:val="Caption Color"/>
    <w:qFormat/>
    <w:rsid w:val="00FB473A"/>
    <w:rPr>
      <w:rFonts w:ascii="Helvetica" w:hAnsi="Helvetica" w:cs="FormataOTF-Bold"/>
      <w:bCs/>
      <w:color w:val="00629B"/>
      <w:sz w:val="14"/>
      <w:szCs w:val="14"/>
    </w:rPr>
  </w:style>
  <w:style w:type="paragraph" w:customStyle="1" w:styleId="EndNoteBibliography">
    <w:name w:val="EndNote Bibliography"/>
    <w:basedOn w:val="a"/>
    <w:link w:val="EndNoteBibliography0"/>
    <w:qFormat/>
    <w:rsid w:val="00FB473A"/>
    <w:rPr>
      <w:sz w:val="20"/>
    </w:rPr>
  </w:style>
  <w:style w:type="character" w:customStyle="1" w:styleId="EndNoteBibliography0">
    <w:name w:val="EndNote Bibliography 字符"/>
    <w:link w:val="EndNoteBibliography"/>
    <w:qFormat/>
    <w:rsid w:val="00FB473A"/>
    <w:rPr>
      <w:rFonts w:ascii="Times New Roman" w:eastAsia="Times New Roman" w:hAnsi="Times New Roman" w:cs="Times New Roman"/>
      <w:sz w:val="20"/>
      <w:szCs w:val="21"/>
    </w:rPr>
  </w:style>
  <w:style w:type="character" w:customStyle="1" w:styleId="EndNoteBibliographyChar">
    <w:name w:val="EndNote Bibliography Char"/>
    <w:basedOn w:val="a0"/>
    <w:rsid w:val="00FB473A"/>
    <w:rPr>
      <w:rFonts w:ascii="等线" w:eastAsia="等线" w:hAnsi="等线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qFormat/>
    <w:rsid w:val="00FB473A"/>
    <w:pPr>
      <w:jc w:val="center"/>
    </w:pPr>
    <w:rPr>
      <w:sz w:val="20"/>
    </w:rPr>
  </w:style>
  <w:style w:type="character" w:customStyle="1" w:styleId="EndNoteBibliographyTitle0">
    <w:name w:val="EndNote Bibliography Title 字符"/>
    <w:link w:val="EndNoteBibliographyTitle"/>
    <w:qFormat/>
    <w:rsid w:val="00FB473A"/>
    <w:rPr>
      <w:rFonts w:ascii="Times New Roman" w:eastAsia="Times New Roman" w:hAnsi="Times New Roman" w:cs="Times New Roman"/>
      <w:sz w:val="20"/>
      <w:szCs w:val="21"/>
    </w:rPr>
  </w:style>
  <w:style w:type="character" w:customStyle="1" w:styleId="EndNoteBibliographyTitle1">
    <w:name w:val="EndNote Bibliography Title 字元"/>
    <w:rsid w:val="00FB473A"/>
    <w:rPr>
      <w:noProof/>
      <w:sz w:val="24"/>
      <w:szCs w:val="24"/>
      <w:lang w:eastAsia="en-US"/>
    </w:rPr>
  </w:style>
  <w:style w:type="character" w:customStyle="1" w:styleId="EndNoteBibliography1">
    <w:name w:val="EndNote Bibliography 字元"/>
    <w:rsid w:val="00FB473A"/>
    <w:rPr>
      <w:noProof/>
      <w:sz w:val="24"/>
      <w:szCs w:val="24"/>
      <w:lang w:eastAsia="en-US"/>
    </w:rPr>
  </w:style>
  <w:style w:type="paragraph" w:customStyle="1" w:styleId="fax">
    <w:name w:val="fax"/>
    <w:basedOn w:val="a"/>
    <w:next w:val="a"/>
    <w:qFormat/>
    <w:rsid w:val="00FB473A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FigCaption">
    <w:name w:val="Fig Caption"/>
    <w:basedOn w:val="a"/>
    <w:qFormat/>
    <w:rsid w:val="00FB473A"/>
    <w:pPr>
      <w:autoSpaceDE w:val="0"/>
      <w:autoSpaceDN w:val="0"/>
      <w:adjustRightInd w:val="0"/>
      <w:spacing w:before="140"/>
    </w:pPr>
    <w:rPr>
      <w:rFonts w:ascii="Helvetica" w:hAnsi="Helvetica" w:cs="FormataOTF-Bold"/>
      <w:b/>
      <w:bCs/>
      <w:sz w:val="14"/>
      <w:szCs w:val="14"/>
    </w:rPr>
  </w:style>
  <w:style w:type="paragraph" w:customStyle="1" w:styleId="H2">
    <w:name w:val="H2"/>
    <w:basedOn w:val="a"/>
    <w:qFormat/>
    <w:rsid w:val="00FB473A"/>
    <w:pPr>
      <w:widowControl/>
      <w:autoSpaceDE w:val="0"/>
      <w:autoSpaceDN w:val="0"/>
      <w:adjustRightInd w:val="0"/>
      <w:spacing w:before="260"/>
      <w:ind w:firstLineChars="0" w:firstLine="0"/>
      <w:jc w:val="left"/>
    </w:pPr>
    <w:rPr>
      <w:rFonts w:ascii="Helvetica" w:eastAsia="宋体" w:hAnsi="Helvetica" w:cs="FormataOTFMdIt"/>
      <w:b/>
      <w:i/>
      <w:color w:val="58595B"/>
      <w:kern w:val="0"/>
      <w:sz w:val="18"/>
      <w:szCs w:val="18"/>
      <w:lang w:eastAsia="en-US"/>
    </w:rPr>
  </w:style>
  <w:style w:type="paragraph" w:customStyle="1" w:styleId="H3Space">
    <w:name w:val="H3_Space"/>
    <w:basedOn w:val="a"/>
    <w:qFormat/>
    <w:rsid w:val="00FB473A"/>
    <w:pPr>
      <w:widowControl/>
      <w:autoSpaceDE w:val="0"/>
      <w:autoSpaceDN w:val="0"/>
      <w:adjustRightInd w:val="0"/>
      <w:spacing w:before="260"/>
      <w:ind w:firstLineChars="0" w:firstLine="0"/>
      <w:jc w:val="left"/>
    </w:pPr>
    <w:rPr>
      <w:rFonts w:ascii="Helvetica" w:eastAsia="宋体" w:hAnsi="Helvetica" w:cs="FormataOTF-Reg"/>
      <w:caps/>
      <w:color w:val="58595B"/>
      <w:kern w:val="0"/>
      <w:sz w:val="18"/>
      <w:szCs w:val="18"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FB47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宋体" w:hAnsi="Courier New" w:cs="Courier New"/>
      <w:sz w:val="20"/>
      <w:szCs w:val="20"/>
      <w:lang w:val="en-CA" w:eastAsia="en-CA"/>
    </w:rPr>
  </w:style>
  <w:style w:type="character" w:customStyle="1" w:styleId="HTML0">
    <w:name w:val="HTML 预设格式 字符"/>
    <w:link w:val="HTML"/>
    <w:uiPriority w:val="99"/>
    <w:rsid w:val="00FB473A"/>
    <w:rPr>
      <w:rFonts w:ascii="Courier New" w:eastAsia="宋体" w:hAnsi="Courier New" w:cs="Courier New"/>
      <w:sz w:val="20"/>
      <w:szCs w:val="20"/>
      <w:lang w:val="en-CA" w:eastAsia="en-CA"/>
    </w:rPr>
  </w:style>
  <w:style w:type="paragraph" w:customStyle="1" w:styleId="IMR-">
    <w:name w:val="IMR-首页页脚"/>
    <w:basedOn w:val="a5"/>
    <w:qFormat/>
    <w:rsid w:val="00FB473A"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Keywords">
    <w:name w:val="Keywords"/>
    <w:basedOn w:val="a"/>
    <w:autoRedefine/>
    <w:qFormat/>
    <w:rsid w:val="00FB473A"/>
    <w:pPr>
      <w:ind w:firstLineChars="0" w:firstLine="0"/>
    </w:pPr>
    <w:rPr>
      <w:rFonts w:eastAsia="宋体"/>
      <w:b/>
      <w:noProof/>
    </w:rPr>
  </w:style>
  <w:style w:type="character" w:customStyle="1" w:styleId="MTEquationSection">
    <w:name w:val="MTEquationSection"/>
    <w:qFormat/>
    <w:rsid w:val="00FB473A"/>
    <w:rPr>
      <w:i/>
      <w:vanish/>
      <w:color w:val="FF0000"/>
    </w:rPr>
  </w:style>
  <w:style w:type="paragraph" w:customStyle="1" w:styleId="NormalWeb11">
    <w:name w:val="Normal (Web)11"/>
    <w:basedOn w:val="a"/>
    <w:rsid w:val="00FB473A"/>
    <w:pPr>
      <w:spacing w:after="100" w:afterAutospacing="1"/>
    </w:pPr>
    <w:rPr>
      <w:rFonts w:ascii="Arial" w:hAnsi="Arial" w:cs="Arial"/>
      <w:color w:val="333333"/>
      <w:sz w:val="18"/>
      <w:szCs w:val="18"/>
    </w:rPr>
  </w:style>
  <w:style w:type="paragraph" w:customStyle="1" w:styleId="PARA">
    <w:name w:val="PARA"/>
    <w:basedOn w:val="a"/>
    <w:qFormat/>
    <w:rsid w:val="00FB473A"/>
    <w:pPr>
      <w:suppressAutoHyphens/>
      <w:autoSpaceDE w:val="0"/>
      <w:autoSpaceDN w:val="0"/>
      <w:adjustRightInd w:val="0"/>
      <w:spacing w:line="240" w:lineRule="exact"/>
    </w:pPr>
    <w:rPr>
      <w:rFonts w:cs="TimesLTStd-Roman"/>
      <w:spacing w:val="-2"/>
      <w:sz w:val="20"/>
      <w:szCs w:val="20"/>
    </w:rPr>
  </w:style>
  <w:style w:type="paragraph" w:customStyle="1" w:styleId="phone">
    <w:name w:val="phone"/>
    <w:basedOn w:val="a"/>
    <w:next w:val="fax"/>
    <w:qFormat/>
    <w:rsid w:val="00FB473A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PI">
    <w:name w:val="PI"/>
    <w:basedOn w:val="a"/>
    <w:qFormat/>
    <w:rsid w:val="00FB473A"/>
    <w:pPr>
      <w:spacing w:after="540" w:line="180" w:lineRule="exact"/>
      <w:ind w:right="1600" w:firstLine="180"/>
    </w:pPr>
    <w:rPr>
      <w:sz w:val="15"/>
    </w:rPr>
  </w:style>
  <w:style w:type="paragraph" w:customStyle="1" w:styleId="PINoSpace">
    <w:name w:val="PI_No Space"/>
    <w:basedOn w:val="PI"/>
    <w:qFormat/>
    <w:rsid w:val="00FB473A"/>
    <w:pPr>
      <w:spacing w:after="0"/>
    </w:pPr>
  </w:style>
  <w:style w:type="paragraph" w:customStyle="1" w:styleId="References">
    <w:name w:val="References"/>
    <w:basedOn w:val="a"/>
    <w:link w:val="References0"/>
    <w:autoRedefine/>
    <w:qFormat/>
    <w:rsid w:val="00FB473A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link w:val="References"/>
    <w:rsid w:val="00FB473A"/>
    <w:rPr>
      <w:rFonts w:ascii="Times New Roman" w:eastAsia="Times New Roman" w:hAnsi="Times New Roman" w:cs="Times New Roman"/>
      <w:b/>
      <w:kern w:val="0"/>
      <w:sz w:val="24"/>
      <w:szCs w:val="24"/>
    </w:rPr>
  </w:style>
  <w:style w:type="character" w:customStyle="1" w:styleId="scientificmarkup">
    <w:name w:val="scientificmarkup"/>
    <w:basedOn w:val="a0"/>
    <w:rsid w:val="00FB473A"/>
  </w:style>
  <w:style w:type="character" w:customStyle="1" w:styleId="selectable">
    <w:name w:val="selectable"/>
    <w:basedOn w:val="a0"/>
    <w:rsid w:val="00FB473A"/>
  </w:style>
  <w:style w:type="character" w:customStyle="1" w:styleId="skip">
    <w:name w:val="skip"/>
    <w:qFormat/>
    <w:rsid w:val="00FB473A"/>
  </w:style>
  <w:style w:type="paragraph" w:customStyle="1" w:styleId="TableParagraph">
    <w:name w:val="Table Paragraph"/>
    <w:basedOn w:val="a"/>
    <w:uiPriority w:val="1"/>
    <w:qFormat/>
    <w:rsid w:val="00FB473A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customStyle="1" w:styleId="tran">
    <w:name w:val="tran"/>
    <w:qFormat/>
    <w:rsid w:val="00FB473A"/>
  </w:style>
  <w:style w:type="paragraph" w:customStyle="1" w:styleId="url">
    <w:name w:val="url"/>
    <w:basedOn w:val="a"/>
    <w:next w:val="a"/>
    <w:qFormat/>
    <w:rsid w:val="00FB473A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a7">
    <w:name w:val="版权信息"/>
    <w:basedOn w:val="a"/>
    <w:autoRedefine/>
    <w:qFormat/>
    <w:rsid w:val="00FB473A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FB473A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FB473A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FB473A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FB473A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link w:val="5"/>
    <w:uiPriority w:val="9"/>
    <w:qFormat/>
    <w:rsid w:val="00FB473A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link w:val="6"/>
    <w:uiPriority w:val="9"/>
    <w:rsid w:val="00FB473A"/>
    <w:rPr>
      <w:rFonts w:ascii="等线 Light" w:eastAsia="等线 Light" w:hAnsi="等线 Light" w:cs="Times New Roman"/>
      <w:b/>
      <w:bCs/>
      <w:sz w:val="24"/>
      <w:szCs w:val="24"/>
    </w:rPr>
  </w:style>
  <w:style w:type="character" w:customStyle="1" w:styleId="70">
    <w:name w:val="标题 7 字符"/>
    <w:link w:val="7"/>
    <w:uiPriority w:val="9"/>
    <w:rsid w:val="00FB473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link w:val="8"/>
    <w:uiPriority w:val="9"/>
    <w:rsid w:val="00FB473A"/>
    <w:rPr>
      <w:rFonts w:ascii="等线 Light" w:eastAsia="等线 Light" w:hAnsi="等线 Light" w:cs="Times New Roman"/>
      <w:sz w:val="24"/>
      <w:szCs w:val="24"/>
    </w:rPr>
  </w:style>
  <w:style w:type="character" w:customStyle="1" w:styleId="90">
    <w:name w:val="标题 9 字符"/>
    <w:link w:val="9"/>
    <w:uiPriority w:val="9"/>
    <w:semiHidden/>
    <w:rsid w:val="00FB473A"/>
    <w:rPr>
      <w:rFonts w:ascii="等线 Light" w:eastAsia="等线 Light" w:hAnsi="等线 Light" w:cs="Times New Roman"/>
      <w:szCs w:val="21"/>
    </w:rPr>
  </w:style>
  <w:style w:type="paragraph" w:customStyle="1" w:styleId="a8">
    <w:name w:val="表题"/>
    <w:basedOn w:val="a"/>
    <w:autoRedefine/>
    <w:qFormat/>
    <w:rsid w:val="009B266F"/>
    <w:pPr>
      <w:spacing w:beforeLines="100" w:before="312" w:afterLines="100" w:after="312" w:line="360" w:lineRule="auto"/>
      <w:ind w:firstLineChars="0" w:firstLine="0"/>
      <w:jc w:val="center"/>
    </w:pPr>
    <w:rPr>
      <w:b/>
    </w:rPr>
  </w:style>
  <w:style w:type="paragraph" w:customStyle="1" w:styleId="a9">
    <w:name w:val="表注"/>
    <w:basedOn w:val="a"/>
    <w:autoRedefine/>
    <w:qFormat/>
    <w:rsid w:val="00FB473A"/>
    <w:pPr>
      <w:snapToGrid w:val="0"/>
      <w:ind w:firstLineChars="0" w:firstLine="0"/>
    </w:pPr>
  </w:style>
  <w:style w:type="paragraph" w:customStyle="1" w:styleId="aa">
    <w:name w:val="参考文献"/>
    <w:basedOn w:val="a"/>
    <w:autoRedefine/>
    <w:qFormat/>
    <w:rsid w:val="00FB473A"/>
    <w:pPr>
      <w:ind w:left="360" w:hangingChars="200" w:hanging="360"/>
    </w:pPr>
    <w:rPr>
      <w:rFonts w:eastAsia="等线"/>
      <w:sz w:val="18"/>
      <w:szCs w:val="24"/>
    </w:rPr>
  </w:style>
  <w:style w:type="character" w:styleId="ab">
    <w:name w:val="Hyperlink"/>
    <w:uiPriority w:val="99"/>
    <w:unhideWhenUsed/>
    <w:rsid w:val="00FB473A"/>
    <w:rPr>
      <w:color w:val="0563C1"/>
      <w:u w:val="single"/>
    </w:rPr>
  </w:style>
  <w:style w:type="character" w:styleId="ac">
    <w:name w:val="FollowedHyperlink"/>
    <w:rsid w:val="00FB473A"/>
    <w:rPr>
      <w:color w:val="954F72"/>
      <w:u w:val="single"/>
    </w:rPr>
  </w:style>
  <w:style w:type="paragraph" w:customStyle="1" w:styleId="ad">
    <w:name w:val="稿件类型"/>
    <w:basedOn w:val="a"/>
    <w:autoRedefine/>
    <w:qFormat/>
    <w:rsid w:val="00FB473A"/>
    <w:pPr>
      <w:ind w:firstLineChars="0" w:firstLine="0"/>
      <w:jc w:val="left"/>
    </w:pPr>
    <w:rPr>
      <w:rFonts w:eastAsia="宋体"/>
      <w:sz w:val="20"/>
    </w:rPr>
  </w:style>
  <w:style w:type="paragraph" w:customStyle="1" w:styleId="ae">
    <w:name w:val="公式"/>
    <w:basedOn w:val="a"/>
    <w:next w:val="a"/>
    <w:qFormat/>
    <w:rsid w:val="00FB473A"/>
    <w:pPr>
      <w:tabs>
        <w:tab w:val="center" w:pos="4871"/>
        <w:tab w:val="right" w:pos="9660"/>
      </w:tabs>
      <w:wordWrap w:val="0"/>
      <w:spacing w:line="276" w:lineRule="auto"/>
      <w:ind w:firstLineChars="0" w:firstLine="0"/>
      <w:jc w:val="center"/>
      <w:textAlignment w:val="bottom"/>
    </w:pPr>
  </w:style>
  <w:style w:type="paragraph" w:customStyle="1" w:styleId="af">
    <w:name w:val="关键词"/>
    <w:basedOn w:val="Keywords"/>
    <w:autoRedefine/>
    <w:qFormat/>
    <w:rsid w:val="00FB473A"/>
    <w:rPr>
      <w:rFonts w:eastAsia="Times New Roman"/>
      <w:b w:val="0"/>
    </w:rPr>
  </w:style>
  <w:style w:type="character" w:styleId="af0">
    <w:name w:val="line number"/>
    <w:uiPriority w:val="99"/>
    <w:unhideWhenUsed/>
    <w:rsid w:val="00FB473A"/>
  </w:style>
  <w:style w:type="paragraph" w:customStyle="1" w:styleId="af1">
    <w:name w:val="机构信息"/>
    <w:basedOn w:val="a"/>
    <w:link w:val="af2"/>
    <w:autoRedefine/>
    <w:qFormat/>
    <w:rsid w:val="00FB473A"/>
    <w:pPr>
      <w:ind w:firstLineChars="0" w:firstLine="0"/>
    </w:pPr>
  </w:style>
  <w:style w:type="character" w:customStyle="1" w:styleId="af2">
    <w:name w:val="机构信息 字符"/>
    <w:link w:val="af1"/>
    <w:rsid w:val="00FB473A"/>
    <w:rPr>
      <w:rFonts w:ascii="Times New Roman" w:eastAsia="Times New Roman" w:hAnsi="Times New Roman" w:cs="Times New Roman"/>
      <w:szCs w:val="21"/>
    </w:rPr>
  </w:style>
  <w:style w:type="paragraph" w:customStyle="1" w:styleId="af3">
    <w:name w:val="接收日期"/>
    <w:basedOn w:val="a"/>
    <w:autoRedefine/>
    <w:qFormat/>
    <w:rsid w:val="00FB473A"/>
    <w:pPr>
      <w:ind w:firstLineChars="0" w:firstLine="0"/>
    </w:pPr>
  </w:style>
  <w:style w:type="paragraph" w:styleId="af4">
    <w:name w:val="List Paragraph"/>
    <w:basedOn w:val="a"/>
    <w:uiPriority w:val="1"/>
    <w:qFormat/>
    <w:rsid w:val="00FB473A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5">
    <w:name w:val="Balloon Text"/>
    <w:basedOn w:val="a"/>
    <w:link w:val="af6"/>
    <w:uiPriority w:val="99"/>
    <w:unhideWhenUsed/>
    <w:rsid w:val="00FB473A"/>
    <w:rPr>
      <w:sz w:val="18"/>
      <w:szCs w:val="18"/>
    </w:rPr>
  </w:style>
  <w:style w:type="character" w:customStyle="1" w:styleId="af6">
    <w:name w:val="批注框文本 字符"/>
    <w:link w:val="af5"/>
    <w:uiPriority w:val="99"/>
    <w:rsid w:val="00FB473A"/>
    <w:rPr>
      <w:rFonts w:ascii="Times New Roman" w:eastAsia="Times New Roman" w:hAnsi="Times New Roman" w:cs="Times New Roman"/>
      <w:sz w:val="18"/>
      <w:szCs w:val="18"/>
    </w:rPr>
  </w:style>
  <w:style w:type="paragraph" w:styleId="af7">
    <w:name w:val="annotation text"/>
    <w:basedOn w:val="a"/>
    <w:link w:val="af8"/>
    <w:uiPriority w:val="99"/>
    <w:unhideWhenUsed/>
    <w:qFormat/>
    <w:rsid w:val="00FB473A"/>
    <w:pPr>
      <w:jc w:val="left"/>
    </w:pPr>
  </w:style>
  <w:style w:type="character" w:customStyle="1" w:styleId="af8">
    <w:name w:val="批注文字 字符"/>
    <w:link w:val="af7"/>
    <w:uiPriority w:val="99"/>
    <w:qFormat/>
    <w:rsid w:val="00FB473A"/>
    <w:rPr>
      <w:rFonts w:ascii="Times New Roman" w:eastAsia="Times New Roman" w:hAnsi="Times New Roman" w:cs="Times New Roman"/>
      <w:szCs w:val="21"/>
    </w:rPr>
  </w:style>
  <w:style w:type="character" w:styleId="af9">
    <w:name w:val="annotation reference"/>
    <w:uiPriority w:val="99"/>
    <w:unhideWhenUsed/>
    <w:qFormat/>
    <w:rsid w:val="00FB473A"/>
    <w:rPr>
      <w:sz w:val="21"/>
      <w:szCs w:val="21"/>
    </w:rPr>
  </w:style>
  <w:style w:type="paragraph" w:styleId="afa">
    <w:name w:val="annotation subject"/>
    <w:basedOn w:val="af7"/>
    <w:next w:val="af7"/>
    <w:link w:val="afb"/>
    <w:uiPriority w:val="99"/>
    <w:unhideWhenUsed/>
    <w:qFormat/>
    <w:rsid w:val="00FB473A"/>
    <w:rPr>
      <w:b/>
      <w:bCs/>
    </w:rPr>
  </w:style>
  <w:style w:type="character" w:customStyle="1" w:styleId="afb">
    <w:name w:val="批注主题 字符"/>
    <w:link w:val="afa"/>
    <w:uiPriority w:val="99"/>
    <w:qFormat/>
    <w:rsid w:val="00FB473A"/>
    <w:rPr>
      <w:rFonts w:ascii="Times New Roman" w:eastAsia="Times New Roman" w:hAnsi="Times New Roman" w:cs="Times New Roman"/>
      <w:b/>
      <w:bCs/>
      <w:szCs w:val="21"/>
    </w:rPr>
  </w:style>
  <w:style w:type="paragraph" w:styleId="afc">
    <w:name w:val="Normal (Web)"/>
    <w:basedOn w:val="a"/>
    <w:uiPriority w:val="99"/>
    <w:unhideWhenUsed/>
    <w:qFormat/>
    <w:rsid w:val="00FB473A"/>
    <w:pPr>
      <w:spacing w:before="100" w:beforeAutospacing="1" w:after="100" w:afterAutospacing="1"/>
    </w:pPr>
    <w:rPr>
      <w:lang w:eastAsia="en-US"/>
    </w:rPr>
  </w:style>
  <w:style w:type="character" w:styleId="afd">
    <w:name w:val="Emphasis"/>
    <w:uiPriority w:val="20"/>
    <w:qFormat/>
    <w:rsid w:val="00FB473A"/>
    <w:rPr>
      <w:i/>
      <w:iCs/>
    </w:rPr>
  </w:style>
  <w:style w:type="paragraph" w:styleId="afe">
    <w:name w:val="caption"/>
    <w:basedOn w:val="a"/>
    <w:next w:val="a"/>
    <w:autoRedefine/>
    <w:uiPriority w:val="35"/>
    <w:unhideWhenUsed/>
    <w:qFormat/>
    <w:rsid w:val="00FB473A"/>
    <w:pPr>
      <w:ind w:firstLineChars="0" w:firstLine="0"/>
    </w:pPr>
  </w:style>
  <w:style w:type="paragraph" w:customStyle="1" w:styleId="aff">
    <w:name w:val="通讯作者"/>
    <w:basedOn w:val="a"/>
    <w:autoRedefine/>
    <w:qFormat/>
    <w:rsid w:val="00FB473A"/>
    <w:pPr>
      <w:ind w:firstLineChars="0" w:firstLine="0"/>
    </w:pPr>
  </w:style>
  <w:style w:type="paragraph" w:customStyle="1" w:styleId="aff0">
    <w:name w:val="图注"/>
    <w:basedOn w:val="a"/>
    <w:autoRedefine/>
    <w:qFormat/>
    <w:rsid w:val="00FB473A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FB473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FB473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FB473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styleId="aff1">
    <w:name w:val="Table Grid"/>
    <w:basedOn w:val="a1"/>
    <w:uiPriority w:val="59"/>
    <w:qFormat/>
    <w:rsid w:val="00FB473A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2">
    <w:name w:val="未处理的提及"/>
    <w:uiPriority w:val="99"/>
    <w:semiHidden/>
    <w:unhideWhenUsed/>
    <w:rsid w:val="00FB473A"/>
    <w:rPr>
      <w:color w:val="605E5C"/>
      <w:shd w:val="clear" w:color="auto" w:fill="E1DFDD"/>
    </w:rPr>
  </w:style>
  <w:style w:type="paragraph" w:customStyle="1" w:styleId="aff3">
    <w:name w:val="文章标题"/>
    <w:basedOn w:val="a"/>
    <w:link w:val="aff4"/>
    <w:autoRedefine/>
    <w:qFormat/>
    <w:rsid w:val="00FB473A"/>
    <w:pPr>
      <w:kinsoku w:val="0"/>
      <w:overflowPunct w:val="0"/>
      <w:autoSpaceDE w:val="0"/>
      <w:autoSpaceDN w:val="0"/>
      <w:adjustRightInd w:val="0"/>
      <w:ind w:firstLineChars="0" w:firstLine="0"/>
    </w:pPr>
    <w:rPr>
      <w:b/>
      <w:bCs/>
      <w:spacing w:val="-8"/>
      <w:sz w:val="36"/>
      <w:szCs w:val="36"/>
    </w:rPr>
  </w:style>
  <w:style w:type="character" w:customStyle="1" w:styleId="aff4">
    <w:name w:val="文章标题 字符"/>
    <w:link w:val="aff3"/>
    <w:rsid w:val="00FB473A"/>
    <w:rPr>
      <w:rFonts w:ascii="Times New Roman" w:eastAsia="Times New Roman" w:hAnsi="Times New Roman" w:cs="Times New Roman"/>
      <w:b/>
      <w:bCs/>
      <w:spacing w:val="-8"/>
      <w:sz w:val="36"/>
      <w:szCs w:val="36"/>
    </w:rPr>
  </w:style>
  <w:style w:type="paragraph" w:customStyle="1" w:styleId="aff5">
    <w:name w:val="文章内容"/>
    <w:basedOn w:val="a"/>
    <w:link w:val="aff6"/>
    <w:qFormat/>
    <w:rsid w:val="00FB473A"/>
    <w:pPr>
      <w:ind w:firstLine="420"/>
    </w:pPr>
    <w:rPr>
      <w:color w:val="000000"/>
    </w:rPr>
  </w:style>
  <w:style w:type="character" w:customStyle="1" w:styleId="aff6">
    <w:name w:val="文章内容 字符"/>
    <w:link w:val="aff5"/>
    <w:qFormat/>
    <w:rsid w:val="00FB473A"/>
    <w:rPr>
      <w:rFonts w:ascii="Times New Roman" w:eastAsia="Times New Roman" w:hAnsi="Times New Roman" w:cs="Times New Roman"/>
      <w:color w:val="000000"/>
      <w:szCs w:val="21"/>
    </w:rPr>
  </w:style>
  <w:style w:type="table" w:styleId="21">
    <w:name w:val="Plain Table 2"/>
    <w:basedOn w:val="a1"/>
    <w:uiPriority w:val="42"/>
    <w:rsid w:val="00FB473A"/>
    <w:rPr>
      <w:rFonts w:eastAsiaTheme="minorHAnsi"/>
      <w:kern w:val="0"/>
      <w:sz w:val="22"/>
      <w:lang w:val="en-ZA" w:eastAsia="en-US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10">
    <w:name w:val="无格式表格 21"/>
    <w:basedOn w:val="a1"/>
    <w:uiPriority w:val="42"/>
    <w:qFormat/>
    <w:rsid w:val="00FB473A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numbering" w:customStyle="1" w:styleId="11">
    <w:name w:val="无列表1"/>
    <w:next w:val="a2"/>
    <w:uiPriority w:val="99"/>
    <w:semiHidden/>
    <w:unhideWhenUsed/>
    <w:rsid w:val="00FB473A"/>
  </w:style>
  <w:style w:type="character" w:styleId="aff7">
    <w:name w:val="page number"/>
    <w:basedOn w:val="a0"/>
    <w:rsid w:val="00FB473A"/>
  </w:style>
  <w:style w:type="paragraph" w:customStyle="1" w:styleId="aff8">
    <w:name w:val="摘要"/>
    <w:basedOn w:val="Abstract"/>
    <w:autoRedefine/>
    <w:qFormat/>
    <w:rsid w:val="00FB473A"/>
    <w:rPr>
      <w:b w:val="0"/>
      <w:sz w:val="21"/>
      <w:szCs w:val="21"/>
    </w:rPr>
  </w:style>
  <w:style w:type="character" w:styleId="aff9">
    <w:name w:val="Placeholder Text"/>
    <w:uiPriority w:val="99"/>
    <w:semiHidden/>
    <w:qFormat/>
    <w:rsid w:val="00FB473A"/>
    <w:rPr>
      <w:color w:val="808080"/>
    </w:rPr>
  </w:style>
  <w:style w:type="paragraph" w:styleId="affa">
    <w:name w:val="Normal Indent"/>
    <w:basedOn w:val="a"/>
    <w:link w:val="affb"/>
    <w:qFormat/>
    <w:rsid w:val="00FB473A"/>
    <w:pPr>
      <w:snapToGrid w:val="0"/>
      <w:spacing w:line="276" w:lineRule="auto"/>
      <w:ind w:firstLine="360"/>
    </w:pPr>
    <w:rPr>
      <w:sz w:val="18"/>
      <w:szCs w:val="18"/>
    </w:rPr>
  </w:style>
  <w:style w:type="character" w:customStyle="1" w:styleId="affb">
    <w:name w:val="正文缩进 字符"/>
    <w:link w:val="affa"/>
    <w:qFormat/>
    <w:rsid w:val="00FB473A"/>
    <w:rPr>
      <w:rFonts w:ascii="Times New Roman" w:eastAsia="Times New Roman" w:hAnsi="Times New Roman" w:cs="Times New Roman"/>
      <w:sz w:val="18"/>
      <w:szCs w:val="18"/>
    </w:rPr>
  </w:style>
  <w:style w:type="paragraph" w:styleId="affc">
    <w:name w:val="Body Text"/>
    <w:basedOn w:val="a"/>
    <w:link w:val="affd"/>
    <w:autoRedefine/>
    <w:uiPriority w:val="1"/>
    <w:qFormat/>
    <w:rsid w:val="00FB473A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d">
    <w:name w:val="正文文本 字符"/>
    <w:link w:val="affc"/>
    <w:uiPriority w:val="1"/>
    <w:rsid w:val="00FB473A"/>
    <w:rPr>
      <w:rFonts w:ascii="Times New Roman" w:eastAsia="Times New Roman" w:hAnsi="Times New Roman" w:cs="Times New Roman"/>
      <w:kern w:val="0"/>
      <w:szCs w:val="21"/>
    </w:rPr>
  </w:style>
  <w:style w:type="paragraph" w:customStyle="1" w:styleId="affe">
    <w:name w:val="致谢部分"/>
    <w:basedOn w:val="affc"/>
    <w:link w:val="afff"/>
    <w:autoRedefine/>
    <w:qFormat/>
    <w:rsid w:val="00FB473A"/>
    <w:pPr>
      <w:snapToGrid w:val="0"/>
      <w:ind w:firstLineChars="0" w:firstLine="0"/>
    </w:pPr>
    <w:rPr>
      <w:b/>
      <w:sz w:val="24"/>
      <w:szCs w:val="24"/>
    </w:rPr>
  </w:style>
  <w:style w:type="character" w:customStyle="1" w:styleId="afff">
    <w:name w:val="致谢部分 字符"/>
    <w:link w:val="affe"/>
    <w:rsid w:val="00FB473A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f0">
    <w:name w:val="作者信息"/>
    <w:basedOn w:val="a"/>
    <w:autoRedefine/>
    <w:qFormat/>
    <w:rsid w:val="00FB473A"/>
    <w:pPr>
      <w:ind w:firstLineChars="0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30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441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crazypeter6</dc:creator>
  <cp:keywords/>
  <dc:description/>
  <cp:lastModifiedBy>Akira</cp:lastModifiedBy>
  <cp:revision>18</cp:revision>
  <dcterms:created xsi:type="dcterms:W3CDTF">2021-04-26T12:31:00Z</dcterms:created>
  <dcterms:modified xsi:type="dcterms:W3CDTF">2022-03-16T09:19:00Z</dcterms:modified>
</cp:coreProperties>
</file>