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8" w:line="479" w:lineRule="auto"/>
        <w:rPr>
          <w:rFonts w:ascii="Times New Roman" w:hAnsi="Times New Roman" w:eastAsia="Times New Roman" w:cs="Times New Roman"/>
          <w:b/>
          <w:bCs/>
          <w:sz w:val="20"/>
          <w:szCs w:val="20"/>
        </w:rPr>
        <w:sectPr>
          <w:footerReference r:id="rId5" w:type="default"/>
          <w:pgSz w:w="12240" w:h="15840"/>
          <w:pgMar w:top="1440" w:right="1803" w:bottom="1440" w:left="1803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linePitch="0" w:charSpace="0"/>
        </w:sectPr>
      </w:pPr>
      <w:bookmarkStart w:id="17" w:name="_GoBack"/>
      <w:bookmarkEnd w:id="17"/>
      <w:r>
        <w:rPr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508635</wp:posOffset>
                </wp:positionH>
                <wp:positionV relativeFrom="paragraph">
                  <wp:posOffset>3709035</wp:posOffset>
                </wp:positionV>
                <wp:extent cx="4559300" cy="9144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65200" y="912495"/>
                          <a:ext cx="455930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widowControl/>
                              <w:suppressLineNumbers w:val="0"/>
                              <w:jc w:val="center"/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44"/>
                                <w:szCs w:val="44"/>
                              </w:rPr>
                              <w:t>Supplementary Materials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0.05pt;margin-top:292.05pt;height:72pt;width:359pt;z-index:251660288;mso-width-relative:page;mso-height-relative:page;" fillcolor="#FFFFFF [3201]" filled="t" stroked="f" coordsize="21600,21600" o:gfxdata="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Bnn6as0gAAAAoBAAAPAAAA&#10;AAAAAAEAIAAAACIAAABkcnMvZG93bnJldi54bWxQSwECFAAUAAAACACHTuJAPz62O1QCAACZBAAA&#10;DgAAAAAAAAABACAAAAAhAQAAZHJzL2Uyb0RvYy54bWxQSwUGAAAAAAYABgBZAQAA5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keepNext w:val="0"/>
                        <w:keepLines w:val="0"/>
                        <w:widowControl/>
                        <w:suppressLineNumbers w:val="0"/>
                        <w:jc w:val="center"/>
                      </w:pPr>
                      <w:r>
                        <w:rPr>
                          <w:rFonts w:hint="default" w:ascii="Times New Roman" w:hAnsi="Times New Roman" w:cs="Times New Roman"/>
                          <w:sz w:val="44"/>
                          <w:szCs w:val="44"/>
                        </w:rPr>
                        <w:t>Supplementary Materials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sdt>
      <w:sdtPr>
        <w:rPr>
          <w:rFonts w:ascii="宋体" w:hAnsi="宋体" w:eastAsia="宋体" w:cs="Arial"/>
          <w:snapToGrid w:val="0"/>
          <w:color w:val="000000"/>
          <w:kern w:val="0"/>
          <w:sz w:val="21"/>
          <w:szCs w:val="21"/>
        </w:rPr>
        <w:id w:val="147451288"/>
        <w15:color w:val="DBDBDB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b/>
          <w:bCs/>
          <w:snapToGrid w:val="0"/>
          <w:color w:val="000000"/>
          <w:kern w:val="0"/>
          <w:sz w:val="21"/>
          <w:szCs w:val="20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rFonts w:ascii="宋体" w:hAnsi="宋体" w:eastAsia="宋体" w:cs="Arial"/>
              <w:snapToGrid w:val="0"/>
              <w:color w:val="000000"/>
              <w:kern w:val="0"/>
              <w:sz w:val="21"/>
              <w:szCs w:val="21"/>
            </w:rPr>
            <w:sectPr>
              <w:pgSz w:w="12240" w:h="15840"/>
              <w:pgMar w:top="1440" w:right="1803" w:bottom="1440" w:left="1803" w:header="0" w:footer="0" w:gutter="0"/>
              <w:pgBorders>
                <w:top w:val="none" w:sz="0" w:space="0"/>
                <w:left w:val="none" w:sz="0" w:space="0"/>
                <w:bottom w:val="none" w:sz="0" w:space="0"/>
                <w:right w:val="none" w:sz="0" w:space="0"/>
              </w:pgBorders>
              <w:cols w:space="0" w:num="1"/>
              <w:rtlGutter w:val="0"/>
              <w:docGrid w:linePitch="0" w:charSpace="0"/>
            </w:sectPr>
          </w:pPr>
        </w:p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both"/>
            <w:rPr>
              <w:rFonts w:hint="default" w:ascii="Times New Roman" w:hAnsi="Times New Roman" w:cs="Times New Roman"/>
              <w:b/>
              <w:bCs/>
              <w:sz w:val="28"/>
              <w:szCs w:val="28"/>
            </w:rPr>
          </w:pPr>
          <w:r>
            <w:rPr>
              <w:rFonts w:hint="default" w:ascii="Times New Roman" w:hAnsi="Times New Roman" w:cs="Times New Roman"/>
              <w:b/>
              <w:bCs/>
              <w:sz w:val="28"/>
              <w:szCs w:val="28"/>
            </w:rPr>
            <w:t>Supplementary Files</w:t>
          </w:r>
        </w:p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both"/>
            <w:rPr>
              <w:rFonts w:hint="eastAsia"/>
            </w:rPr>
          </w:pPr>
        </w:p>
        <w:p>
          <w:pPr>
            <w:pStyle w:val="6"/>
            <w:keepNext w:val="0"/>
            <w:keepLines w:val="0"/>
            <w:pageBreakBefore w:val="0"/>
            <w:widowControl/>
            <w:tabs>
              <w:tab w:val="right" w:leader="dot" w:pos="8634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line="400" w:lineRule="exact"/>
            <w:textAlignment w:val="baseline"/>
          </w:pP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fldChar w:fldCharType="begin"/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instrText xml:space="preserve">TOC \o "1-2" \h \u </w:instrTex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fldChar w:fldCharType="separate"/>
          </w:r>
          <w:r>
            <w:rPr>
              <w:rFonts w:ascii="Times New Roman" w:hAnsi="Times New Roman" w:eastAsia="Times New Roman" w:cs="Times New Roman"/>
              <w:b/>
              <w:bCs w:val="0"/>
              <w:szCs w:val="20"/>
            </w:rPr>
            <w:fldChar w:fldCharType="begin"/>
          </w:r>
          <w:r>
            <w:rPr>
              <w:rFonts w:ascii="Times New Roman" w:hAnsi="Times New Roman" w:eastAsia="Times New Roman" w:cs="Times New Roman"/>
              <w:b/>
              <w:bCs w:val="0"/>
              <w:szCs w:val="20"/>
            </w:rPr>
            <w:instrText xml:space="preserve"> HYPERLINK \l _Toc31153 </w:instrText>
          </w:r>
          <w:r>
            <w:rPr>
              <w:rFonts w:ascii="Times New Roman" w:hAnsi="Times New Roman" w:eastAsia="Times New Roman" w:cs="Times New Roman"/>
              <w:b/>
              <w:bCs w:val="0"/>
              <w:szCs w:val="20"/>
            </w:rPr>
            <w:fldChar w:fldCharType="separate"/>
          </w:r>
          <w:r>
            <w:rPr>
              <w:rFonts w:hint="default" w:ascii="Times New Roman" w:hAnsi="Times New Roman" w:eastAsia="Times New Roman" w:cs="Times New Roman"/>
              <w:b/>
              <w:bCs w:val="0"/>
              <w:szCs w:val="21"/>
            </w:rPr>
            <w:t xml:space="preserve">Supplementary </w:t>
          </w:r>
          <w:r>
            <w:rPr>
              <w:rFonts w:hint="default" w:ascii="Times New Roman" w:hAnsi="Times New Roman" w:eastAsia="Times New Roman" w:cs="Times New Roman"/>
              <w:b/>
              <w:bCs w:val="0"/>
              <w:szCs w:val="21"/>
              <w:lang w:val="en-US" w:eastAsia="zh-CN"/>
            </w:rPr>
            <w:t>M</w:t>
          </w:r>
          <w:r>
            <w:rPr>
              <w:rFonts w:hint="default" w:ascii="Times New Roman" w:hAnsi="Times New Roman" w:eastAsia="Times New Roman" w:cs="Times New Roman"/>
              <w:b/>
              <w:bCs w:val="0"/>
              <w:szCs w:val="21"/>
            </w:rPr>
            <w:t>ethod</w:t>
          </w:r>
          <w:r>
            <w:rPr>
              <w:rFonts w:hint="default" w:ascii="Times New Roman" w:hAnsi="Times New Roman" w:eastAsia="Times New Roman" w:cs="Times New Roman"/>
              <w:b/>
              <w:bCs w:val="0"/>
              <w:szCs w:val="21"/>
              <w:lang w:val="en-US" w:eastAsia="zh-CN"/>
            </w:rPr>
            <w:t>s</w:t>
          </w:r>
          <w:r>
            <w:rPr>
              <w:b/>
              <w:bCs w:val="0"/>
            </w:rPr>
            <w:tab/>
          </w:r>
          <w:r>
            <w:rPr>
              <w:b/>
              <w:bCs w:val="0"/>
            </w:rPr>
            <w:fldChar w:fldCharType="begin"/>
          </w:r>
          <w:r>
            <w:rPr>
              <w:b/>
              <w:bCs w:val="0"/>
            </w:rPr>
            <w:instrText xml:space="preserve"> PAGEREF _Toc31153 \h </w:instrText>
          </w:r>
          <w:r>
            <w:rPr>
              <w:b/>
              <w:bCs w:val="0"/>
            </w:rPr>
            <w:fldChar w:fldCharType="separate"/>
          </w:r>
          <w:r>
            <w:rPr>
              <w:b/>
              <w:bCs w:val="0"/>
            </w:rPr>
            <w:t>3</w:t>
          </w:r>
          <w:r>
            <w:rPr>
              <w:b/>
              <w:bCs w:val="0"/>
            </w:rPr>
            <w:fldChar w:fldCharType="end"/>
          </w:r>
          <w:r>
            <w:rPr>
              <w:rFonts w:ascii="Times New Roman" w:hAnsi="Times New Roman" w:eastAsia="Times New Roman" w:cs="Times New Roman"/>
              <w:b/>
              <w:bCs w:val="0"/>
              <w:szCs w:val="20"/>
            </w:rPr>
            <w:fldChar w:fldCharType="end"/>
          </w:r>
        </w:p>
        <w:p>
          <w:pPr>
            <w:pStyle w:val="7"/>
            <w:keepNext w:val="0"/>
            <w:keepLines w:val="0"/>
            <w:pageBreakBefore w:val="0"/>
            <w:widowControl/>
            <w:tabs>
              <w:tab w:val="right" w:leader="dot" w:pos="8634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line="400" w:lineRule="exact"/>
            <w:textAlignment w:val="baseline"/>
            <w:rPr>
              <w:highlight w:val="none"/>
            </w:rPr>
          </w:pPr>
          <w:r>
            <w:rPr>
              <w:rFonts w:ascii="Times New Roman" w:hAnsi="Times New Roman" w:eastAsia="Times New Roman" w:cs="Times New Roman"/>
              <w:bCs/>
              <w:szCs w:val="20"/>
              <w:highlight w:val="none"/>
            </w:rPr>
            <w:fldChar w:fldCharType="begin"/>
          </w:r>
          <w:r>
            <w:rPr>
              <w:rFonts w:ascii="Times New Roman" w:hAnsi="Times New Roman" w:eastAsia="Times New Roman" w:cs="Times New Roman"/>
              <w:bCs/>
              <w:szCs w:val="20"/>
              <w:highlight w:val="none"/>
            </w:rPr>
            <w:instrText xml:space="preserve"> HYPERLINK \l _Toc25143 </w:instrText>
          </w:r>
          <w:r>
            <w:rPr>
              <w:rFonts w:ascii="Times New Roman" w:hAnsi="Times New Roman" w:eastAsia="Times New Roman" w:cs="Times New Roman"/>
              <w:bCs/>
              <w:szCs w:val="20"/>
              <w:highlight w:val="none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bCs/>
              <w:szCs w:val="21"/>
              <w:highlight w:val="none"/>
              <w:lang w:val="en-US" w:eastAsia="zh-CN"/>
            </w:rPr>
            <w:t xml:space="preserve">Section 1.  </w:t>
          </w:r>
          <w:r>
            <w:rPr>
              <w:rFonts w:hint="default" w:ascii="Times New Roman" w:hAnsi="Times New Roman" w:eastAsia="Times New Roman" w:cs="Times New Roman"/>
              <w:bCs/>
              <w:szCs w:val="21"/>
              <w:highlight w:val="none"/>
            </w:rPr>
            <w:t>Study</w:t>
          </w:r>
          <w:r>
            <w:rPr>
              <w:rFonts w:hint="default" w:ascii="Times New Roman" w:hAnsi="Times New Roman" w:eastAsia="Times New Roman" w:cs="Times New Roman"/>
              <w:spacing w:val="52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szCs w:val="21"/>
              <w:highlight w:val="none"/>
            </w:rPr>
            <w:t>design</w:t>
          </w:r>
          <w:r>
            <w:rPr>
              <w:rFonts w:hint="default" w:ascii="Times New Roman" w:hAnsi="Times New Roman" w:eastAsia="Times New Roman" w:cs="Times New Roman"/>
              <w:spacing w:val="52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szCs w:val="21"/>
              <w:highlight w:val="none"/>
            </w:rPr>
            <w:t>and</w:t>
          </w:r>
          <w:r>
            <w:rPr>
              <w:rFonts w:hint="default" w:ascii="Times New Roman" w:hAnsi="Times New Roman" w:eastAsia="Times New Roman" w:cs="Times New Roman"/>
              <w:spacing w:val="52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szCs w:val="21"/>
              <w:highlight w:val="none"/>
            </w:rPr>
            <w:t>follow</w:t>
          </w:r>
          <w:r>
            <w:rPr>
              <w:rFonts w:hint="default" w:ascii="Times New Roman" w:hAnsi="Times New Roman" w:eastAsia="Times New Roman" w:cs="Times New Roman"/>
              <w:bCs/>
              <w:spacing w:val="52"/>
              <w:szCs w:val="21"/>
              <w:highlight w:val="none"/>
            </w:rPr>
            <w:t>-</w:t>
          </w:r>
          <w:r>
            <w:rPr>
              <w:rFonts w:hint="default" w:ascii="Times New Roman" w:hAnsi="Times New Roman" w:eastAsia="Times New Roman" w:cs="Times New Roman"/>
              <w:bCs/>
              <w:szCs w:val="21"/>
              <w:highlight w:val="none"/>
            </w:rPr>
            <w:t>up</w:t>
          </w:r>
          <w:r>
            <w:rPr>
              <w:rFonts w:hint="default" w:ascii="Times New Roman" w:hAnsi="Times New Roman" w:eastAsia="Times New Roman" w:cs="Times New Roman"/>
              <w:spacing w:val="52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szCs w:val="21"/>
              <w:highlight w:val="none"/>
            </w:rPr>
            <w:t>information</w:t>
          </w:r>
          <w:r>
            <w:rPr>
              <w:rFonts w:hint="default" w:ascii="Times New Roman" w:hAnsi="Times New Roman" w:eastAsia="Times New Roman" w:cs="Times New Roman"/>
              <w:spacing w:val="52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szCs w:val="21"/>
              <w:highlight w:val="none"/>
            </w:rPr>
            <w:t>of</w:t>
          </w:r>
          <w:r>
            <w:rPr>
              <w:rFonts w:hint="default" w:ascii="Times New Roman" w:hAnsi="Times New Roman" w:eastAsia="Times New Roman" w:cs="Times New Roman"/>
              <w:spacing w:val="52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szCs w:val="21"/>
              <w:highlight w:val="none"/>
            </w:rPr>
            <w:t>China</w:t>
          </w:r>
          <w:r>
            <w:rPr>
              <w:rFonts w:hint="default" w:ascii="Times New Roman" w:hAnsi="Times New Roman" w:eastAsia="Times New Roman" w:cs="Times New Roman"/>
              <w:spacing w:val="52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szCs w:val="21"/>
              <w:highlight w:val="none"/>
            </w:rPr>
            <w:t>Patient</w:t>
          </w:r>
          <w:r>
            <w:rPr>
              <w:rFonts w:hint="default" w:ascii="Times New Roman" w:hAnsi="Times New Roman" w:eastAsia="Times New Roman" w:cs="Times New Roman"/>
              <w:bCs/>
              <w:spacing w:val="52"/>
              <w:szCs w:val="21"/>
              <w:highlight w:val="none"/>
            </w:rPr>
            <w:t>-</w:t>
          </w:r>
          <w:r>
            <w:rPr>
              <w:rFonts w:hint="default" w:ascii="Times New Roman" w:hAnsi="Times New Roman" w:eastAsia="Times New Roman" w:cs="Times New Roman"/>
              <w:bCs/>
              <w:szCs w:val="21"/>
              <w:highlight w:val="none"/>
            </w:rPr>
            <w:t>centered</w:t>
          </w:r>
          <w:r>
            <w:rPr>
              <w:rFonts w:hint="default" w:ascii="Times New Roman" w:hAnsi="Times New Roman" w:eastAsia="Times New Roman" w:cs="Times New Roman"/>
              <w:spacing w:val="52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szCs w:val="21"/>
              <w:highlight w:val="none"/>
            </w:rPr>
            <w:t>Evaluative</w:t>
          </w:r>
          <w:r>
            <w:rPr>
              <w:rFonts w:hint="default" w:ascii="Times New Roman" w:hAnsi="Times New Roman" w:eastAsia="Times New Roman" w:cs="Times New Roman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szCs w:val="21"/>
              <w:highlight w:val="none"/>
            </w:rPr>
            <w:t>Assessment</w:t>
          </w:r>
          <w:r>
            <w:rPr>
              <w:rFonts w:hint="default" w:ascii="Times New Roman" w:hAnsi="Times New Roman" w:eastAsia="Times New Roman" w:cs="Times New Roman"/>
              <w:spacing w:val="25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szCs w:val="21"/>
              <w:highlight w:val="none"/>
            </w:rPr>
            <w:t>of</w:t>
          </w:r>
          <w:r>
            <w:rPr>
              <w:rFonts w:hint="default" w:ascii="Times New Roman" w:hAnsi="Times New Roman" w:eastAsia="Times New Roman" w:cs="Times New Roman"/>
              <w:spacing w:val="25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szCs w:val="21"/>
              <w:highlight w:val="none"/>
            </w:rPr>
            <w:t>Cardiac</w:t>
          </w:r>
          <w:r>
            <w:rPr>
              <w:rFonts w:hint="default" w:ascii="Times New Roman" w:hAnsi="Times New Roman" w:eastAsia="Times New Roman" w:cs="Times New Roman"/>
              <w:spacing w:val="25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szCs w:val="21"/>
              <w:highlight w:val="none"/>
            </w:rPr>
            <w:t>Events</w:t>
          </w:r>
          <w:r>
            <w:rPr>
              <w:rFonts w:hint="default" w:ascii="Times New Roman" w:hAnsi="Times New Roman" w:eastAsia="Times New Roman" w:cs="Times New Roman"/>
              <w:spacing w:val="25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spacing w:val="25"/>
              <w:szCs w:val="21"/>
              <w:highlight w:val="none"/>
            </w:rPr>
            <w:t>(</w:t>
          </w:r>
          <w:r>
            <w:rPr>
              <w:rFonts w:hint="default" w:ascii="Times New Roman" w:hAnsi="Times New Roman" w:eastAsia="Times New Roman" w:cs="Times New Roman"/>
              <w:bCs/>
              <w:szCs w:val="21"/>
              <w:highlight w:val="none"/>
            </w:rPr>
            <w:t>PEACE</w:t>
          </w:r>
          <w:r>
            <w:rPr>
              <w:rFonts w:hint="default" w:ascii="Times New Roman" w:hAnsi="Times New Roman" w:eastAsia="Times New Roman" w:cs="Times New Roman"/>
              <w:bCs/>
              <w:spacing w:val="25"/>
              <w:szCs w:val="21"/>
              <w:highlight w:val="none"/>
            </w:rPr>
            <w:t>)</w:t>
          </w:r>
          <w:r>
            <w:rPr>
              <w:rFonts w:hint="default" w:ascii="Times New Roman" w:hAnsi="Times New Roman" w:eastAsia="Times New Roman" w:cs="Times New Roman"/>
              <w:spacing w:val="25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szCs w:val="21"/>
              <w:highlight w:val="none"/>
            </w:rPr>
            <w:t>Million</w:t>
          </w:r>
          <w:r>
            <w:rPr>
              <w:rFonts w:hint="default" w:ascii="Times New Roman" w:hAnsi="Times New Roman" w:eastAsia="Times New Roman" w:cs="Times New Roman"/>
              <w:spacing w:val="25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szCs w:val="21"/>
              <w:highlight w:val="none"/>
            </w:rPr>
            <w:t>Persons</w:t>
          </w:r>
          <w:r>
            <w:rPr>
              <w:rFonts w:hint="default" w:ascii="Times New Roman" w:hAnsi="Times New Roman" w:eastAsia="Times New Roman" w:cs="Times New Roman"/>
              <w:spacing w:val="25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szCs w:val="21"/>
              <w:highlight w:val="none"/>
            </w:rPr>
            <w:t>Project</w:t>
          </w:r>
          <w:r>
            <w:rPr>
              <w:rFonts w:hint="default" w:ascii="Times New Roman" w:hAnsi="Times New Roman" w:eastAsia="Times New Roman" w:cs="Times New Roman"/>
              <w:spacing w:val="25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spacing w:val="25"/>
              <w:szCs w:val="21"/>
              <w:highlight w:val="none"/>
            </w:rPr>
            <w:t>(</w:t>
          </w:r>
          <w:r>
            <w:rPr>
              <w:rFonts w:hint="default" w:ascii="Times New Roman" w:hAnsi="Times New Roman" w:eastAsia="Times New Roman" w:cs="Times New Roman"/>
              <w:bCs/>
              <w:szCs w:val="21"/>
              <w:highlight w:val="none"/>
            </w:rPr>
            <w:t>MPP</w:t>
          </w:r>
          <w:r>
            <w:rPr>
              <w:rFonts w:hint="default" w:ascii="Times New Roman" w:hAnsi="Times New Roman" w:eastAsia="Times New Roman" w:cs="Times New Roman"/>
              <w:bCs/>
              <w:spacing w:val="22"/>
              <w:szCs w:val="21"/>
              <w:highlight w:val="none"/>
            </w:rPr>
            <w:t>)</w:t>
          </w:r>
          <w:r>
            <w:rPr>
              <w:highlight w:val="none"/>
            </w:rPr>
            <w:tab/>
          </w:r>
          <w:r>
            <w:rPr>
              <w:highlight w:val="none"/>
            </w:rPr>
            <w:fldChar w:fldCharType="begin"/>
          </w:r>
          <w:r>
            <w:rPr>
              <w:highlight w:val="none"/>
            </w:rPr>
            <w:instrText xml:space="preserve"> PAGEREF _Toc25143 \h </w:instrText>
          </w:r>
          <w:r>
            <w:rPr>
              <w:highlight w:val="none"/>
            </w:rPr>
            <w:fldChar w:fldCharType="separate"/>
          </w:r>
          <w:r>
            <w:rPr>
              <w:highlight w:val="none"/>
            </w:rPr>
            <w:t>3</w:t>
          </w:r>
          <w:r>
            <w:rPr>
              <w:highlight w:val="none"/>
            </w:rPr>
            <w:fldChar w:fldCharType="end"/>
          </w:r>
          <w:r>
            <w:rPr>
              <w:rFonts w:ascii="Times New Roman" w:hAnsi="Times New Roman" w:eastAsia="Times New Roman" w:cs="Times New Roman"/>
              <w:bCs/>
              <w:szCs w:val="20"/>
              <w:highlight w:val="none"/>
            </w:rPr>
            <w:fldChar w:fldCharType="end"/>
          </w:r>
        </w:p>
        <w:p>
          <w:pPr>
            <w:pStyle w:val="7"/>
            <w:keepNext w:val="0"/>
            <w:keepLines w:val="0"/>
            <w:pageBreakBefore w:val="0"/>
            <w:widowControl/>
            <w:tabs>
              <w:tab w:val="right" w:leader="dot" w:pos="8634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line="400" w:lineRule="exact"/>
            <w:textAlignment w:val="baseline"/>
            <w:rPr>
              <w:highlight w:val="none"/>
            </w:rPr>
          </w:pPr>
          <w:r>
            <w:rPr>
              <w:rFonts w:ascii="Times New Roman" w:hAnsi="Times New Roman" w:eastAsia="Times New Roman" w:cs="Times New Roman"/>
              <w:bCs/>
              <w:szCs w:val="20"/>
              <w:highlight w:val="none"/>
            </w:rPr>
            <w:fldChar w:fldCharType="begin"/>
          </w:r>
          <w:r>
            <w:rPr>
              <w:rFonts w:ascii="Times New Roman" w:hAnsi="Times New Roman" w:eastAsia="Times New Roman" w:cs="Times New Roman"/>
              <w:bCs/>
              <w:szCs w:val="20"/>
              <w:highlight w:val="none"/>
            </w:rPr>
            <w:instrText xml:space="preserve"> HYPERLINK \l _Toc8148 </w:instrText>
          </w:r>
          <w:r>
            <w:rPr>
              <w:rFonts w:ascii="Times New Roman" w:hAnsi="Times New Roman" w:eastAsia="Times New Roman" w:cs="Times New Roman"/>
              <w:bCs/>
              <w:szCs w:val="20"/>
              <w:highlight w:val="none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bCs/>
              <w:szCs w:val="21"/>
              <w:highlight w:val="none"/>
              <w:lang w:val="en-US" w:eastAsia="zh-CN"/>
            </w:rPr>
            <w:t xml:space="preserve">Section 2.  </w:t>
          </w:r>
          <w:r>
            <w:rPr>
              <w:rFonts w:hint="default" w:ascii="Times New Roman" w:hAnsi="Times New Roman" w:eastAsia="Times New Roman" w:cs="Times New Roman"/>
              <w:bCs/>
              <w:szCs w:val="21"/>
              <w:highlight w:val="none"/>
            </w:rPr>
            <w:t>The 2019 CVD risk charts for East Asia by WHO</w:t>
          </w:r>
          <w:r>
            <w:rPr>
              <w:highlight w:val="none"/>
            </w:rPr>
            <w:tab/>
          </w:r>
          <w:r>
            <w:rPr>
              <w:highlight w:val="none"/>
            </w:rPr>
            <w:fldChar w:fldCharType="begin"/>
          </w:r>
          <w:r>
            <w:rPr>
              <w:highlight w:val="none"/>
            </w:rPr>
            <w:instrText xml:space="preserve"> PAGEREF _Toc8148 \h </w:instrText>
          </w:r>
          <w:r>
            <w:rPr>
              <w:highlight w:val="none"/>
            </w:rPr>
            <w:fldChar w:fldCharType="separate"/>
          </w:r>
          <w:r>
            <w:rPr>
              <w:highlight w:val="none"/>
            </w:rPr>
            <w:t>4</w:t>
          </w:r>
          <w:r>
            <w:rPr>
              <w:highlight w:val="none"/>
            </w:rPr>
            <w:fldChar w:fldCharType="end"/>
          </w:r>
          <w:r>
            <w:rPr>
              <w:rFonts w:ascii="Times New Roman" w:hAnsi="Times New Roman" w:eastAsia="Times New Roman" w:cs="Times New Roman"/>
              <w:bCs/>
              <w:szCs w:val="20"/>
              <w:highlight w:val="none"/>
            </w:rPr>
            <w:fldChar w:fldCharType="end"/>
          </w:r>
        </w:p>
        <w:p>
          <w:pPr>
            <w:pStyle w:val="6"/>
            <w:keepNext w:val="0"/>
            <w:keepLines w:val="0"/>
            <w:pageBreakBefore w:val="0"/>
            <w:widowControl/>
            <w:tabs>
              <w:tab w:val="right" w:leader="dot" w:pos="8634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line="400" w:lineRule="exact"/>
            <w:textAlignment w:val="baseline"/>
            <w:rPr>
              <w:highlight w:val="none"/>
            </w:rPr>
          </w:pPr>
          <w:r>
            <w:rPr>
              <w:rFonts w:ascii="Times New Roman" w:hAnsi="Times New Roman" w:eastAsia="Times New Roman" w:cs="Times New Roman"/>
              <w:b/>
              <w:bCs w:val="0"/>
              <w:szCs w:val="20"/>
              <w:highlight w:val="none"/>
            </w:rPr>
            <w:fldChar w:fldCharType="begin"/>
          </w:r>
          <w:r>
            <w:rPr>
              <w:rFonts w:ascii="Times New Roman" w:hAnsi="Times New Roman" w:eastAsia="Times New Roman" w:cs="Times New Roman"/>
              <w:b/>
              <w:bCs w:val="0"/>
              <w:szCs w:val="20"/>
              <w:highlight w:val="none"/>
            </w:rPr>
            <w:instrText xml:space="preserve"> HYPERLINK \l _Toc22109 </w:instrText>
          </w:r>
          <w:r>
            <w:rPr>
              <w:rFonts w:ascii="Times New Roman" w:hAnsi="Times New Roman" w:eastAsia="Times New Roman" w:cs="Times New Roman"/>
              <w:b/>
              <w:bCs w:val="0"/>
              <w:szCs w:val="20"/>
              <w:highlight w:val="none"/>
            </w:rPr>
            <w:fldChar w:fldCharType="separate"/>
          </w:r>
          <w:r>
            <w:rPr>
              <w:rFonts w:hint="default" w:ascii="Times New Roman" w:hAnsi="Times New Roman" w:eastAsia="Times New Roman" w:cs="Times New Roman"/>
              <w:b/>
              <w:bCs w:val="0"/>
              <w:szCs w:val="21"/>
              <w:highlight w:val="none"/>
            </w:rPr>
            <w:t xml:space="preserve">Supplementary </w:t>
          </w:r>
          <w:r>
            <w:rPr>
              <w:rFonts w:hint="default" w:ascii="Times New Roman" w:hAnsi="Times New Roman" w:eastAsia="Times New Roman" w:cs="Times New Roman"/>
              <w:b/>
              <w:bCs w:val="0"/>
              <w:szCs w:val="21"/>
              <w:highlight w:val="none"/>
              <w:lang w:val="en-US" w:eastAsia="zh-CN"/>
            </w:rPr>
            <w:t>Results</w:t>
          </w:r>
          <w:r>
            <w:rPr>
              <w:b/>
              <w:bCs w:val="0"/>
              <w:highlight w:val="none"/>
            </w:rPr>
            <w:tab/>
          </w:r>
          <w:r>
            <w:rPr>
              <w:b/>
              <w:bCs w:val="0"/>
              <w:highlight w:val="none"/>
            </w:rPr>
            <w:fldChar w:fldCharType="begin"/>
          </w:r>
          <w:r>
            <w:rPr>
              <w:b/>
              <w:bCs w:val="0"/>
              <w:highlight w:val="none"/>
            </w:rPr>
            <w:instrText xml:space="preserve"> PAGEREF _Toc22109 \h </w:instrText>
          </w:r>
          <w:r>
            <w:rPr>
              <w:b/>
              <w:bCs w:val="0"/>
              <w:highlight w:val="none"/>
            </w:rPr>
            <w:fldChar w:fldCharType="separate"/>
          </w:r>
          <w:r>
            <w:rPr>
              <w:b/>
              <w:bCs w:val="0"/>
              <w:highlight w:val="none"/>
            </w:rPr>
            <w:t>6</w:t>
          </w:r>
          <w:r>
            <w:rPr>
              <w:b/>
              <w:bCs w:val="0"/>
              <w:highlight w:val="none"/>
            </w:rPr>
            <w:fldChar w:fldCharType="end"/>
          </w:r>
          <w:r>
            <w:rPr>
              <w:rFonts w:ascii="Times New Roman" w:hAnsi="Times New Roman" w:eastAsia="Times New Roman" w:cs="Times New Roman"/>
              <w:b/>
              <w:bCs w:val="0"/>
              <w:szCs w:val="20"/>
              <w:highlight w:val="none"/>
            </w:rPr>
            <w:fldChar w:fldCharType="end"/>
          </w:r>
        </w:p>
        <w:p>
          <w:pPr>
            <w:pStyle w:val="7"/>
            <w:keepNext w:val="0"/>
            <w:keepLines w:val="0"/>
            <w:pageBreakBefore w:val="0"/>
            <w:widowControl/>
            <w:tabs>
              <w:tab w:val="right" w:leader="dot" w:pos="8634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line="400" w:lineRule="exact"/>
            <w:textAlignment w:val="baseline"/>
            <w:rPr>
              <w:highlight w:val="none"/>
            </w:rPr>
          </w:pPr>
          <w:r>
            <w:rPr>
              <w:rFonts w:ascii="Times New Roman" w:hAnsi="Times New Roman" w:eastAsia="Times New Roman" w:cs="Times New Roman"/>
              <w:bCs/>
              <w:szCs w:val="20"/>
              <w:highlight w:val="none"/>
            </w:rPr>
            <w:fldChar w:fldCharType="begin"/>
          </w:r>
          <w:r>
            <w:rPr>
              <w:rFonts w:ascii="Times New Roman" w:hAnsi="Times New Roman" w:eastAsia="Times New Roman" w:cs="Times New Roman"/>
              <w:bCs/>
              <w:szCs w:val="20"/>
              <w:highlight w:val="none"/>
            </w:rPr>
            <w:instrText xml:space="preserve"> HYPERLINK \l _Toc9685 </w:instrText>
          </w:r>
          <w:r>
            <w:rPr>
              <w:rFonts w:ascii="Times New Roman" w:hAnsi="Times New Roman" w:eastAsia="Times New Roman" w:cs="Times New Roman"/>
              <w:bCs/>
              <w:szCs w:val="20"/>
              <w:highlight w:val="none"/>
            </w:rPr>
            <w:fldChar w:fldCharType="separate"/>
          </w:r>
          <w:r>
            <w:rPr>
              <w:rFonts w:hint="default" w:ascii="Times New Roman" w:hAnsi="Times New Roman" w:eastAsia="Times New Roman" w:cs="Times New Roman"/>
              <w:bCs/>
              <w:szCs w:val="21"/>
              <w:highlight w:val="none"/>
            </w:rPr>
            <w:t>Supplementary</w:t>
          </w:r>
          <w:r>
            <w:rPr>
              <w:rFonts w:hint="default" w:ascii="Times New Roman" w:hAnsi="Times New Roman" w:eastAsia="宋体" w:cs="Times New Roman"/>
              <w:bCs/>
              <w:szCs w:val="21"/>
              <w:highlight w:val="none"/>
              <w:lang w:val="en-US" w:eastAsia="zh-CN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szCs w:val="21"/>
              <w:highlight w:val="none"/>
            </w:rPr>
            <w:t>Fig.1</w:t>
          </w:r>
          <w:r>
            <w:rPr>
              <w:rFonts w:hint="default" w:ascii="Times New Roman" w:hAnsi="Times New Roman" w:eastAsia="宋体" w:cs="Times New Roman"/>
              <w:bCs/>
              <w:szCs w:val="21"/>
              <w:highlight w:val="none"/>
              <w:lang w:val="en-US" w:eastAsia="zh-CN"/>
            </w:rPr>
            <w:t xml:space="preserve">. </w:t>
          </w:r>
          <w:r>
            <w:rPr>
              <w:rFonts w:hint="default" w:ascii="Times New Roman" w:hAnsi="Times New Roman" w:eastAsia="Times New Roman" w:cs="Times New Roman"/>
              <w:bCs/>
              <w:szCs w:val="21"/>
              <w:highlight w:val="none"/>
            </w:rPr>
            <w:t xml:space="preserve"> Flowchart of study participant enrollment</w:t>
          </w:r>
          <w:r>
            <w:rPr>
              <w:highlight w:val="none"/>
            </w:rPr>
            <w:tab/>
          </w:r>
          <w:r>
            <w:rPr>
              <w:highlight w:val="none"/>
            </w:rPr>
            <w:fldChar w:fldCharType="begin"/>
          </w:r>
          <w:r>
            <w:rPr>
              <w:highlight w:val="none"/>
            </w:rPr>
            <w:instrText xml:space="preserve"> PAGEREF _Toc9685 \h </w:instrText>
          </w:r>
          <w:r>
            <w:rPr>
              <w:highlight w:val="none"/>
            </w:rPr>
            <w:fldChar w:fldCharType="separate"/>
          </w:r>
          <w:r>
            <w:rPr>
              <w:highlight w:val="none"/>
            </w:rPr>
            <w:t>6</w:t>
          </w:r>
          <w:r>
            <w:rPr>
              <w:highlight w:val="none"/>
            </w:rPr>
            <w:fldChar w:fldCharType="end"/>
          </w:r>
          <w:r>
            <w:rPr>
              <w:rFonts w:ascii="Times New Roman" w:hAnsi="Times New Roman" w:eastAsia="Times New Roman" w:cs="Times New Roman"/>
              <w:bCs/>
              <w:szCs w:val="20"/>
              <w:highlight w:val="none"/>
            </w:rPr>
            <w:fldChar w:fldCharType="end"/>
          </w:r>
        </w:p>
        <w:p>
          <w:pPr>
            <w:pStyle w:val="7"/>
            <w:keepNext w:val="0"/>
            <w:keepLines w:val="0"/>
            <w:pageBreakBefore w:val="0"/>
            <w:widowControl/>
            <w:tabs>
              <w:tab w:val="right" w:leader="dot" w:pos="8634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line="400" w:lineRule="exact"/>
            <w:textAlignment w:val="baseline"/>
            <w:rPr>
              <w:highlight w:val="none"/>
            </w:rPr>
          </w:pPr>
          <w:r>
            <w:rPr>
              <w:rFonts w:ascii="Times New Roman" w:hAnsi="Times New Roman" w:eastAsia="Times New Roman" w:cs="Times New Roman"/>
              <w:bCs/>
              <w:szCs w:val="20"/>
              <w:highlight w:val="none"/>
            </w:rPr>
            <w:fldChar w:fldCharType="begin"/>
          </w:r>
          <w:r>
            <w:rPr>
              <w:rFonts w:ascii="Times New Roman" w:hAnsi="Times New Roman" w:eastAsia="Times New Roman" w:cs="Times New Roman"/>
              <w:bCs/>
              <w:szCs w:val="20"/>
              <w:highlight w:val="none"/>
            </w:rPr>
            <w:instrText xml:space="preserve"> HYPERLINK \l _Toc23201 </w:instrText>
          </w:r>
          <w:r>
            <w:rPr>
              <w:rFonts w:ascii="Times New Roman" w:hAnsi="Times New Roman" w:eastAsia="Times New Roman" w:cs="Times New Roman"/>
              <w:bCs/>
              <w:szCs w:val="20"/>
              <w:highlight w:val="none"/>
            </w:rPr>
            <w:fldChar w:fldCharType="separate"/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Supplementary</w:t>
          </w:r>
          <w:r>
            <w:rPr>
              <w:rFonts w:hint="default" w:ascii="Times New Roman" w:hAnsi="Times New Roman" w:eastAsia="Times New Roman" w:cs="Times New Roman"/>
              <w:spacing w:val="26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Fig</w:t>
          </w:r>
          <w:r>
            <w:rPr>
              <w:rFonts w:hint="default" w:ascii="Times New Roman" w:hAnsi="Times New Roman" w:eastAsia="Times New Roman" w:cs="Times New Roman"/>
              <w:bCs/>
              <w:spacing w:val="26"/>
              <w:position w:val="4"/>
              <w:szCs w:val="21"/>
              <w:highlight w:val="none"/>
            </w:rPr>
            <w:t>.2.</w:t>
          </w:r>
          <w:r>
            <w:rPr>
              <w:rFonts w:hint="default" w:ascii="Times New Roman" w:hAnsi="Times New Roman" w:eastAsia="Times New Roman" w:cs="Times New Roman"/>
              <w:spacing w:val="26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Kaplan</w:t>
          </w:r>
          <w:r>
            <w:rPr>
              <w:rFonts w:hint="default" w:ascii="Times New Roman" w:hAnsi="Times New Roman" w:eastAsia="Times New Roman" w:cs="Times New Roman"/>
              <w:bCs/>
              <w:spacing w:val="26"/>
              <w:position w:val="4"/>
              <w:szCs w:val="21"/>
              <w:highlight w:val="none"/>
            </w:rPr>
            <w:t>-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Meier</w:t>
          </w:r>
          <w:r>
            <w:rPr>
              <w:rFonts w:hint="default" w:ascii="Times New Roman" w:hAnsi="Times New Roman" w:eastAsia="Times New Roman" w:cs="Times New Roman"/>
              <w:spacing w:val="26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curves</w:t>
          </w:r>
          <w:r>
            <w:rPr>
              <w:rFonts w:hint="default" w:ascii="Times New Roman" w:hAnsi="Times New Roman" w:eastAsia="Times New Roman" w:cs="Times New Roman"/>
              <w:spacing w:val="26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for</w:t>
          </w:r>
          <w:r>
            <w:rPr>
              <w:rFonts w:hint="default" w:ascii="Times New Roman" w:hAnsi="Times New Roman" w:eastAsia="Times New Roman" w:cs="Times New Roman"/>
              <w:spacing w:val="26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mortality</w:t>
          </w:r>
          <w:r>
            <w:rPr>
              <w:rFonts w:hint="default" w:ascii="Times New Roman" w:hAnsi="Times New Roman" w:eastAsia="Times New Roman" w:cs="Times New Roman"/>
              <w:spacing w:val="26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risk</w:t>
          </w:r>
          <w:r>
            <w:rPr>
              <w:rFonts w:hint="default" w:ascii="Times New Roman" w:hAnsi="Times New Roman" w:eastAsia="Times New Roman" w:cs="Times New Roman"/>
              <w:spacing w:val="26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during</w:t>
          </w:r>
          <w:r>
            <w:rPr>
              <w:rFonts w:hint="default" w:ascii="Times New Roman" w:hAnsi="Times New Roman" w:eastAsia="Times New Roman" w:cs="Times New Roman"/>
              <w:spacing w:val="26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follow</w:t>
          </w:r>
          <w:r>
            <w:rPr>
              <w:rFonts w:hint="default" w:ascii="Times New Roman" w:hAnsi="Times New Roman" w:eastAsia="Times New Roman" w:cs="Times New Roman"/>
              <w:spacing w:val="26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up</w:t>
          </w:r>
          <w:r>
            <w:rPr>
              <w:rFonts w:hint="default" w:ascii="Times New Roman" w:hAnsi="Times New Roman" w:eastAsia="Times New Roman" w:cs="Times New Roman"/>
              <w:spacing w:val="26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according</w:t>
          </w:r>
          <w:r>
            <w:rPr>
              <w:rFonts w:hint="default" w:ascii="Times New Roman" w:hAnsi="Times New Roman" w:eastAsia="Times New Roman" w:cs="Times New Roman"/>
              <w:spacing w:val="26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to</w:t>
          </w:r>
          <w:r>
            <w:rPr>
              <w:rFonts w:hint="default" w:ascii="Times New Roman" w:hAnsi="Times New Roman" w:eastAsia="Times New Roman" w:cs="Times New Roman"/>
              <w:spacing w:val="26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Leisure</w:t>
          </w:r>
          <w:r>
            <w:rPr>
              <w:rFonts w:hint="default" w:ascii="Times New Roman" w:hAnsi="Times New Roman" w:eastAsia="Times New Roman" w:cs="Times New Roman"/>
              <w:bCs/>
              <w:spacing w:val="26"/>
              <w:position w:val="4"/>
              <w:szCs w:val="21"/>
              <w:highlight w:val="none"/>
            </w:rPr>
            <w:t>-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time</w:t>
          </w:r>
          <w:r>
            <w:rPr>
              <w:rFonts w:hint="default" w:ascii="Times New Roman" w:hAnsi="Times New Roman" w:eastAsia="Times New Roman" w:cs="Times New Roman"/>
              <w:spacing w:val="26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physical</w:t>
          </w:r>
          <w:r>
            <w:rPr>
              <w:rFonts w:hint="default" w:ascii="Times New Roman" w:hAnsi="Times New Roman" w:eastAsia="Times New Roman" w:cs="Times New Roman"/>
              <w:spacing w:val="26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activity</w:t>
          </w:r>
          <w:r>
            <w:rPr>
              <w:rFonts w:hint="default" w:ascii="Times New Roman" w:hAnsi="Times New Roman" w:eastAsia="Times New Roman" w:cs="Times New Roman"/>
              <w:spacing w:val="26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and</w:t>
          </w:r>
          <w:r>
            <w:rPr>
              <w:rFonts w:hint="default" w:ascii="Times New Roman" w:hAnsi="Times New Roman" w:eastAsia="Times New Roman" w:cs="Times New Roman"/>
              <w:spacing w:val="26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LVH</w:t>
          </w:r>
          <w:r>
            <w:rPr>
              <w:rFonts w:hint="default" w:ascii="Times New Roman" w:hAnsi="Times New Roman" w:eastAsia="Times New Roman" w:cs="Times New Roman"/>
              <w:bCs/>
              <w:spacing w:val="21"/>
              <w:position w:val="4"/>
              <w:szCs w:val="21"/>
              <w:highlight w:val="none"/>
            </w:rPr>
            <w:t>.</w:t>
          </w:r>
          <w:r>
            <w:rPr>
              <w:highlight w:val="none"/>
            </w:rPr>
            <w:tab/>
          </w:r>
          <w:r>
            <w:rPr>
              <w:highlight w:val="none"/>
            </w:rPr>
            <w:fldChar w:fldCharType="begin"/>
          </w:r>
          <w:r>
            <w:rPr>
              <w:highlight w:val="none"/>
            </w:rPr>
            <w:instrText xml:space="preserve"> PAGEREF _Toc23201 \h </w:instrText>
          </w:r>
          <w:r>
            <w:rPr>
              <w:highlight w:val="none"/>
            </w:rPr>
            <w:fldChar w:fldCharType="separate"/>
          </w:r>
          <w:r>
            <w:rPr>
              <w:highlight w:val="none"/>
            </w:rPr>
            <w:t>7</w:t>
          </w:r>
          <w:r>
            <w:rPr>
              <w:highlight w:val="none"/>
            </w:rPr>
            <w:fldChar w:fldCharType="end"/>
          </w:r>
          <w:r>
            <w:rPr>
              <w:rFonts w:ascii="Times New Roman" w:hAnsi="Times New Roman" w:eastAsia="Times New Roman" w:cs="Times New Roman"/>
              <w:bCs/>
              <w:szCs w:val="20"/>
              <w:highlight w:val="none"/>
            </w:rPr>
            <w:fldChar w:fldCharType="end"/>
          </w:r>
        </w:p>
        <w:p>
          <w:pPr>
            <w:pStyle w:val="7"/>
            <w:keepNext w:val="0"/>
            <w:keepLines w:val="0"/>
            <w:pageBreakBefore w:val="0"/>
            <w:widowControl/>
            <w:tabs>
              <w:tab w:val="right" w:leader="dot" w:pos="8634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line="400" w:lineRule="exact"/>
            <w:textAlignment w:val="baseline"/>
            <w:rPr>
              <w:highlight w:val="none"/>
            </w:rPr>
          </w:pPr>
          <w:r>
            <w:rPr>
              <w:rFonts w:ascii="Times New Roman" w:hAnsi="Times New Roman" w:eastAsia="Times New Roman" w:cs="Times New Roman"/>
              <w:bCs/>
              <w:szCs w:val="20"/>
              <w:highlight w:val="none"/>
            </w:rPr>
            <w:fldChar w:fldCharType="begin"/>
          </w:r>
          <w:r>
            <w:rPr>
              <w:rFonts w:ascii="Times New Roman" w:hAnsi="Times New Roman" w:eastAsia="Times New Roman" w:cs="Times New Roman"/>
              <w:bCs/>
              <w:szCs w:val="20"/>
              <w:highlight w:val="none"/>
            </w:rPr>
            <w:instrText xml:space="preserve"> HYPERLINK \l _Toc7507 </w:instrText>
          </w:r>
          <w:r>
            <w:rPr>
              <w:rFonts w:ascii="Times New Roman" w:hAnsi="Times New Roman" w:eastAsia="Times New Roman" w:cs="Times New Roman"/>
              <w:bCs/>
              <w:szCs w:val="20"/>
              <w:highlight w:val="none"/>
            </w:rPr>
            <w:fldChar w:fldCharType="separate"/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Supplementary</w:t>
          </w:r>
          <w:r>
            <w:rPr>
              <w:rFonts w:hint="default" w:ascii="Times New Roman" w:hAnsi="Times New Roman" w:eastAsia="Times New Roman" w:cs="Times New Roman"/>
              <w:spacing w:val="4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Table</w:t>
          </w:r>
          <w:r>
            <w:rPr>
              <w:rFonts w:hint="default" w:ascii="Times New Roman" w:hAnsi="Times New Roman" w:eastAsia="Times New Roman" w:cs="Times New Roman"/>
              <w:spacing w:val="3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spacing w:val="35"/>
              <w:position w:val="4"/>
              <w:szCs w:val="21"/>
              <w:highlight w:val="none"/>
            </w:rPr>
            <w:t>1.</w:t>
          </w:r>
          <w:r>
            <w:rPr>
              <w:rFonts w:hint="default" w:ascii="Times New Roman" w:hAnsi="Times New Roman" w:eastAsia="Times New Roman" w:cs="Times New Roman"/>
              <w:spacing w:val="3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Subgroup</w:t>
          </w:r>
          <w:r>
            <w:rPr>
              <w:rFonts w:hint="default" w:ascii="Times New Roman" w:hAnsi="Times New Roman" w:eastAsia="Times New Roman" w:cs="Times New Roman"/>
              <w:spacing w:val="3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analyses</w:t>
          </w:r>
          <w:r>
            <w:rPr>
              <w:rFonts w:hint="default" w:ascii="Times New Roman" w:hAnsi="Times New Roman" w:eastAsia="Times New Roman" w:cs="Times New Roman"/>
              <w:spacing w:val="3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of</w:t>
          </w:r>
          <w:r>
            <w:rPr>
              <w:rFonts w:hint="default" w:ascii="Times New Roman" w:hAnsi="Times New Roman" w:eastAsia="Times New Roman" w:cs="Times New Roman"/>
              <w:spacing w:val="3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leisure</w:t>
          </w:r>
          <w:r>
            <w:rPr>
              <w:rFonts w:hint="default" w:ascii="Times New Roman" w:hAnsi="Times New Roman" w:eastAsia="Times New Roman" w:cs="Times New Roman"/>
              <w:bCs/>
              <w:spacing w:val="35"/>
              <w:position w:val="4"/>
              <w:szCs w:val="21"/>
              <w:highlight w:val="none"/>
            </w:rPr>
            <w:t>-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time</w:t>
          </w:r>
          <w:r>
            <w:rPr>
              <w:rFonts w:hint="default" w:ascii="Times New Roman" w:hAnsi="Times New Roman" w:eastAsia="Times New Roman" w:cs="Times New Roman"/>
              <w:spacing w:val="3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physical</w:t>
          </w:r>
          <w:r>
            <w:rPr>
              <w:rFonts w:hint="default" w:ascii="Times New Roman" w:hAnsi="Times New Roman" w:eastAsia="Times New Roman" w:cs="Times New Roman"/>
              <w:spacing w:val="3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activity</w:t>
          </w:r>
          <w:r>
            <w:rPr>
              <w:rFonts w:hint="default" w:ascii="Times New Roman" w:hAnsi="Times New Roman" w:eastAsia="Times New Roman" w:cs="Times New Roman"/>
              <w:spacing w:val="3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and</w:t>
          </w:r>
          <w:r>
            <w:rPr>
              <w:rFonts w:hint="default" w:ascii="Times New Roman" w:hAnsi="Times New Roman" w:eastAsia="Times New Roman" w:cs="Times New Roman"/>
              <w:spacing w:val="3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the</w:t>
          </w:r>
          <w:r>
            <w:rPr>
              <w:rFonts w:hint="default" w:ascii="Times New Roman" w:hAnsi="Times New Roman" w:eastAsia="Times New Roman" w:cs="Times New Roman"/>
              <w:spacing w:val="3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risk</w:t>
          </w:r>
          <w:r>
            <w:rPr>
              <w:rFonts w:hint="default" w:ascii="Times New Roman" w:hAnsi="Times New Roman" w:eastAsia="Times New Roman" w:cs="Times New Roman"/>
              <w:spacing w:val="3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of</w:t>
          </w:r>
          <w:r>
            <w:rPr>
              <w:rFonts w:hint="default" w:ascii="Times New Roman" w:hAnsi="Times New Roman" w:eastAsia="Times New Roman" w:cs="Times New Roman"/>
              <w:spacing w:val="3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all</w:t>
          </w:r>
          <w:r>
            <w:rPr>
              <w:rFonts w:hint="default" w:ascii="Times New Roman" w:hAnsi="Times New Roman" w:eastAsia="Times New Roman" w:cs="Times New Roman"/>
              <w:bCs/>
              <w:spacing w:val="35"/>
              <w:position w:val="4"/>
              <w:szCs w:val="21"/>
              <w:highlight w:val="none"/>
            </w:rPr>
            <w:t>-</w:t>
          </w:r>
          <w:r>
            <w:rPr>
              <w:rFonts w:hint="default" w:ascii="Times New Roman" w:hAnsi="Times New Roman" w:eastAsia="Times New Roman" w:cs="Times New Roman"/>
              <w:spacing w:val="3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cause</w:t>
          </w:r>
          <w:r>
            <w:rPr>
              <w:rFonts w:hint="default" w:ascii="Times New Roman" w:hAnsi="Times New Roman" w:eastAsia="Times New Roman" w:cs="Times New Roman"/>
              <w:spacing w:val="3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and</w:t>
          </w:r>
          <w:r>
            <w:rPr>
              <w:rFonts w:hint="default" w:ascii="Times New Roman" w:hAnsi="Times New Roman" w:eastAsia="Times New Roman" w:cs="Times New Roman"/>
              <w:spacing w:val="3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cardiovascular</w:t>
          </w:r>
          <w:r>
            <w:rPr>
              <w:rFonts w:hint="default" w:ascii="Times New Roman" w:hAnsi="Times New Roman" w:eastAsia="Times New Roman" w:cs="Times New Roman"/>
              <w:spacing w:val="3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mortality</w:t>
          </w:r>
          <w:r>
            <w:rPr>
              <w:rFonts w:hint="default" w:ascii="Times New Roman" w:hAnsi="Times New Roman" w:eastAsia="Times New Roman" w:cs="Times New Roman"/>
              <w:spacing w:val="3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stratified</w:t>
          </w:r>
          <w:r>
            <w:rPr>
              <w:rFonts w:hint="default" w:ascii="Times New Roman" w:hAnsi="Times New Roman" w:eastAsia="Times New Roman" w:cs="Times New Roman"/>
              <w:spacing w:val="3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by</w:t>
          </w:r>
          <w:r>
            <w:rPr>
              <w:rFonts w:hint="eastAsia" w:ascii="Times New Roman" w:hAnsi="Times New Roman" w:eastAsia="宋体" w:cs="Times New Roman"/>
              <w:bCs/>
              <w:position w:val="4"/>
              <w:szCs w:val="21"/>
              <w:highlight w:val="none"/>
              <w:lang w:val="en-US" w:eastAsia="zh-CN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the</w:t>
          </w:r>
          <w:r>
            <w:rPr>
              <w:rFonts w:hint="default" w:ascii="Times New Roman" w:hAnsi="Times New Roman" w:eastAsia="Times New Roman" w:cs="Times New Roman"/>
              <w:spacing w:val="28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presence</w:t>
          </w:r>
          <w:r>
            <w:rPr>
              <w:rFonts w:hint="default" w:ascii="Times New Roman" w:hAnsi="Times New Roman" w:eastAsia="Times New Roman" w:cs="Times New Roman"/>
              <w:spacing w:val="27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of</w:t>
          </w:r>
          <w:r>
            <w:rPr>
              <w:rFonts w:hint="default" w:ascii="Times New Roman" w:hAnsi="Times New Roman" w:eastAsia="Times New Roman" w:cs="Times New Roman"/>
              <w:spacing w:val="27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LVH</w:t>
          </w:r>
          <w:r>
            <w:rPr>
              <w:highlight w:val="none"/>
            </w:rPr>
            <w:tab/>
          </w:r>
          <w:r>
            <w:rPr>
              <w:highlight w:val="none"/>
            </w:rPr>
            <w:fldChar w:fldCharType="begin"/>
          </w:r>
          <w:r>
            <w:rPr>
              <w:highlight w:val="none"/>
            </w:rPr>
            <w:instrText xml:space="preserve"> PAGEREF _Toc7507 \h </w:instrText>
          </w:r>
          <w:r>
            <w:rPr>
              <w:highlight w:val="none"/>
            </w:rPr>
            <w:fldChar w:fldCharType="separate"/>
          </w:r>
          <w:r>
            <w:rPr>
              <w:highlight w:val="none"/>
            </w:rPr>
            <w:t>8</w:t>
          </w:r>
          <w:r>
            <w:rPr>
              <w:highlight w:val="none"/>
            </w:rPr>
            <w:fldChar w:fldCharType="end"/>
          </w:r>
          <w:r>
            <w:rPr>
              <w:rFonts w:ascii="Times New Roman" w:hAnsi="Times New Roman" w:eastAsia="Times New Roman" w:cs="Times New Roman"/>
              <w:bCs/>
              <w:szCs w:val="20"/>
              <w:highlight w:val="none"/>
            </w:rPr>
            <w:fldChar w:fldCharType="end"/>
          </w:r>
        </w:p>
        <w:p>
          <w:pPr>
            <w:pStyle w:val="7"/>
            <w:keepNext w:val="0"/>
            <w:keepLines w:val="0"/>
            <w:pageBreakBefore w:val="0"/>
            <w:widowControl/>
            <w:tabs>
              <w:tab w:val="right" w:leader="dot" w:pos="8634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line="400" w:lineRule="exact"/>
            <w:textAlignment w:val="baseline"/>
            <w:rPr>
              <w:highlight w:val="none"/>
            </w:rPr>
          </w:pPr>
          <w:r>
            <w:rPr>
              <w:rFonts w:ascii="Times New Roman" w:hAnsi="Times New Roman" w:eastAsia="Times New Roman" w:cs="Times New Roman"/>
              <w:bCs/>
              <w:szCs w:val="20"/>
              <w:highlight w:val="none"/>
            </w:rPr>
            <w:fldChar w:fldCharType="begin"/>
          </w:r>
          <w:r>
            <w:rPr>
              <w:rFonts w:ascii="Times New Roman" w:hAnsi="Times New Roman" w:eastAsia="Times New Roman" w:cs="Times New Roman"/>
              <w:bCs/>
              <w:szCs w:val="20"/>
              <w:highlight w:val="none"/>
            </w:rPr>
            <w:instrText xml:space="preserve"> HYPERLINK \l _Toc4584 </w:instrText>
          </w:r>
          <w:r>
            <w:rPr>
              <w:rFonts w:ascii="Times New Roman" w:hAnsi="Times New Roman" w:eastAsia="Times New Roman" w:cs="Times New Roman"/>
              <w:bCs/>
              <w:szCs w:val="20"/>
              <w:highlight w:val="none"/>
            </w:rPr>
            <w:fldChar w:fldCharType="separate"/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Supplementary</w:t>
          </w:r>
          <w:r>
            <w:rPr>
              <w:rFonts w:hint="default" w:ascii="Times New Roman" w:hAnsi="Times New Roman" w:eastAsia="Times New Roman" w:cs="Times New Roman"/>
              <w:spacing w:val="38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Table</w:t>
          </w:r>
          <w:r>
            <w:rPr>
              <w:rFonts w:hint="default" w:ascii="Times New Roman" w:hAnsi="Times New Roman" w:eastAsia="Times New Roman" w:cs="Times New Roman"/>
              <w:spacing w:val="2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spacing w:val="25"/>
              <w:position w:val="4"/>
              <w:szCs w:val="21"/>
              <w:highlight w:val="none"/>
            </w:rPr>
            <w:t>2.</w:t>
          </w:r>
          <w:r>
            <w:rPr>
              <w:rFonts w:hint="default" w:ascii="Times New Roman" w:hAnsi="Times New Roman" w:eastAsia="Times New Roman" w:cs="Times New Roman"/>
              <w:spacing w:val="2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Sensitivity</w:t>
          </w:r>
          <w:r>
            <w:rPr>
              <w:rFonts w:hint="default" w:ascii="Times New Roman" w:hAnsi="Times New Roman" w:eastAsia="Times New Roman" w:cs="Times New Roman"/>
              <w:spacing w:val="2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analyses</w:t>
          </w:r>
          <w:r>
            <w:rPr>
              <w:rFonts w:hint="default" w:ascii="Times New Roman" w:hAnsi="Times New Roman" w:eastAsia="Times New Roman" w:cs="Times New Roman"/>
              <w:spacing w:val="2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of</w:t>
          </w:r>
          <w:r>
            <w:rPr>
              <w:rFonts w:hint="default" w:ascii="Times New Roman" w:hAnsi="Times New Roman" w:eastAsia="Times New Roman" w:cs="Times New Roman"/>
              <w:spacing w:val="2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leisure</w:t>
          </w:r>
          <w:r>
            <w:rPr>
              <w:rFonts w:hint="default" w:ascii="Times New Roman" w:hAnsi="Times New Roman" w:eastAsia="Times New Roman" w:cs="Times New Roman"/>
              <w:bCs/>
              <w:spacing w:val="25"/>
              <w:position w:val="4"/>
              <w:szCs w:val="21"/>
              <w:highlight w:val="none"/>
            </w:rPr>
            <w:t>-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time</w:t>
          </w:r>
          <w:r>
            <w:rPr>
              <w:rFonts w:hint="default" w:ascii="Times New Roman" w:hAnsi="Times New Roman" w:eastAsia="Times New Roman" w:cs="Times New Roman"/>
              <w:spacing w:val="2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physical</w:t>
          </w:r>
          <w:r>
            <w:rPr>
              <w:rFonts w:hint="default" w:ascii="Times New Roman" w:hAnsi="Times New Roman" w:eastAsia="Times New Roman" w:cs="Times New Roman"/>
              <w:spacing w:val="2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activity</w:t>
          </w:r>
          <w:r>
            <w:rPr>
              <w:rFonts w:hint="default" w:ascii="Times New Roman" w:hAnsi="Times New Roman" w:eastAsia="Times New Roman" w:cs="Times New Roman"/>
              <w:spacing w:val="2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and</w:t>
          </w:r>
          <w:r>
            <w:rPr>
              <w:rFonts w:hint="default" w:ascii="Times New Roman" w:hAnsi="Times New Roman" w:eastAsia="Times New Roman" w:cs="Times New Roman"/>
              <w:spacing w:val="2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the</w:t>
          </w:r>
          <w:r>
            <w:rPr>
              <w:rFonts w:hint="default" w:ascii="Times New Roman" w:hAnsi="Times New Roman" w:eastAsia="Times New Roman" w:cs="Times New Roman"/>
              <w:spacing w:val="2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risk</w:t>
          </w:r>
          <w:r>
            <w:rPr>
              <w:rFonts w:hint="default" w:ascii="Times New Roman" w:hAnsi="Times New Roman" w:eastAsia="Times New Roman" w:cs="Times New Roman"/>
              <w:spacing w:val="2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of</w:t>
          </w:r>
          <w:r>
            <w:rPr>
              <w:rFonts w:hint="default" w:ascii="Times New Roman" w:hAnsi="Times New Roman" w:eastAsia="Times New Roman" w:cs="Times New Roman"/>
              <w:spacing w:val="2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mortality</w:t>
          </w:r>
          <w:r>
            <w:rPr>
              <w:rFonts w:hint="default" w:ascii="Times New Roman" w:hAnsi="Times New Roman" w:eastAsia="Times New Roman" w:cs="Times New Roman"/>
              <w:spacing w:val="2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stratified</w:t>
          </w:r>
          <w:r>
            <w:rPr>
              <w:rFonts w:hint="default" w:ascii="Times New Roman" w:hAnsi="Times New Roman" w:eastAsia="Times New Roman" w:cs="Times New Roman"/>
              <w:spacing w:val="2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by</w:t>
          </w:r>
          <w:r>
            <w:rPr>
              <w:rFonts w:hint="default" w:ascii="Times New Roman" w:hAnsi="Times New Roman" w:eastAsia="Times New Roman" w:cs="Times New Roman"/>
              <w:spacing w:val="2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the</w:t>
          </w:r>
          <w:r>
            <w:rPr>
              <w:rFonts w:hint="default" w:ascii="Times New Roman" w:hAnsi="Times New Roman" w:eastAsia="Times New Roman" w:cs="Times New Roman"/>
              <w:spacing w:val="2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presence</w:t>
          </w:r>
          <w:r>
            <w:rPr>
              <w:rFonts w:hint="default" w:ascii="Times New Roman" w:hAnsi="Times New Roman" w:eastAsia="Times New Roman" w:cs="Times New Roman"/>
              <w:spacing w:val="2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of</w:t>
          </w:r>
          <w:r>
            <w:rPr>
              <w:rFonts w:hint="default" w:ascii="Times New Roman" w:hAnsi="Times New Roman" w:eastAsia="Times New Roman" w:cs="Times New Roman"/>
              <w:spacing w:val="2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LVH</w:t>
          </w:r>
          <w:r>
            <w:rPr>
              <w:highlight w:val="none"/>
            </w:rPr>
            <w:tab/>
          </w:r>
          <w:r>
            <w:rPr>
              <w:highlight w:val="none"/>
            </w:rPr>
            <w:fldChar w:fldCharType="begin"/>
          </w:r>
          <w:r>
            <w:rPr>
              <w:highlight w:val="none"/>
            </w:rPr>
            <w:instrText xml:space="preserve"> PAGEREF _Toc4584 \h </w:instrText>
          </w:r>
          <w:r>
            <w:rPr>
              <w:highlight w:val="none"/>
            </w:rPr>
            <w:fldChar w:fldCharType="separate"/>
          </w:r>
          <w:r>
            <w:rPr>
              <w:highlight w:val="none"/>
            </w:rPr>
            <w:t>18</w:t>
          </w:r>
          <w:r>
            <w:rPr>
              <w:highlight w:val="none"/>
            </w:rPr>
            <w:fldChar w:fldCharType="end"/>
          </w:r>
          <w:r>
            <w:rPr>
              <w:rFonts w:ascii="Times New Roman" w:hAnsi="Times New Roman" w:eastAsia="Times New Roman" w:cs="Times New Roman"/>
              <w:bCs/>
              <w:szCs w:val="20"/>
              <w:highlight w:val="none"/>
            </w:rPr>
            <w:fldChar w:fldCharType="end"/>
          </w:r>
        </w:p>
        <w:p>
          <w:pPr>
            <w:pStyle w:val="7"/>
            <w:keepNext w:val="0"/>
            <w:keepLines w:val="0"/>
            <w:pageBreakBefore w:val="0"/>
            <w:widowControl/>
            <w:tabs>
              <w:tab w:val="right" w:leader="dot" w:pos="8634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line="400" w:lineRule="exact"/>
            <w:textAlignment w:val="baseline"/>
          </w:pPr>
          <w:r>
            <w:rPr>
              <w:rFonts w:ascii="Times New Roman" w:hAnsi="Times New Roman" w:eastAsia="Times New Roman" w:cs="Times New Roman"/>
              <w:bCs/>
              <w:szCs w:val="20"/>
              <w:highlight w:val="none"/>
            </w:rPr>
            <w:fldChar w:fldCharType="begin"/>
          </w:r>
          <w:r>
            <w:rPr>
              <w:rFonts w:ascii="Times New Roman" w:hAnsi="Times New Roman" w:eastAsia="Times New Roman" w:cs="Times New Roman"/>
              <w:bCs/>
              <w:szCs w:val="20"/>
              <w:highlight w:val="none"/>
            </w:rPr>
            <w:instrText xml:space="preserve"> HYPERLINK \l _Toc7770 </w:instrText>
          </w:r>
          <w:r>
            <w:rPr>
              <w:rFonts w:ascii="Times New Roman" w:hAnsi="Times New Roman" w:eastAsia="Times New Roman" w:cs="Times New Roman"/>
              <w:bCs/>
              <w:szCs w:val="20"/>
              <w:highlight w:val="none"/>
            </w:rPr>
            <w:fldChar w:fldCharType="separate"/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 xml:space="preserve">Supplementary Table </w:t>
          </w:r>
          <w:r>
            <w:rPr>
              <w:rFonts w:hint="eastAsia" w:ascii="Times New Roman" w:hAnsi="Times New Roman" w:eastAsia="Times New Roman" w:cs="Times New Roman"/>
              <w:bCs/>
              <w:position w:val="4"/>
              <w:szCs w:val="21"/>
              <w:highlight w:val="none"/>
              <w:lang w:val="en-US" w:eastAsia="zh-CN"/>
            </w:rPr>
            <w:t>3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. Sensitivity analyses of leisure-time physical activity and the risk</w:t>
          </w:r>
          <w:r>
            <w:rPr>
              <w:rFonts w:hint="default" w:ascii="Times New Roman" w:hAnsi="Times New Roman" w:eastAsia="Times New Roman" w:cs="Times New Roman"/>
              <w:spacing w:val="2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of</w:t>
          </w:r>
          <w:r>
            <w:rPr>
              <w:rFonts w:hint="default" w:ascii="Times New Roman" w:hAnsi="Times New Roman" w:eastAsia="Times New Roman" w:cs="Times New Roman"/>
              <w:spacing w:val="2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mortality</w:t>
          </w:r>
          <w:r>
            <w:rPr>
              <w:rFonts w:hint="default" w:ascii="Times New Roman" w:hAnsi="Times New Roman" w:eastAsia="Times New Roman" w:cs="Times New Roman"/>
              <w:spacing w:val="2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stratified</w:t>
          </w:r>
          <w:r>
            <w:rPr>
              <w:rFonts w:hint="default" w:ascii="Times New Roman" w:hAnsi="Times New Roman" w:eastAsia="Times New Roman" w:cs="Times New Roman"/>
              <w:spacing w:val="2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by</w:t>
          </w:r>
          <w:r>
            <w:rPr>
              <w:rFonts w:hint="default" w:ascii="Times New Roman" w:hAnsi="Times New Roman" w:eastAsia="Times New Roman" w:cs="Times New Roman"/>
              <w:spacing w:val="2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the</w:t>
          </w:r>
          <w:r>
            <w:rPr>
              <w:rFonts w:hint="default" w:ascii="Times New Roman" w:hAnsi="Times New Roman" w:eastAsia="Times New Roman" w:cs="Times New Roman"/>
              <w:spacing w:val="2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presence</w:t>
          </w:r>
          <w:r>
            <w:rPr>
              <w:rFonts w:hint="default" w:ascii="Times New Roman" w:hAnsi="Times New Roman" w:eastAsia="Times New Roman" w:cs="Times New Roman"/>
              <w:spacing w:val="2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of</w:t>
          </w:r>
          <w:r>
            <w:rPr>
              <w:rFonts w:hint="default" w:ascii="Times New Roman" w:hAnsi="Times New Roman" w:eastAsia="Times New Roman" w:cs="Times New Roman"/>
              <w:spacing w:val="25"/>
              <w:position w:val="4"/>
              <w:szCs w:val="21"/>
              <w:highlight w:val="none"/>
            </w:rPr>
            <w:t xml:space="preserve"> </w:t>
          </w:r>
          <w:r>
            <w:rPr>
              <w:rFonts w:hint="default" w:ascii="Times New Roman" w:hAnsi="Times New Roman" w:eastAsia="Times New Roman" w:cs="Times New Roman"/>
              <w:bCs/>
              <w:position w:val="4"/>
              <w:szCs w:val="21"/>
              <w:highlight w:val="none"/>
            </w:rPr>
            <w:t>LVH</w:t>
          </w:r>
          <w:r>
            <w:rPr>
              <w:rFonts w:hint="eastAsia" w:ascii="Times New Roman" w:hAnsi="Times New Roman" w:eastAsia="宋体" w:cs="Times New Roman"/>
              <w:bCs/>
              <w:position w:val="4"/>
              <w:szCs w:val="21"/>
              <w:highlight w:val="none"/>
              <w:lang w:val="en-US" w:eastAsia="zh-CN"/>
            </w:rPr>
            <w:t xml:space="preserve"> in females</w:t>
          </w:r>
          <w:r>
            <w:rPr>
              <w:highlight w:val="none"/>
            </w:rPr>
            <w:tab/>
          </w:r>
          <w:r>
            <w:rPr>
              <w:highlight w:val="none"/>
            </w:rPr>
            <w:fldChar w:fldCharType="begin"/>
          </w:r>
          <w:r>
            <w:rPr>
              <w:highlight w:val="none"/>
            </w:rPr>
            <w:instrText xml:space="preserve"> PAGEREF _Toc7770 \h </w:instrText>
          </w:r>
          <w:r>
            <w:rPr>
              <w:highlight w:val="none"/>
            </w:rPr>
            <w:fldChar w:fldCharType="separate"/>
          </w:r>
          <w:r>
            <w:rPr>
              <w:highlight w:val="none"/>
            </w:rPr>
            <w:t>19</w:t>
          </w:r>
          <w:r>
            <w:rPr>
              <w:highlight w:val="none"/>
            </w:rPr>
            <w:fldChar w:fldCharType="end"/>
          </w:r>
          <w:r>
            <w:rPr>
              <w:rFonts w:ascii="Times New Roman" w:hAnsi="Times New Roman" w:eastAsia="Times New Roman" w:cs="Times New Roman"/>
              <w:bCs/>
              <w:szCs w:val="20"/>
              <w:highlight w:val="none"/>
            </w:rPr>
            <w:fldChar w:fldCharType="end"/>
          </w:r>
        </w:p>
        <w:p>
          <w:pPr>
            <w:spacing w:before="58" w:line="479" w:lineRule="auto"/>
            <w:ind w:firstLine="9"/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sectPr>
              <w:type w:val="continuous"/>
              <w:pgSz w:w="12240" w:h="15840"/>
              <w:pgMar w:top="1440" w:right="1803" w:bottom="1440" w:left="1803" w:header="0" w:footer="0" w:gutter="0"/>
              <w:pgBorders>
                <w:top w:val="none" w:sz="0" w:space="0"/>
                <w:left w:val="none" w:sz="0" w:space="0"/>
                <w:bottom w:val="none" w:sz="0" w:space="0"/>
                <w:right w:val="none" w:sz="0" w:space="0"/>
              </w:pgBorders>
              <w:cols w:space="0" w:num="1"/>
              <w:rtlGutter w:val="0"/>
              <w:docGrid w:linePitch="0" w:charSpace="0"/>
            </w:sectPr>
          </w:pPr>
          <w:r>
            <w:rPr>
              <w:rFonts w:ascii="Times New Roman" w:hAnsi="Times New Roman" w:eastAsia="Times New Roman" w:cs="Times New Roman"/>
              <w:bCs/>
              <w:szCs w:val="20"/>
            </w:rPr>
            <w:fldChar w:fldCharType="end"/>
          </w:r>
        </w:p>
      </w:sdtContent>
    </w:sdt>
    <w:p>
      <w:pPr>
        <w:spacing w:before="58" w:line="479" w:lineRule="auto"/>
        <w:ind w:firstLine="9"/>
        <w:outlineLvl w:val="0"/>
        <w:rPr>
          <w:rFonts w:hint="default" w:ascii="Times New Roman" w:hAnsi="Times New Roman" w:eastAsia="Times New Roman" w:cs="Times New Roman"/>
          <w:b/>
          <w:bCs/>
          <w:sz w:val="21"/>
          <w:szCs w:val="21"/>
          <w:lang w:val="en-US" w:eastAsia="zh-CN"/>
        </w:rPr>
      </w:pPr>
      <w:bookmarkStart w:id="0" w:name="_Toc31153"/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 xml:space="preserve">Supplementary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  <w:lang w:val="en-US" w:eastAsia="zh-CN"/>
        </w:rPr>
        <w:t>M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ethod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  <w:lang w:val="en-US" w:eastAsia="zh-CN"/>
        </w:rPr>
        <w:t>s</w:t>
      </w:r>
      <w:bookmarkEnd w:id="0"/>
    </w:p>
    <w:p>
      <w:pPr>
        <w:spacing w:before="58" w:line="479" w:lineRule="auto"/>
        <w:ind w:firstLine="9"/>
        <w:outlineLvl w:val="1"/>
        <w:rPr>
          <w:rFonts w:hint="default" w:ascii="Times New Roman" w:hAnsi="Times New Roman" w:eastAsia="Times New Roman" w:cs="Times New Roman"/>
          <w:sz w:val="21"/>
          <w:szCs w:val="21"/>
        </w:rPr>
      </w:pPr>
      <w:bookmarkStart w:id="1" w:name="_Toc25143"/>
      <w:r>
        <w:rPr>
          <w:rFonts w:hint="default" w:ascii="Times New Roman" w:hAnsi="Times New Roman" w:eastAsia="宋体" w:cs="Times New Roman"/>
          <w:b/>
          <w:bCs/>
          <w:sz w:val="21"/>
          <w:szCs w:val="21"/>
          <w:lang w:val="en-US" w:eastAsia="zh-CN"/>
        </w:rPr>
        <w:t xml:space="preserve">Section 1. 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Study</w:t>
      </w:r>
      <w:r>
        <w:rPr>
          <w:rFonts w:hint="default" w:ascii="Times New Roman" w:hAnsi="Times New Roman" w:eastAsia="Times New Roman" w:cs="Times New Roman"/>
          <w:spacing w:val="5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design</w:t>
      </w:r>
      <w:r>
        <w:rPr>
          <w:rFonts w:hint="default" w:ascii="Times New Roman" w:hAnsi="Times New Roman" w:eastAsia="Times New Roman" w:cs="Times New Roman"/>
          <w:spacing w:val="5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5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follow</w:t>
      </w:r>
      <w:r>
        <w:rPr>
          <w:rFonts w:hint="default" w:ascii="Times New Roman" w:hAnsi="Times New Roman" w:eastAsia="Times New Roman" w:cs="Times New Roman"/>
          <w:b/>
          <w:bCs/>
          <w:spacing w:val="52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up</w:t>
      </w:r>
      <w:r>
        <w:rPr>
          <w:rFonts w:hint="default" w:ascii="Times New Roman" w:hAnsi="Times New Roman" w:eastAsia="Times New Roman" w:cs="Times New Roman"/>
          <w:spacing w:val="5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information</w:t>
      </w:r>
      <w:r>
        <w:rPr>
          <w:rFonts w:hint="default" w:ascii="Times New Roman" w:hAnsi="Times New Roman" w:eastAsia="Times New Roman" w:cs="Times New Roman"/>
          <w:spacing w:val="5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5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China</w:t>
      </w:r>
      <w:r>
        <w:rPr>
          <w:rFonts w:hint="default" w:ascii="Times New Roman" w:hAnsi="Times New Roman" w:eastAsia="Times New Roman" w:cs="Times New Roman"/>
          <w:spacing w:val="5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Patient</w:t>
      </w:r>
      <w:r>
        <w:rPr>
          <w:rFonts w:hint="default" w:ascii="Times New Roman" w:hAnsi="Times New Roman" w:eastAsia="Times New Roman" w:cs="Times New Roman"/>
          <w:b/>
          <w:bCs/>
          <w:spacing w:val="52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centered</w:t>
      </w:r>
      <w:r>
        <w:rPr>
          <w:rFonts w:hint="default" w:ascii="Times New Roman" w:hAnsi="Times New Roman" w:eastAsia="Times New Roman" w:cs="Times New Roman"/>
          <w:spacing w:val="5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Evaluative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Assessment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Cardiac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Events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pacing w:val="25"/>
          <w:sz w:val="21"/>
          <w:szCs w:val="21"/>
        </w:rPr>
        <w:t>(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PEACE</w:t>
      </w:r>
      <w:r>
        <w:rPr>
          <w:rFonts w:hint="default" w:ascii="Times New Roman" w:hAnsi="Times New Roman" w:eastAsia="Times New Roman" w:cs="Times New Roman"/>
          <w:b/>
          <w:bCs/>
          <w:spacing w:val="25"/>
          <w:sz w:val="21"/>
          <w:szCs w:val="21"/>
        </w:rPr>
        <w:t>)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Million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Persons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Project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pacing w:val="25"/>
          <w:sz w:val="21"/>
          <w:szCs w:val="21"/>
        </w:rPr>
        <w:t>(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MPP</w:t>
      </w:r>
      <w:r>
        <w:rPr>
          <w:rFonts w:hint="default" w:ascii="Times New Roman" w:hAnsi="Times New Roman" w:eastAsia="Times New Roman" w:cs="Times New Roman"/>
          <w:b/>
          <w:bCs/>
          <w:spacing w:val="22"/>
          <w:sz w:val="21"/>
          <w:szCs w:val="21"/>
        </w:rPr>
        <w:t>)</w:t>
      </w:r>
      <w:bookmarkEnd w:id="1"/>
    </w:p>
    <w:p>
      <w:pPr>
        <w:spacing w:before="17" w:line="487" w:lineRule="auto"/>
        <w:ind w:right="26" w:firstLine="425"/>
        <w:rPr>
          <w:rFonts w:hint="default" w:ascii="Times New Roman" w:hAnsi="Times New Roman" w:eastAsia="Times New Roman" w:cs="Times New Roman"/>
          <w:sz w:val="21"/>
          <w:szCs w:val="21"/>
        </w:rPr>
      </w:pPr>
      <w:r>
        <w:rPr>
          <w:rFonts w:hint="default" w:ascii="Times New Roman" w:hAnsi="Times New Roman" w:eastAsia="Times New Roman" w:cs="Times New Roman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2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China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Patient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centered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Evaluative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Assessment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Cardiac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Events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 (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PEACE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)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Million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People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 xml:space="preserve">Project 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>(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MPP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>)</w:t>
      </w:r>
      <w:r>
        <w:rPr>
          <w:rFonts w:hint="default" w:ascii="Times New Roman" w:hAnsi="Times New Roman" w:eastAsia="Times New Roman" w:cs="Times New Roman"/>
          <w:spacing w:val="1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identified</w:t>
      </w:r>
      <w:r>
        <w:rPr>
          <w:rFonts w:hint="default" w:ascii="Times New Roman" w:hAnsi="Times New Roman" w:eastAsia="Times New Roman" w:cs="Times New Roman"/>
          <w:spacing w:val="1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permanent</w:t>
      </w:r>
      <w:r>
        <w:rPr>
          <w:rFonts w:hint="default" w:ascii="Times New Roman" w:hAnsi="Times New Roman" w:eastAsia="Times New Roman" w:cs="Times New Roman"/>
          <w:spacing w:val="1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inhabitants</w:t>
      </w:r>
      <w:r>
        <w:rPr>
          <w:rFonts w:hint="default" w:ascii="Times New Roman" w:hAnsi="Times New Roman" w:eastAsia="Times New Roman" w:cs="Times New Roman"/>
          <w:spacing w:val="1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aged</w:t>
      </w:r>
      <w:r>
        <w:rPr>
          <w:rFonts w:hint="default" w:ascii="Times New Roman" w:hAnsi="Times New Roman" w:eastAsia="Times New Roman" w:cs="Times New Roman"/>
          <w:spacing w:val="14"/>
          <w:sz w:val="21"/>
          <w:szCs w:val="21"/>
        </w:rPr>
        <w:t xml:space="preserve"> 35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to</w:t>
      </w:r>
      <w:r>
        <w:rPr>
          <w:rFonts w:hint="default" w:ascii="Times New Roman" w:hAnsi="Times New Roman" w:eastAsia="Times New Roman" w:cs="Times New Roman"/>
          <w:spacing w:val="14"/>
          <w:sz w:val="21"/>
          <w:szCs w:val="21"/>
        </w:rPr>
        <w:t xml:space="preserve"> 75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from</w:t>
      </w:r>
      <w:r>
        <w:rPr>
          <w:rFonts w:hint="default" w:ascii="Times New Roman" w:hAnsi="Times New Roman" w:eastAsia="Times New Roman" w:cs="Times New Roman"/>
          <w:spacing w:val="14"/>
          <w:sz w:val="21"/>
          <w:szCs w:val="21"/>
        </w:rPr>
        <w:t xml:space="preserve"> 349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rural</w:t>
      </w:r>
      <w:r>
        <w:rPr>
          <w:rFonts w:hint="default" w:ascii="Times New Roman" w:hAnsi="Times New Roman" w:eastAsia="Times New Roman" w:cs="Times New Roman"/>
          <w:spacing w:val="1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counties</w:t>
      </w:r>
      <w:r>
        <w:rPr>
          <w:rFonts w:hint="default" w:ascii="Times New Roman" w:hAnsi="Times New Roman" w:eastAsia="Times New Roman" w:cs="Times New Roman"/>
          <w:spacing w:val="1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or</w:t>
      </w:r>
      <w:r>
        <w:rPr>
          <w:rFonts w:hint="default" w:ascii="Times New Roman" w:hAnsi="Times New Roman" w:eastAsia="Times New Roman" w:cs="Times New Roman"/>
          <w:spacing w:val="1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urban</w:t>
      </w:r>
      <w:r>
        <w:rPr>
          <w:rFonts w:hint="default" w:ascii="Times New Roman" w:hAnsi="Times New Roman" w:eastAsia="Times New Roman" w:cs="Times New Roman"/>
          <w:spacing w:val="1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districts</w:t>
      </w:r>
      <w:r>
        <w:rPr>
          <w:rFonts w:hint="default" w:ascii="Times New Roman" w:hAnsi="Times New Roman" w:eastAsia="Times New Roman" w:cs="Times New Roman"/>
          <w:spacing w:val="14"/>
          <w:sz w:val="21"/>
          <w:szCs w:val="21"/>
        </w:rPr>
        <w:t xml:space="preserve"> (210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rural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counties</w:t>
      </w:r>
      <w:r>
        <w:rPr>
          <w:rFonts w:hint="default" w:ascii="Times New Roman" w:hAnsi="Times New Roman" w:eastAsia="Times New Roman" w:cs="Times New Roman"/>
          <w:spacing w:val="14"/>
          <w:sz w:val="21"/>
          <w:szCs w:val="21"/>
        </w:rPr>
        <w:t xml:space="preserve">, 139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urban</w:t>
      </w:r>
      <w:r>
        <w:rPr>
          <w:rFonts w:hint="default" w:ascii="Times New Roman" w:hAnsi="Times New Roman" w:eastAsia="Times New Roman" w:cs="Times New Roman"/>
          <w:spacing w:val="1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districts</w:t>
      </w:r>
      <w:r>
        <w:rPr>
          <w:rFonts w:hint="default" w:ascii="Times New Roman" w:hAnsi="Times New Roman" w:eastAsia="Times New Roman" w:cs="Times New Roman"/>
          <w:spacing w:val="14"/>
          <w:sz w:val="21"/>
          <w:szCs w:val="21"/>
        </w:rPr>
        <w:t xml:space="preserve">)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14"/>
          <w:sz w:val="21"/>
          <w:szCs w:val="21"/>
        </w:rPr>
        <w:t xml:space="preserve"> 31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mainland</w:t>
      </w:r>
      <w:r>
        <w:rPr>
          <w:rFonts w:hint="default" w:ascii="Times New Roman" w:hAnsi="Times New Roman" w:eastAsia="Times New Roman" w:cs="Times New Roman"/>
          <w:spacing w:val="1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provinces</w:t>
      </w:r>
      <w:r>
        <w:rPr>
          <w:rFonts w:hint="default" w:ascii="Times New Roman" w:hAnsi="Times New Roman" w:eastAsia="Times New Roman" w:cs="Times New Roman"/>
          <w:spacing w:val="1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between</w:t>
      </w:r>
      <w:r>
        <w:rPr>
          <w:rFonts w:hint="default" w:ascii="Times New Roman" w:hAnsi="Times New Roman" w:eastAsia="Times New Roman" w:cs="Times New Roman"/>
          <w:spacing w:val="1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August</w:t>
      </w:r>
      <w:r>
        <w:rPr>
          <w:rFonts w:hint="default" w:ascii="Times New Roman" w:hAnsi="Times New Roman" w:eastAsia="Times New Roman" w:cs="Times New Roman"/>
          <w:spacing w:val="14"/>
          <w:sz w:val="21"/>
          <w:szCs w:val="21"/>
        </w:rPr>
        <w:t xml:space="preserve"> 2014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1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December</w:t>
      </w:r>
      <w:r>
        <w:rPr>
          <w:rFonts w:hint="default" w:ascii="Times New Roman" w:hAnsi="Times New Roman" w:eastAsia="Times New Roman" w:cs="Times New Roman"/>
          <w:spacing w:val="14"/>
          <w:sz w:val="21"/>
          <w:szCs w:val="21"/>
        </w:rPr>
        <w:t xml:space="preserve"> 2021.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project sites</w:t>
      </w:r>
      <w:r>
        <w:rPr>
          <w:rFonts w:hint="default" w:ascii="Times New Roman" w:hAnsi="Times New Roman" w:eastAsia="Times New Roman" w:cs="Times New Roman"/>
          <w:spacing w:val="33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rural</w:t>
      </w:r>
      <w:r>
        <w:rPr>
          <w:rFonts w:hint="default" w:ascii="Times New Roman" w:hAnsi="Times New Roman" w:eastAsia="Times New Roman" w:cs="Times New Roman"/>
          <w:spacing w:val="2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counties</w:t>
      </w:r>
      <w:r>
        <w:rPr>
          <w:rFonts w:hint="default" w:ascii="Times New Roman" w:hAnsi="Times New Roman" w:eastAsia="Times New Roman" w:cs="Times New Roman"/>
          <w:spacing w:val="2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2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urban</w:t>
      </w:r>
      <w:r>
        <w:rPr>
          <w:rFonts w:hint="default" w:ascii="Times New Roman" w:hAnsi="Times New Roman" w:eastAsia="Times New Roman" w:cs="Times New Roman"/>
          <w:spacing w:val="2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districts</w:t>
      </w:r>
      <w:r>
        <w:rPr>
          <w:rFonts w:hint="default" w:ascii="Times New Roman" w:hAnsi="Times New Roman" w:eastAsia="Times New Roman" w:cs="Times New Roman"/>
          <w:spacing w:val="27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were</w:t>
      </w:r>
      <w:r>
        <w:rPr>
          <w:rFonts w:hint="default" w:ascii="Times New Roman" w:hAnsi="Times New Roman" w:eastAsia="Times New Roman" w:cs="Times New Roman"/>
          <w:spacing w:val="2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chosen</w:t>
      </w:r>
      <w:r>
        <w:rPr>
          <w:rFonts w:hint="default" w:ascii="Times New Roman" w:hAnsi="Times New Roman" w:eastAsia="Times New Roman" w:cs="Times New Roman"/>
          <w:spacing w:val="2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based</w:t>
      </w:r>
      <w:r>
        <w:rPr>
          <w:rFonts w:hint="default" w:ascii="Times New Roman" w:hAnsi="Times New Roman" w:eastAsia="Times New Roman" w:cs="Times New Roman"/>
          <w:spacing w:val="2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on</w:t>
      </w:r>
      <w:r>
        <w:rPr>
          <w:rFonts w:hint="default" w:ascii="Times New Roman" w:hAnsi="Times New Roman" w:eastAsia="Times New Roman" w:cs="Times New Roman"/>
          <w:spacing w:val="2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their</w:t>
      </w:r>
      <w:r>
        <w:rPr>
          <w:rFonts w:hint="default" w:ascii="Times New Roman" w:hAnsi="Times New Roman" w:eastAsia="Times New Roman" w:cs="Times New Roman"/>
          <w:spacing w:val="2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geographic</w:t>
      </w:r>
      <w:r>
        <w:rPr>
          <w:rFonts w:hint="default" w:ascii="Times New Roman" w:hAnsi="Times New Roman" w:eastAsia="Times New Roman" w:cs="Times New Roman"/>
          <w:spacing w:val="2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positions</w:t>
      </w:r>
      <w:r>
        <w:rPr>
          <w:rFonts w:hint="default" w:ascii="Times New Roman" w:hAnsi="Times New Roman" w:eastAsia="Times New Roman" w:cs="Times New Roman"/>
          <w:spacing w:val="2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within</w:t>
      </w:r>
      <w:r>
        <w:rPr>
          <w:rFonts w:hint="default" w:ascii="Times New Roman" w:hAnsi="Times New Roman" w:eastAsia="Times New Roman" w:cs="Times New Roman"/>
          <w:spacing w:val="2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each</w:t>
      </w:r>
      <w:r>
        <w:rPr>
          <w:rFonts w:hint="default" w:ascii="Times New Roman" w:hAnsi="Times New Roman" w:eastAsia="Times New Roman" w:cs="Times New Roman"/>
          <w:spacing w:val="2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province</w:t>
      </w:r>
      <w:r>
        <w:rPr>
          <w:rFonts w:hint="default" w:ascii="Times New Roman" w:hAnsi="Times New Roman" w:eastAsia="Times New Roman" w:cs="Times New Roman"/>
          <w:spacing w:val="27"/>
          <w:sz w:val="21"/>
          <w:szCs w:val="21"/>
        </w:rPr>
        <w:t>,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 xml:space="preserve">   the</w:t>
      </w:r>
      <w:r>
        <w:rPr>
          <w:rFonts w:hint="default" w:ascii="Times New Roman" w:hAnsi="Times New Roman" w:eastAsia="Times New Roman" w:cs="Times New Roman"/>
          <w:spacing w:val="3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number</w:t>
      </w:r>
      <w:r>
        <w:rPr>
          <w:rFonts w:hint="default" w:ascii="Times New Roman" w:hAnsi="Times New Roman" w:eastAsia="Times New Roman" w:cs="Times New Roman"/>
          <w:spacing w:val="2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2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inhabitants</w:t>
      </w:r>
      <w:r>
        <w:rPr>
          <w:rFonts w:hint="default" w:ascii="Times New Roman" w:hAnsi="Times New Roman" w:eastAsia="Times New Roman" w:cs="Times New Roman"/>
          <w:spacing w:val="23"/>
          <w:sz w:val="21"/>
          <w:szCs w:val="21"/>
        </w:rPr>
        <w:t xml:space="preserve">,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2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distribution</w:t>
      </w:r>
      <w:r>
        <w:rPr>
          <w:rFonts w:hint="default" w:ascii="Times New Roman" w:hAnsi="Times New Roman" w:eastAsia="Times New Roman" w:cs="Times New Roman"/>
          <w:spacing w:val="2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2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minority</w:t>
      </w:r>
      <w:r>
        <w:rPr>
          <w:rFonts w:hint="default" w:ascii="Times New Roman" w:hAnsi="Times New Roman" w:eastAsia="Times New Roman" w:cs="Times New Roman"/>
          <w:spacing w:val="2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ethnicities</w:t>
      </w:r>
      <w:r>
        <w:rPr>
          <w:rFonts w:hint="default" w:ascii="Times New Roman" w:hAnsi="Times New Roman" w:eastAsia="Times New Roman" w:cs="Times New Roman"/>
          <w:spacing w:val="23"/>
          <w:sz w:val="21"/>
          <w:szCs w:val="21"/>
        </w:rPr>
        <w:t xml:space="preserve">,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2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quality</w:t>
      </w:r>
      <w:r>
        <w:rPr>
          <w:rFonts w:hint="default" w:ascii="Times New Roman" w:hAnsi="Times New Roman" w:eastAsia="Times New Roman" w:cs="Times New Roman"/>
          <w:spacing w:val="2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2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sickness</w:t>
      </w:r>
      <w:r>
        <w:rPr>
          <w:rFonts w:hint="default" w:ascii="Times New Roman" w:hAnsi="Times New Roman" w:eastAsia="Times New Roman" w:cs="Times New Roman"/>
          <w:spacing w:val="2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2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death</w:t>
      </w:r>
      <w:r>
        <w:rPr>
          <w:rFonts w:hint="default" w:ascii="Times New Roman" w:hAnsi="Times New Roman" w:eastAsia="Times New Roman" w:cs="Times New Roman"/>
          <w:spacing w:val="2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records</w:t>
      </w:r>
      <w:r>
        <w:rPr>
          <w:rFonts w:hint="default" w:ascii="Times New Roman" w:hAnsi="Times New Roman" w:eastAsia="Times New Roman" w:cs="Times New Roman"/>
          <w:spacing w:val="23"/>
          <w:sz w:val="21"/>
          <w:szCs w:val="21"/>
        </w:rPr>
        <w:t xml:space="preserve">,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and the</w:t>
      </w:r>
      <w:r>
        <w:rPr>
          <w:rFonts w:hint="default" w:ascii="Times New Roman" w:hAnsi="Times New Roman" w:eastAsia="Times New Roman" w:cs="Times New Roman"/>
          <w:spacing w:val="3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local</w:t>
      </w:r>
      <w:r>
        <w:rPr>
          <w:rFonts w:hint="default" w:ascii="Times New Roman" w:hAnsi="Times New Roman" w:eastAsia="Times New Roman" w:cs="Times New Roman"/>
          <w:spacing w:val="2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capacity</w:t>
      </w:r>
      <w:r>
        <w:rPr>
          <w:rFonts w:hint="default" w:ascii="Times New Roman" w:hAnsi="Times New Roman" w:eastAsia="Times New Roman" w:cs="Times New Roman"/>
          <w:spacing w:val="2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to</w:t>
      </w:r>
      <w:r>
        <w:rPr>
          <w:rFonts w:hint="default" w:ascii="Times New Roman" w:hAnsi="Times New Roman" w:eastAsia="Times New Roman" w:cs="Times New Roman"/>
          <w:spacing w:val="2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support</w:t>
      </w:r>
      <w:r>
        <w:rPr>
          <w:rFonts w:hint="default" w:ascii="Times New Roman" w:hAnsi="Times New Roman" w:eastAsia="Times New Roman" w:cs="Times New Roman"/>
          <w:spacing w:val="2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2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research</w:t>
      </w:r>
      <w:r>
        <w:rPr>
          <w:rFonts w:hint="default" w:ascii="Times New Roman" w:hAnsi="Times New Roman" w:eastAsia="Times New Roman" w:cs="Times New Roman"/>
          <w:spacing w:val="29"/>
          <w:sz w:val="21"/>
          <w:szCs w:val="21"/>
        </w:rPr>
        <w:t xml:space="preserve">.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Provincial</w:t>
      </w:r>
      <w:r>
        <w:rPr>
          <w:rFonts w:hint="default" w:ascii="Times New Roman" w:hAnsi="Times New Roman" w:eastAsia="Times New Roman" w:cs="Times New Roman"/>
          <w:spacing w:val="2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coordinating</w:t>
      </w:r>
      <w:r>
        <w:rPr>
          <w:rFonts w:hint="default" w:ascii="Times New Roman" w:hAnsi="Times New Roman" w:eastAsia="Times New Roman" w:cs="Times New Roman"/>
          <w:spacing w:val="2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office</w:t>
      </w:r>
      <w:r>
        <w:rPr>
          <w:rFonts w:hint="default" w:ascii="Times New Roman" w:hAnsi="Times New Roman" w:eastAsia="Times New Roman" w:cs="Times New Roman"/>
          <w:spacing w:val="2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staff</w:t>
      </w:r>
      <w:r>
        <w:rPr>
          <w:rFonts w:hint="default" w:ascii="Times New Roman" w:hAnsi="Times New Roman" w:eastAsia="Times New Roman" w:cs="Times New Roman"/>
          <w:spacing w:val="2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collected</w:t>
      </w:r>
      <w:r>
        <w:rPr>
          <w:rFonts w:hint="default" w:ascii="Times New Roman" w:hAnsi="Times New Roman" w:eastAsia="Times New Roman" w:cs="Times New Roman"/>
          <w:spacing w:val="2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basic</w:t>
      </w:r>
      <w:r>
        <w:rPr>
          <w:rFonts w:hint="default" w:ascii="Times New Roman" w:hAnsi="Times New Roman" w:eastAsia="Times New Roman" w:cs="Times New Roman"/>
          <w:spacing w:val="2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 xml:space="preserve">information 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>(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geographic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information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,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economic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development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,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population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size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,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minority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ethnicity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distribution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)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about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the selected</w:t>
      </w:r>
      <w:r>
        <w:rPr>
          <w:rFonts w:hint="default" w:ascii="Times New Roman" w:hAnsi="Times New Roman" w:eastAsia="Times New Roman" w:cs="Times New Roman"/>
          <w:spacing w:val="2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sites</w:t>
      </w:r>
      <w:r>
        <w:rPr>
          <w:rFonts w:hint="default" w:ascii="Times New Roman" w:hAnsi="Times New Roman" w:eastAsia="Times New Roman" w:cs="Times New Roman"/>
          <w:spacing w:val="2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2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their</w:t>
      </w:r>
      <w:r>
        <w:rPr>
          <w:rFonts w:hint="default" w:ascii="Times New Roman" w:hAnsi="Times New Roman" w:eastAsia="Times New Roman" w:cs="Times New Roman"/>
          <w:spacing w:val="2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province</w:t>
      </w:r>
      <w:r>
        <w:rPr>
          <w:rFonts w:hint="default" w:ascii="Times New Roman" w:hAnsi="Times New Roman" w:eastAsia="Times New Roman" w:cs="Times New Roman"/>
          <w:spacing w:val="23"/>
          <w:sz w:val="21"/>
          <w:szCs w:val="21"/>
        </w:rPr>
        <w:t xml:space="preserve">,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reported</w:t>
      </w:r>
      <w:r>
        <w:rPr>
          <w:rFonts w:hint="default" w:ascii="Times New Roman" w:hAnsi="Times New Roman" w:eastAsia="Times New Roman" w:cs="Times New Roman"/>
          <w:spacing w:val="2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it</w:t>
      </w:r>
      <w:r>
        <w:rPr>
          <w:rFonts w:hint="default" w:ascii="Times New Roman" w:hAnsi="Times New Roman" w:eastAsia="Times New Roman" w:cs="Times New Roman"/>
          <w:spacing w:val="2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to</w:t>
      </w:r>
      <w:r>
        <w:rPr>
          <w:rFonts w:hint="default" w:ascii="Times New Roman" w:hAnsi="Times New Roman" w:eastAsia="Times New Roman" w:cs="Times New Roman"/>
          <w:spacing w:val="2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2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national</w:t>
      </w:r>
      <w:r>
        <w:rPr>
          <w:rFonts w:hint="default" w:ascii="Times New Roman" w:hAnsi="Times New Roman" w:eastAsia="Times New Roman" w:cs="Times New Roman"/>
          <w:spacing w:val="2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coordinating</w:t>
      </w:r>
      <w:r>
        <w:rPr>
          <w:rFonts w:hint="default" w:ascii="Times New Roman" w:hAnsi="Times New Roman" w:eastAsia="Times New Roman" w:cs="Times New Roman"/>
          <w:spacing w:val="2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office</w:t>
      </w:r>
      <w:r>
        <w:rPr>
          <w:rFonts w:hint="default" w:ascii="Times New Roman" w:hAnsi="Times New Roman" w:eastAsia="Times New Roman" w:cs="Times New Roman"/>
          <w:spacing w:val="23"/>
          <w:sz w:val="21"/>
          <w:szCs w:val="21"/>
        </w:rPr>
        <w:t xml:space="preserve">,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2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discussed</w:t>
      </w:r>
      <w:r>
        <w:rPr>
          <w:rFonts w:hint="default" w:ascii="Times New Roman" w:hAnsi="Times New Roman" w:eastAsia="Times New Roman" w:cs="Times New Roman"/>
          <w:spacing w:val="2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it</w:t>
      </w:r>
      <w:r>
        <w:rPr>
          <w:rFonts w:hint="default" w:ascii="Times New Roman" w:hAnsi="Times New Roman" w:eastAsia="Times New Roman" w:cs="Times New Roman"/>
          <w:spacing w:val="2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to</w:t>
      </w:r>
      <w:r>
        <w:rPr>
          <w:rFonts w:hint="default" w:ascii="Times New Roman" w:hAnsi="Times New Roman" w:eastAsia="Times New Roman" w:cs="Times New Roman"/>
          <w:spacing w:val="2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determine</w:t>
      </w:r>
      <w:r>
        <w:rPr>
          <w:rFonts w:hint="default" w:ascii="Times New Roman" w:hAnsi="Times New Roman" w:eastAsia="Times New Roman" w:cs="Times New Roman"/>
          <w:spacing w:val="2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the  study</w:t>
      </w:r>
      <w:r>
        <w:rPr>
          <w:rFonts w:hint="default" w:ascii="Times New Roman" w:hAnsi="Times New Roman" w:eastAsia="Times New Roman" w:cs="Times New Roman"/>
          <w:spacing w:val="26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sites</w:t>
      </w:r>
      <w:r>
        <w:rPr>
          <w:rFonts w:hint="default" w:ascii="Times New Roman" w:hAnsi="Times New Roman" w:eastAsia="Times New Roman" w:cs="Times New Roman"/>
          <w:spacing w:val="21"/>
          <w:sz w:val="21"/>
          <w:szCs w:val="21"/>
        </w:rPr>
        <w:t xml:space="preserve">.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Each</w:t>
      </w:r>
      <w:r>
        <w:rPr>
          <w:rFonts w:hint="default" w:ascii="Times New Roman" w:hAnsi="Times New Roman" w:eastAsia="Times New Roman" w:cs="Times New Roman"/>
          <w:spacing w:val="2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site</w:t>
      </w:r>
      <w:r>
        <w:rPr>
          <w:rFonts w:hint="default" w:ascii="Times New Roman" w:hAnsi="Times New Roman" w:eastAsia="Times New Roman" w:cs="Times New Roman"/>
          <w:spacing w:val="2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picked</w:t>
      </w:r>
      <w:r>
        <w:rPr>
          <w:rFonts w:hint="default" w:ascii="Times New Roman" w:hAnsi="Times New Roman" w:eastAsia="Times New Roman" w:cs="Times New Roman"/>
          <w:spacing w:val="2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eight</w:t>
      </w:r>
      <w:r>
        <w:rPr>
          <w:rFonts w:hint="default" w:ascii="Times New Roman" w:hAnsi="Times New Roman" w:eastAsia="Times New Roman" w:cs="Times New Roman"/>
          <w:spacing w:val="2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or</w:t>
      </w:r>
      <w:r>
        <w:rPr>
          <w:rFonts w:hint="default" w:ascii="Times New Roman" w:hAnsi="Times New Roman" w:eastAsia="Times New Roman" w:cs="Times New Roman"/>
          <w:spacing w:val="2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nine</w:t>
      </w:r>
      <w:r>
        <w:rPr>
          <w:rFonts w:hint="default" w:ascii="Times New Roman" w:hAnsi="Times New Roman" w:eastAsia="Times New Roman" w:cs="Times New Roman"/>
          <w:spacing w:val="2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towns</w:t>
      </w:r>
      <w:r>
        <w:rPr>
          <w:rFonts w:hint="default" w:ascii="Times New Roman" w:hAnsi="Times New Roman" w:eastAsia="Times New Roman" w:cs="Times New Roman"/>
          <w:spacing w:val="2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or</w:t>
      </w:r>
      <w:r>
        <w:rPr>
          <w:rFonts w:hint="default" w:ascii="Times New Roman" w:hAnsi="Times New Roman" w:eastAsia="Times New Roman" w:cs="Times New Roman"/>
          <w:spacing w:val="2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subdistricts</w:t>
      </w:r>
      <w:r>
        <w:rPr>
          <w:rFonts w:hint="default" w:ascii="Times New Roman" w:hAnsi="Times New Roman" w:eastAsia="Times New Roman" w:cs="Times New Roman"/>
          <w:spacing w:val="2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based</w:t>
      </w:r>
      <w:r>
        <w:rPr>
          <w:rFonts w:hint="default" w:ascii="Times New Roman" w:hAnsi="Times New Roman" w:eastAsia="Times New Roman" w:cs="Times New Roman"/>
          <w:spacing w:val="2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on</w:t>
      </w:r>
      <w:r>
        <w:rPr>
          <w:rFonts w:hint="default" w:ascii="Times New Roman" w:hAnsi="Times New Roman" w:eastAsia="Times New Roman" w:cs="Times New Roman"/>
          <w:spacing w:val="2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population</w:t>
      </w:r>
      <w:r>
        <w:rPr>
          <w:rFonts w:hint="default" w:ascii="Times New Roman" w:hAnsi="Times New Roman" w:eastAsia="Times New Roman" w:cs="Times New Roman"/>
          <w:spacing w:val="2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size</w:t>
      </w:r>
      <w:r>
        <w:rPr>
          <w:rFonts w:hint="default" w:ascii="Times New Roman" w:hAnsi="Times New Roman" w:eastAsia="Times New Roman" w:cs="Times New Roman"/>
          <w:spacing w:val="21"/>
          <w:sz w:val="21"/>
          <w:szCs w:val="21"/>
        </w:rPr>
        <w:t xml:space="preserve">,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stability</w:t>
      </w:r>
      <w:r>
        <w:rPr>
          <w:rFonts w:hint="default" w:ascii="Times New Roman" w:hAnsi="Times New Roman" w:eastAsia="Times New Roman" w:cs="Times New Roman"/>
          <w:spacing w:val="21"/>
          <w:sz w:val="21"/>
          <w:szCs w:val="21"/>
        </w:rPr>
        <w:t xml:space="preserve"> (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no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substantial</w:t>
      </w:r>
      <w:r>
        <w:rPr>
          <w:rFonts w:hint="default" w:ascii="Times New Roman" w:hAnsi="Times New Roman" w:eastAsia="Times New Roman" w:cs="Times New Roman"/>
          <w:spacing w:val="3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population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change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 xml:space="preserve">),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local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staff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commitment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 xml:space="preserve">,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screening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capability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 xml:space="preserve">.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Each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town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or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subdistrict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health</w:t>
      </w:r>
      <w:r>
        <w:rPr>
          <w:rFonts w:hint="default" w:ascii="Times New Roman" w:hAnsi="Times New Roman" w:eastAsia="Times New Roman" w:cs="Times New Roman"/>
          <w:spacing w:val="3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institution</w:t>
      </w:r>
      <w:r>
        <w:rPr>
          <w:rFonts w:hint="default" w:ascii="Times New Roman" w:hAnsi="Times New Roman" w:eastAsia="Times New Roman" w:cs="Times New Roman"/>
          <w:spacing w:val="3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has</w:t>
      </w:r>
      <w:r>
        <w:rPr>
          <w:rFonts w:hint="default" w:ascii="Times New Roman" w:hAnsi="Times New Roman" w:eastAsia="Times New Roman" w:cs="Times New Roman"/>
          <w:spacing w:val="3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first</w:t>
      </w:r>
      <w:r>
        <w:rPr>
          <w:rFonts w:hint="default" w:ascii="Times New Roman" w:hAnsi="Times New Roman" w:eastAsia="Times New Roman" w:cs="Times New Roman"/>
          <w:spacing w:val="3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screening</w:t>
      </w:r>
      <w:r>
        <w:rPr>
          <w:rFonts w:hint="default" w:ascii="Times New Roman" w:hAnsi="Times New Roman" w:eastAsia="Times New Roman" w:cs="Times New Roman"/>
          <w:spacing w:val="3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stations</w:t>
      </w:r>
      <w:r>
        <w:rPr>
          <w:rFonts w:hint="default" w:ascii="Times New Roman" w:hAnsi="Times New Roman" w:eastAsia="Times New Roman" w:cs="Times New Roman"/>
          <w:spacing w:val="31"/>
          <w:sz w:val="21"/>
          <w:szCs w:val="21"/>
        </w:rPr>
        <w:t>.</w:t>
      </w:r>
    </w:p>
    <w:p>
      <w:pPr>
        <w:spacing w:before="19" w:line="485" w:lineRule="auto"/>
        <w:ind w:right="21" w:firstLine="426"/>
        <w:rPr>
          <w:rFonts w:hint="default" w:ascii="Times New Roman" w:hAnsi="Times New Roman" w:eastAsia="Times New Roman" w:cs="Times New Roman"/>
          <w:sz w:val="21"/>
          <w:szCs w:val="21"/>
        </w:rPr>
      </w:pPr>
      <w:r>
        <w:rPr>
          <w:rFonts w:hint="default" w:ascii="Times New Roman" w:hAnsi="Times New Roman" w:eastAsia="Times New Roman" w:cs="Times New Roman"/>
          <w:sz w:val="21"/>
          <w:szCs w:val="21"/>
        </w:rPr>
        <w:t>China</w:t>
      </w:r>
      <w:r>
        <w:rPr>
          <w:rFonts w:hint="default" w:ascii="Times New Roman" w:hAnsi="Times New Roman" w:eastAsia="Times New Roman" w:cs="Times New Roman"/>
          <w:spacing w:val="31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PEACE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MPP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links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cohort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data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to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National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Mortality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Surveillance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System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Vital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Registration of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China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Center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for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Disease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Control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Prevention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(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CDC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),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which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covers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urban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rural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areas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all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3</w:t>
      </w:r>
      <w:r>
        <w:rPr>
          <w:rFonts w:hint="default" w:ascii="Times New Roman" w:hAnsi="Times New Roman" w:eastAsia="Times New Roman" w:cs="Times New Roman"/>
          <w:spacing w:val="16"/>
          <w:sz w:val="21"/>
          <w:szCs w:val="21"/>
        </w:rPr>
        <w:t>1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 xml:space="preserve"> mainland</w:t>
      </w:r>
      <w:r>
        <w:rPr>
          <w:rFonts w:hint="default" w:ascii="Times New Roman" w:hAnsi="Times New Roman" w:eastAsia="Times New Roman" w:cs="Times New Roman"/>
          <w:spacing w:val="2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Chinese</w:t>
      </w:r>
      <w:r>
        <w:rPr>
          <w:rFonts w:hint="default" w:ascii="Times New Roman" w:hAnsi="Times New Roman" w:eastAsia="Times New Roman" w:cs="Times New Roman"/>
          <w:spacing w:val="2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provinces</w:t>
      </w:r>
      <w:r>
        <w:rPr>
          <w:rFonts w:hint="default" w:ascii="Times New Roman" w:hAnsi="Times New Roman" w:eastAsia="Times New Roman" w:cs="Times New Roman"/>
          <w:spacing w:val="27"/>
          <w:sz w:val="21"/>
          <w:szCs w:val="21"/>
        </w:rPr>
        <w:t xml:space="preserve">.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This</w:t>
      </w:r>
      <w:r>
        <w:rPr>
          <w:rFonts w:hint="default" w:ascii="Times New Roman" w:hAnsi="Times New Roman" w:eastAsia="Times New Roman" w:cs="Times New Roman"/>
          <w:spacing w:val="2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allows</w:t>
      </w:r>
      <w:r>
        <w:rPr>
          <w:rFonts w:hint="default" w:ascii="Times New Roman" w:hAnsi="Times New Roman" w:eastAsia="Times New Roman" w:cs="Times New Roman"/>
          <w:spacing w:val="2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passive</w:t>
      </w:r>
      <w:r>
        <w:rPr>
          <w:rFonts w:hint="default" w:ascii="Times New Roman" w:hAnsi="Times New Roman" w:eastAsia="Times New Roman" w:cs="Times New Roman"/>
          <w:spacing w:val="2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mortality</w:t>
      </w:r>
      <w:r>
        <w:rPr>
          <w:rFonts w:hint="default" w:ascii="Times New Roman" w:hAnsi="Times New Roman" w:eastAsia="Times New Roman" w:cs="Times New Roman"/>
          <w:spacing w:val="2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follow</w:t>
      </w:r>
      <w:r>
        <w:rPr>
          <w:rFonts w:hint="default" w:ascii="Times New Roman" w:hAnsi="Times New Roman" w:eastAsia="Times New Roman" w:cs="Times New Roman"/>
          <w:spacing w:val="27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up</w:t>
      </w:r>
      <w:r>
        <w:rPr>
          <w:rFonts w:hint="default" w:ascii="Times New Roman" w:hAnsi="Times New Roman" w:eastAsia="Times New Roman" w:cs="Times New Roman"/>
          <w:spacing w:val="2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for</w:t>
      </w:r>
      <w:r>
        <w:rPr>
          <w:rFonts w:hint="default" w:ascii="Times New Roman" w:hAnsi="Times New Roman" w:eastAsia="Times New Roman" w:cs="Times New Roman"/>
          <w:spacing w:val="2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each</w:t>
      </w:r>
      <w:r>
        <w:rPr>
          <w:rFonts w:hint="default" w:ascii="Times New Roman" w:hAnsi="Times New Roman" w:eastAsia="Times New Roman" w:cs="Times New Roman"/>
          <w:spacing w:val="2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cohort</w:t>
      </w:r>
      <w:r>
        <w:rPr>
          <w:rFonts w:hint="default" w:ascii="Times New Roman" w:hAnsi="Times New Roman" w:eastAsia="Times New Roman" w:cs="Times New Roman"/>
          <w:spacing w:val="2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participant</w:t>
      </w:r>
      <w:r>
        <w:rPr>
          <w:rFonts w:hint="default" w:ascii="Times New Roman" w:hAnsi="Times New Roman" w:eastAsia="Times New Roman" w:cs="Times New Roman"/>
          <w:spacing w:val="27"/>
          <w:sz w:val="21"/>
          <w:szCs w:val="21"/>
        </w:rPr>
        <w:t xml:space="preserve">.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Health</w:t>
      </w:r>
      <w:r>
        <w:rPr>
          <w:rFonts w:hint="default" w:ascii="Times New Roman" w:hAnsi="Times New Roman" w:eastAsia="Times New Roman" w:cs="Times New Roman"/>
          <w:spacing w:val="26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care  institutions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report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death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data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near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real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time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 xml:space="preserve">,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which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is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checked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annually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with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local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residential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records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and  health</w:t>
      </w:r>
      <w:r>
        <w:rPr>
          <w:rFonts w:hint="default" w:ascii="Times New Roman" w:hAnsi="Times New Roman" w:eastAsia="Times New Roman" w:cs="Times New Roman"/>
          <w:spacing w:val="3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insurance</w:t>
      </w:r>
      <w:r>
        <w:rPr>
          <w:rFonts w:hint="default" w:ascii="Times New Roman" w:hAnsi="Times New Roman" w:eastAsia="Times New Roman" w:cs="Times New Roman"/>
          <w:spacing w:val="3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data</w:t>
      </w:r>
      <w:r>
        <w:rPr>
          <w:rFonts w:hint="default" w:ascii="Times New Roman" w:hAnsi="Times New Roman" w:eastAsia="Times New Roman" w:cs="Times New Roman"/>
          <w:spacing w:val="31"/>
          <w:sz w:val="21"/>
          <w:szCs w:val="21"/>
        </w:rPr>
        <w:t xml:space="preserve">.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3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ninth</w:t>
      </w:r>
      <w:r>
        <w:rPr>
          <w:rFonts w:hint="default" w:ascii="Times New Roman" w:hAnsi="Times New Roman" w:eastAsia="Times New Roman" w:cs="Times New Roman"/>
          <w:spacing w:val="3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International</w:t>
      </w:r>
      <w:r>
        <w:rPr>
          <w:rFonts w:hint="default" w:ascii="Times New Roman" w:hAnsi="Times New Roman" w:eastAsia="Times New Roman" w:cs="Times New Roman"/>
          <w:spacing w:val="3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Statistical</w:t>
      </w:r>
      <w:r>
        <w:rPr>
          <w:rFonts w:hint="default" w:ascii="Times New Roman" w:hAnsi="Times New Roman" w:eastAsia="Times New Roman" w:cs="Times New Roman"/>
          <w:spacing w:val="3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Classification</w:t>
      </w:r>
      <w:r>
        <w:rPr>
          <w:rFonts w:hint="default" w:ascii="Times New Roman" w:hAnsi="Times New Roman" w:eastAsia="Times New Roman" w:cs="Times New Roman"/>
          <w:spacing w:val="3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3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Diseases</w:t>
      </w:r>
      <w:r>
        <w:rPr>
          <w:rFonts w:hint="default" w:ascii="Times New Roman" w:hAnsi="Times New Roman" w:eastAsia="Times New Roman" w:cs="Times New Roman"/>
          <w:spacing w:val="3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codes</w:t>
      </w:r>
      <w:r>
        <w:rPr>
          <w:rFonts w:hint="default" w:ascii="Times New Roman" w:hAnsi="Times New Roman" w:eastAsia="Times New Roman" w:cs="Times New Roman"/>
          <w:spacing w:val="3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death</w:t>
      </w:r>
      <w:r>
        <w:rPr>
          <w:rFonts w:hint="default" w:ascii="Times New Roman" w:hAnsi="Times New Roman" w:eastAsia="Times New Roman" w:cs="Times New Roman"/>
          <w:spacing w:val="30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 xml:space="preserve">causes </w:t>
      </w:r>
      <w:r>
        <w:rPr>
          <w:rFonts w:hint="default" w:ascii="Times New Roman" w:hAnsi="Times New Roman" w:eastAsia="Times New Roman" w:cs="Times New Roman"/>
          <w:spacing w:val="-1"/>
          <w:sz w:val="21"/>
          <w:szCs w:val="21"/>
        </w:rPr>
        <w:t>(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ICD-10).</w:t>
      </w:r>
    </w:p>
    <w:p>
      <w:pPr>
        <w:spacing w:before="16" w:line="485" w:lineRule="auto"/>
        <w:ind w:right="163" w:firstLine="420"/>
        <w:rPr>
          <w:rFonts w:hint="default" w:ascii="Times New Roman" w:hAnsi="Times New Roman" w:eastAsia="Times New Roman" w:cs="Times New Roman"/>
          <w:sz w:val="21"/>
          <w:szCs w:val="21"/>
        </w:rPr>
      </w:pPr>
      <w:r>
        <w:rPr>
          <w:rFonts w:hint="default" w:ascii="Times New Roman" w:hAnsi="Times New Roman" w:eastAsia="Times New Roman" w:cs="Times New Roman"/>
          <w:sz w:val="21"/>
          <w:szCs w:val="21"/>
        </w:rPr>
        <w:t>Active</w:t>
      </w:r>
      <w:r>
        <w:rPr>
          <w:rFonts w:hint="default" w:ascii="Times New Roman" w:hAnsi="Times New Roman" w:eastAsia="Times New Roman" w:cs="Times New Roman"/>
          <w:spacing w:val="3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follow</w:t>
      </w:r>
      <w:r>
        <w:rPr>
          <w:rFonts w:hint="default" w:ascii="Times New Roman" w:hAnsi="Times New Roman" w:eastAsia="Times New Roman" w:cs="Times New Roman"/>
          <w:spacing w:val="21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up</w:t>
      </w:r>
      <w:r>
        <w:rPr>
          <w:rFonts w:hint="default" w:ascii="Times New Roman" w:hAnsi="Times New Roman" w:eastAsia="Times New Roman" w:cs="Times New Roman"/>
          <w:spacing w:val="2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visits</w:t>
      </w:r>
      <w:r>
        <w:rPr>
          <w:rFonts w:hint="default" w:ascii="Times New Roman" w:hAnsi="Times New Roman" w:eastAsia="Times New Roman" w:cs="Times New Roman"/>
          <w:spacing w:val="21"/>
          <w:sz w:val="21"/>
          <w:szCs w:val="21"/>
        </w:rPr>
        <w:t xml:space="preserve">,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which</w:t>
      </w:r>
      <w:r>
        <w:rPr>
          <w:rFonts w:hint="default" w:ascii="Times New Roman" w:hAnsi="Times New Roman" w:eastAsia="Times New Roman" w:cs="Times New Roman"/>
          <w:spacing w:val="2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include</w:t>
      </w:r>
      <w:r>
        <w:rPr>
          <w:rFonts w:hint="default" w:ascii="Times New Roman" w:hAnsi="Times New Roman" w:eastAsia="Times New Roman" w:cs="Times New Roman"/>
          <w:spacing w:val="2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questionnaires</w:t>
      </w:r>
      <w:r>
        <w:rPr>
          <w:rFonts w:hint="default" w:ascii="Times New Roman" w:hAnsi="Times New Roman" w:eastAsia="Times New Roman" w:cs="Times New Roman"/>
          <w:spacing w:val="21"/>
          <w:sz w:val="21"/>
          <w:szCs w:val="21"/>
        </w:rPr>
        <w:t xml:space="preserve">,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physical</w:t>
      </w:r>
      <w:r>
        <w:rPr>
          <w:rFonts w:hint="default" w:ascii="Times New Roman" w:hAnsi="Times New Roman" w:eastAsia="Times New Roman" w:cs="Times New Roman"/>
          <w:spacing w:val="2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exams</w:t>
      </w:r>
      <w:r>
        <w:rPr>
          <w:rFonts w:hint="default" w:ascii="Times New Roman" w:hAnsi="Times New Roman" w:eastAsia="Times New Roman" w:cs="Times New Roman"/>
          <w:spacing w:val="21"/>
          <w:sz w:val="21"/>
          <w:szCs w:val="21"/>
        </w:rPr>
        <w:t xml:space="preserve">,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lab</w:t>
      </w:r>
      <w:r>
        <w:rPr>
          <w:rFonts w:hint="default" w:ascii="Times New Roman" w:hAnsi="Times New Roman" w:eastAsia="Times New Roman" w:cs="Times New Roman"/>
          <w:spacing w:val="2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tests</w:t>
      </w:r>
      <w:r>
        <w:rPr>
          <w:rFonts w:hint="default" w:ascii="Times New Roman" w:hAnsi="Times New Roman" w:eastAsia="Times New Roman" w:cs="Times New Roman"/>
          <w:spacing w:val="21"/>
          <w:sz w:val="21"/>
          <w:szCs w:val="21"/>
        </w:rPr>
        <w:t xml:space="preserve">,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2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imaging</w:t>
      </w:r>
      <w:r>
        <w:rPr>
          <w:rFonts w:hint="default" w:ascii="Times New Roman" w:hAnsi="Times New Roman" w:eastAsia="Times New Roman" w:cs="Times New Roman"/>
          <w:spacing w:val="2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scans</w:t>
      </w:r>
      <w:r>
        <w:rPr>
          <w:rFonts w:hint="default" w:ascii="Times New Roman" w:hAnsi="Times New Roman" w:eastAsia="Times New Roman" w:cs="Times New Roman"/>
          <w:spacing w:val="21"/>
          <w:sz w:val="21"/>
          <w:szCs w:val="21"/>
        </w:rPr>
        <w:t xml:space="preserve">,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are  recommended</w:t>
      </w:r>
      <w:r>
        <w:rPr>
          <w:rFonts w:hint="default" w:ascii="Times New Roman" w:hAnsi="Times New Roman" w:eastAsia="Times New Roman" w:cs="Times New Roman"/>
          <w:spacing w:val="3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for</w:t>
      </w:r>
      <w:r>
        <w:rPr>
          <w:rFonts w:hint="default" w:ascii="Times New Roman" w:hAnsi="Times New Roman" w:eastAsia="Times New Roman" w:cs="Times New Roman"/>
          <w:spacing w:val="20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high</w:t>
      </w:r>
      <w:r>
        <w:rPr>
          <w:rFonts w:hint="default" w:ascii="Times New Roman" w:hAnsi="Times New Roman" w:eastAsia="Times New Roman" w:cs="Times New Roman"/>
          <w:spacing w:val="20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risk</w:t>
      </w:r>
      <w:r>
        <w:rPr>
          <w:rFonts w:hint="default" w:ascii="Times New Roman" w:hAnsi="Times New Roman" w:eastAsia="Times New Roman" w:cs="Times New Roman"/>
          <w:spacing w:val="20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CVD</w:t>
      </w:r>
      <w:r>
        <w:rPr>
          <w:rFonts w:hint="default" w:ascii="Times New Roman" w:hAnsi="Times New Roman" w:eastAsia="Times New Roman" w:cs="Times New Roman"/>
          <w:spacing w:val="20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patients</w:t>
      </w:r>
      <w:r>
        <w:rPr>
          <w:rFonts w:hint="default" w:ascii="Times New Roman" w:hAnsi="Times New Roman" w:eastAsia="Times New Roman" w:cs="Times New Roman"/>
          <w:spacing w:val="20"/>
          <w:sz w:val="21"/>
          <w:szCs w:val="21"/>
        </w:rPr>
        <w:t xml:space="preserve">.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Participants</w:t>
      </w:r>
      <w:r>
        <w:rPr>
          <w:rFonts w:hint="default" w:ascii="Times New Roman" w:hAnsi="Times New Roman" w:eastAsia="Times New Roman" w:cs="Times New Roman"/>
          <w:spacing w:val="20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with</w:t>
      </w:r>
      <w:r>
        <w:rPr>
          <w:rFonts w:hint="default" w:ascii="Times New Roman" w:hAnsi="Times New Roman" w:eastAsia="Times New Roman" w:cs="Times New Roman"/>
          <w:spacing w:val="20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extremely</w:t>
      </w:r>
      <w:r>
        <w:rPr>
          <w:rFonts w:hint="default" w:ascii="Times New Roman" w:hAnsi="Times New Roman" w:eastAsia="Times New Roman" w:cs="Times New Roman"/>
          <w:spacing w:val="20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high</w:t>
      </w:r>
      <w:r>
        <w:rPr>
          <w:rFonts w:hint="default" w:ascii="Times New Roman" w:hAnsi="Times New Roman" w:eastAsia="Times New Roman" w:cs="Times New Roman"/>
          <w:spacing w:val="20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risk</w:t>
      </w:r>
      <w:r>
        <w:rPr>
          <w:rFonts w:hint="default" w:ascii="Times New Roman" w:hAnsi="Times New Roman" w:eastAsia="Times New Roman" w:cs="Times New Roman"/>
          <w:spacing w:val="20"/>
          <w:sz w:val="21"/>
          <w:szCs w:val="21"/>
        </w:rPr>
        <w:t xml:space="preserve"> (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i</w:t>
      </w:r>
      <w:r>
        <w:rPr>
          <w:rFonts w:hint="default" w:ascii="Times New Roman" w:hAnsi="Times New Roman" w:eastAsia="Times New Roman" w:cs="Times New Roman"/>
          <w:spacing w:val="20"/>
          <w:sz w:val="21"/>
          <w:szCs w:val="21"/>
        </w:rPr>
        <w:t>.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e</w:t>
      </w:r>
      <w:r>
        <w:rPr>
          <w:rFonts w:hint="default" w:ascii="Times New Roman" w:hAnsi="Times New Roman" w:eastAsia="Times New Roman" w:cs="Times New Roman"/>
          <w:spacing w:val="20"/>
          <w:sz w:val="21"/>
          <w:szCs w:val="21"/>
        </w:rPr>
        <w:t xml:space="preserve">.,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a</w:t>
      </w:r>
      <w:r>
        <w:rPr>
          <w:rFonts w:hint="default" w:ascii="Times New Roman" w:hAnsi="Times New Roman" w:eastAsia="Times New Roman" w:cs="Times New Roman"/>
          <w:spacing w:val="20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history</w:t>
      </w:r>
      <w:r>
        <w:rPr>
          <w:rFonts w:hint="default" w:ascii="Times New Roman" w:hAnsi="Times New Roman" w:eastAsia="Times New Roman" w:cs="Times New Roman"/>
          <w:spacing w:val="20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20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major  cardiovascular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events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or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a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predicted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risk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CVD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 xml:space="preserve"> 10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years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 xml:space="preserve"> 20%)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have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annual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face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to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face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follow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ups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>,</w:t>
      </w:r>
      <w:r>
        <w:rPr>
          <w:rFonts w:hint="default" w:ascii="Times New Roman" w:hAnsi="Times New Roman" w:eastAsia="Times New Roman" w:cs="Times New Roman"/>
          <w:spacing w:val="1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while those</w:t>
      </w:r>
      <w:r>
        <w:rPr>
          <w:rFonts w:hint="default" w:ascii="Times New Roman" w:hAnsi="Times New Roman" w:eastAsia="Times New Roman" w:cs="Times New Roman"/>
          <w:spacing w:val="2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with</w:t>
      </w:r>
      <w:r>
        <w:rPr>
          <w:rFonts w:hint="default" w:ascii="Times New Roman" w:hAnsi="Times New Roman" w:eastAsia="Times New Roman" w:cs="Times New Roman"/>
          <w:spacing w:val="2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moderately</w:t>
      </w:r>
      <w:r>
        <w:rPr>
          <w:rFonts w:hint="default" w:ascii="Times New Roman" w:hAnsi="Times New Roman" w:eastAsia="Times New Roman" w:cs="Times New Roman"/>
          <w:spacing w:val="2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high</w:t>
      </w:r>
      <w:r>
        <w:rPr>
          <w:rFonts w:hint="default" w:ascii="Times New Roman" w:hAnsi="Times New Roman" w:eastAsia="Times New Roman" w:cs="Times New Roman"/>
          <w:spacing w:val="2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risk</w:t>
      </w:r>
      <w:r>
        <w:rPr>
          <w:rFonts w:hint="default" w:ascii="Times New Roman" w:hAnsi="Times New Roman" w:eastAsia="Times New Roman" w:cs="Times New Roman"/>
          <w:spacing w:val="24"/>
          <w:sz w:val="21"/>
          <w:szCs w:val="21"/>
        </w:rPr>
        <w:t xml:space="preserve"> (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severely</w:t>
      </w:r>
      <w:r>
        <w:rPr>
          <w:rFonts w:hint="default" w:ascii="Times New Roman" w:hAnsi="Times New Roman" w:eastAsia="Times New Roman" w:cs="Times New Roman"/>
          <w:spacing w:val="2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elevated</w:t>
      </w:r>
      <w:r>
        <w:rPr>
          <w:rFonts w:hint="default" w:ascii="Times New Roman" w:hAnsi="Times New Roman" w:eastAsia="Times New Roman" w:cs="Times New Roman"/>
          <w:spacing w:val="2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blood</w:t>
      </w:r>
      <w:r>
        <w:rPr>
          <w:rFonts w:hint="default" w:ascii="Times New Roman" w:hAnsi="Times New Roman" w:eastAsia="Times New Roman" w:cs="Times New Roman"/>
          <w:spacing w:val="2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pressure</w:t>
      </w:r>
      <w:r>
        <w:rPr>
          <w:rFonts w:hint="default" w:ascii="Times New Roman" w:hAnsi="Times New Roman" w:eastAsia="Times New Roman" w:cs="Times New Roman"/>
          <w:spacing w:val="2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or</w:t>
      </w:r>
      <w:r>
        <w:rPr>
          <w:rFonts w:hint="default" w:ascii="Times New Roman" w:hAnsi="Times New Roman" w:eastAsia="Times New Roman" w:cs="Times New Roman"/>
          <w:spacing w:val="2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LDL</w:t>
      </w:r>
      <w:r>
        <w:rPr>
          <w:rFonts w:hint="default" w:ascii="Times New Roman" w:hAnsi="Times New Roman" w:eastAsia="Times New Roman" w:cs="Times New Roman"/>
          <w:spacing w:val="24"/>
          <w:sz w:val="21"/>
          <w:szCs w:val="21"/>
        </w:rPr>
        <w:t xml:space="preserve">)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have</w:t>
      </w:r>
      <w:r>
        <w:rPr>
          <w:rFonts w:hint="default" w:ascii="Times New Roman" w:hAnsi="Times New Roman" w:eastAsia="Times New Roman" w:cs="Times New Roman"/>
          <w:spacing w:val="2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biannual</w:t>
      </w:r>
      <w:r>
        <w:rPr>
          <w:rFonts w:hint="default" w:ascii="Times New Roman" w:hAnsi="Times New Roman" w:eastAsia="Times New Roman" w:cs="Times New Roman"/>
          <w:spacing w:val="2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follow</w:t>
      </w:r>
      <w:r>
        <w:rPr>
          <w:rFonts w:hint="default" w:ascii="Times New Roman" w:hAnsi="Times New Roman" w:eastAsia="Times New Roman" w:cs="Times New Roman"/>
          <w:spacing w:val="24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ups</w:t>
      </w:r>
      <w:r>
        <w:rPr>
          <w:rFonts w:hint="default" w:ascii="Times New Roman" w:hAnsi="Times New Roman" w:eastAsia="Times New Roman" w:cs="Times New Roman"/>
          <w:spacing w:val="21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with  telephone</w:t>
      </w:r>
      <w:r>
        <w:rPr>
          <w:rFonts w:hint="default" w:ascii="Times New Roman" w:hAnsi="Times New Roman" w:eastAsia="Times New Roman" w:cs="Times New Roman"/>
          <w:spacing w:val="2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follow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up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between</w:t>
      </w:r>
      <w:r>
        <w:rPr>
          <w:rFonts w:hint="default" w:ascii="Times New Roman" w:hAnsi="Times New Roman" w:eastAsia="Times New Roman" w:cs="Times New Roman"/>
          <w:spacing w:val="28"/>
          <w:sz w:val="21"/>
          <w:szCs w:val="21"/>
        </w:rPr>
        <w:t>.</w:t>
      </w:r>
    </w:p>
    <w:p>
      <w:pPr>
        <w:rPr>
          <w:rFonts w:hint="default" w:ascii="Times New Roman" w:hAnsi="Times New Roman" w:cs="Times New Roman"/>
          <w:sz w:val="21"/>
          <w:szCs w:val="21"/>
        </w:rPr>
        <w:sectPr>
          <w:pgSz w:w="12240" w:h="15840"/>
          <w:pgMar w:top="1440" w:right="1803" w:bottom="1440" w:left="1803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linePitch="0" w:charSpace="0"/>
        </w:sectPr>
      </w:pPr>
    </w:p>
    <w:p>
      <w:pPr>
        <w:spacing w:line="244" w:lineRule="auto"/>
        <w:rPr>
          <w:rFonts w:hint="default" w:ascii="Times New Roman" w:hAnsi="Times New Roman" w:cs="Times New Roman"/>
          <w:sz w:val="21"/>
          <w:szCs w:val="21"/>
        </w:rPr>
      </w:pPr>
    </w:p>
    <w:p>
      <w:pPr>
        <w:spacing w:line="244" w:lineRule="auto"/>
        <w:rPr>
          <w:rFonts w:hint="default" w:ascii="Times New Roman" w:hAnsi="Times New Roman" w:cs="Times New Roman"/>
          <w:sz w:val="21"/>
          <w:szCs w:val="21"/>
        </w:rPr>
      </w:pPr>
    </w:p>
    <w:p>
      <w:pPr>
        <w:spacing w:before="58" w:line="479" w:lineRule="auto"/>
        <w:ind w:firstLine="9"/>
        <w:outlineLvl w:val="1"/>
        <w:rPr>
          <w:rFonts w:hint="default" w:ascii="Times New Roman" w:hAnsi="Times New Roman" w:eastAsia="Times New Roman" w:cs="Times New Roman"/>
          <w:b/>
          <w:bCs/>
          <w:sz w:val="21"/>
          <w:szCs w:val="21"/>
          <w:highlight w:val="none"/>
        </w:rPr>
      </w:pPr>
      <w:bookmarkStart w:id="2" w:name="_Toc8148"/>
      <w:r>
        <w:rPr>
          <w:rFonts w:hint="default" w:ascii="Times New Roman" w:hAnsi="Times New Roman" w:eastAsia="宋体" w:cs="Times New Roman"/>
          <w:b/>
          <w:bCs/>
          <w:sz w:val="21"/>
          <w:szCs w:val="21"/>
          <w:highlight w:val="none"/>
          <w:lang w:val="en-US" w:eastAsia="zh-CN"/>
        </w:rPr>
        <w:t xml:space="preserve">Section 2. 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  <w:highlight w:val="none"/>
        </w:rPr>
        <w:t>The 2019 CVD risk charts for East Asia by WHO</w:t>
      </w:r>
      <w:bookmarkEnd w:id="2"/>
    </w:p>
    <w:p>
      <w:pPr>
        <w:spacing w:before="58" w:line="479" w:lineRule="auto"/>
        <w:ind w:firstLine="9"/>
        <w:outlineLvl w:val="9"/>
        <w:rPr>
          <w:rFonts w:hint="default" w:ascii="Times New Roman" w:hAnsi="Times New Roman" w:cs="Times New Roman"/>
          <w:sz w:val="21"/>
          <w:szCs w:val="21"/>
        </w:rPr>
        <w:sectPr>
          <w:pgSz w:w="12240" w:h="15840"/>
          <w:pgMar w:top="1440" w:right="1803" w:bottom="1440" w:left="1803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linePitch="0" w:charSpace="0"/>
        </w:sectPr>
      </w:pPr>
    </w:p>
    <w:p>
      <w:pPr>
        <w:spacing w:before="58" w:line="479" w:lineRule="auto"/>
        <w:ind w:firstLine="9"/>
        <w:outlineLvl w:val="9"/>
        <w:rPr>
          <w:rFonts w:hint="default" w:ascii="Times New Roman" w:hAnsi="Times New Roman" w:cs="Times New Roman"/>
          <w:sz w:val="21"/>
          <w:szCs w:val="21"/>
        </w:rPr>
        <w:sectPr>
          <w:type w:val="continuous"/>
          <w:pgSz w:w="12240" w:h="15840"/>
          <w:pgMar w:top="1440" w:right="1803" w:bottom="1440" w:left="1803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linePitch="0" w:charSpace="0"/>
        </w:sectPr>
      </w:pPr>
      <w:r>
        <w:rPr>
          <w:rFonts w:hint="default" w:ascii="Times New Roman" w:hAnsi="Times New Roman" w:cs="Times New Roman"/>
          <w:sz w:val="21"/>
          <w:szCs w:val="21"/>
        </w:rPr>
        <w:drawing>
          <wp:inline distT="0" distB="0" distL="114300" distR="114300">
            <wp:extent cx="5339080" cy="7424420"/>
            <wp:effectExtent l="0" t="0" r="7620" b="508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39080" cy="742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58" w:line="479" w:lineRule="auto"/>
        <w:ind w:firstLine="9"/>
        <w:outlineLvl w:val="9"/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drawing>
          <wp:inline distT="0" distB="0" distL="114300" distR="114300">
            <wp:extent cx="5498465" cy="7901940"/>
            <wp:effectExtent l="0" t="0" r="635" b="1016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98465" cy="790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57" w:line="289" w:lineRule="exact"/>
        <w:ind w:left="10"/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sectPr>
          <w:type w:val="continuous"/>
          <w:pgSz w:w="12240" w:h="15840"/>
          <w:pgMar w:top="1440" w:right="1803" w:bottom="1440" w:left="1803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linePitch="0" w:charSpace="0"/>
        </w:sectPr>
      </w:pPr>
    </w:p>
    <w:p>
      <w:pPr>
        <w:spacing w:before="58" w:line="479" w:lineRule="auto"/>
        <w:ind w:firstLine="9"/>
        <w:outlineLvl w:val="0"/>
        <w:rPr>
          <w:rFonts w:hint="default" w:ascii="Times New Roman" w:hAnsi="Times New Roman" w:eastAsia="Times New Roman" w:cs="Times New Roman"/>
          <w:b/>
          <w:bCs/>
          <w:sz w:val="21"/>
          <w:szCs w:val="21"/>
          <w:lang w:val="en-US" w:eastAsia="zh-CN"/>
        </w:rPr>
      </w:pPr>
      <w:bookmarkStart w:id="3" w:name="_Toc22109"/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 xml:space="preserve">Supplementary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  <w:lang w:val="en-US" w:eastAsia="zh-CN"/>
        </w:rPr>
        <w:t>Results</w:t>
      </w:r>
      <w:bookmarkEnd w:id="3"/>
    </w:p>
    <w:p>
      <w:pPr>
        <w:spacing w:before="58" w:line="479" w:lineRule="auto"/>
        <w:ind w:firstLine="9"/>
        <w:outlineLvl w:val="1"/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</w:pPr>
      <w:bookmarkStart w:id="4" w:name="_Toc9685"/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Supplementary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Fig.1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 xml:space="preserve"> Flowchart of study participant enrollment</w:t>
      </w:r>
      <w:bookmarkEnd w:id="4"/>
    </w:p>
    <w:p>
      <w:pPr>
        <w:spacing w:line="453" w:lineRule="auto"/>
        <w:rPr>
          <w:rFonts w:hint="default" w:ascii="Times New Roman" w:hAnsi="Times New Roman" w:cs="Times New Roman"/>
          <w:sz w:val="21"/>
          <w:szCs w:val="21"/>
        </w:rPr>
      </w:pPr>
    </w:p>
    <w:p>
      <w:pPr>
        <w:spacing w:line="5028" w:lineRule="exact"/>
        <w:textAlignment w:val="center"/>
        <w:rPr>
          <w:rFonts w:hint="default" w:ascii="Times New Roman" w:hAnsi="Times New Roman" w:eastAsia="宋体" w:cs="Times New Roman"/>
          <w:sz w:val="21"/>
          <w:szCs w:val="21"/>
          <w:lang w:eastAsia="zh-CN"/>
        </w:rPr>
      </w:pP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drawing>
          <wp:inline distT="0" distB="0" distL="114300" distR="114300">
            <wp:extent cx="5969000" cy="3192780"/>
            <wp:effectExtent l="0" t="0" r="0" b="7620"/>
            <wp:docPr id="6" name="图片 6" descr="Fig.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.S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69000" cy="319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sz w:val="21"/>
          <w:szCs w:val="21"/>
        </w:rPr>
        <w:sectPr>
          <w:pgSz w:w="12240" w:h="15840"/>
          <w:pgMar w:top="1440" w:right="1803" w:bottom="1440" w:left="1803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linePitch="0" w:charSpace="0"/>
        </w:sectPr>
      </w:pPr>
    </w:p>
    <w:p>
      <w:pPr>
        <w:spacing w:line="326" w:lineRule="auto"/>
        <w:rPr>
          <w:rFonts w:hint="default" w:ascii="Times New Roman" w:hAnsi="Times New Roman" w:cs="Times New Roman"/>
          <w:sz w:val="21"/>
          <w:szCs w:val="21"/>
        </w:rPr>
      </w:pPr>
    </w:p>
    <w:p>
      <w:pPr>
        <w:spacing w:before="58" w:line="289" w:lineRule="exact"/>
        <w:ind w:left="10"/>
        <w:outlineLvl w:val="1"/>
        <w:rPr>
          <w:rFonts w:hint="default" w:ascii="Times New Roman" w:hAnsi="Times New Roman" w:eastAsia="Times New Roman" w:cs="Times New Roman"/>
          <w:sz w:val="21"/>
          <w:szCs w:val="21"/>
        </w:rPr>
      </w:pPr>
      <w:bookmarkStart w:id="5" w:name="_Toc23201"/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Supplementary</w:t>
      </w:r>
      <w:r>
        <w:rPr>
          <w:rFonts w:hint="default" w:ascii="Times New Roman" w:hAnsi="Times New Roman" w:eastAsia="Times New Roman" w:cs="Times New Roman"/>
          <w:spacing w:val="26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Fig</w:t>
      </w:r>
      <w:r>
        <w:rPr>
          <w:rFonts w:hint="default" w:ascii="Times New Roman" w:hAnsi="Times New Roman" w:eastAsia="Times New Roman" w:cs="Times New Roman"/>
          <w:b/>
          <w:bCs/>
          <w:spacing w:val="26"/>
          <w:position w:val="4"/>
          <w:sz w:val="21"/>
          <w:szCs w:val="21"/>
        </w:rPr>
        <w:t>.2.</w:t>
      </w:r>
      <w:r>
        <w:rPr>
          <w:rFonts w:hint="default" w:ascii="Times New Roman" w:hAnsi="Times New Roman" w:eastAsia="Times New Roman" w:cs="Times New Roman"/>
          <w:spacing w:val="26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Kaplan</w:t>
      </w:r>
      <w:r>
        <w:rPr>
          <w:rFonts w:hint="default" w:ascii="Times New Roman" w:hAnsi="Times New Roman" w:eastAsia="Times New Roman" w:cs="Times New Roman"/>
          <w:b/>
          <w:bCs/>
          <w:spacing w:val="26"/>
          <w:position w:val="4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Meier</w:t>
      </w:r>
      <w:r>
        <w:rPr>
          <w:rFonts w:hint="default" w:ascii="Times New Roman" w:hAnsi="Times New Roman" w:eastAsia="Times New Roman" w:cs="Times New Roman"/>
          <w:spacing w:val="26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curves</w:t>
      </w:r>
      <w:r>
        <w:rPr>
          <w:rFonts w:hint="default" w:ascii="Times New Roman" w:hAnsi="Times New Roman" w:eastAsia="Times New Roman" w:cs="Times New Roman"/>
          <w:spacing w:val="26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for</w:t>
      </w:r>
      <w:r>
        <w:rPr>
          <w:rFonts w:hint="default" w:ascii="Times New Roman" w:hAnsi="Times New Roman" w:eastAsia="Times New Roman" w:cs="Times New Roman"/>
          <w:spacing w:val="26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mortality</w:t>
      </w:r>
      <w:r>
        <w:rPr>
          <w:rFonts w:hint="default" w:ascii="Times New Roman" w:hAnsi="Times New Roman" w:eastAsia="Times New Roman" w:cs="Times New Roman"/>
          <w:spacing w:val="26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risk</w:t>
      </w:r>
      <w:r>
        <w:rPr>
          <w:rFonts w:hint="default" w:ascii="Times New Roman" w:hAnsi="Times New Roman" w:eastAsia="Times New Roman" w:cs="Times New Roman"/>
          <w:spacing w:val="26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during</w:t>
      </w:r>
      <w:r>
        <w:rPr>
          <w:rFonts w:hint="default" w:ascii="Times New Roman" w:hAnsi="Times New Roman" w:eastAsia="Times New Roman" w:cs="Times New Roman"/>
          <w:spacing w:val="26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follow</w:t>
      </w:r>
      <w:r>
        <w:rPr>
          <w:rFonts w:hint="default" w:ascii="Times New Roman" w:hAnsi="Times New Roman" w:eastAsia="Times New Roman" w:cs="Times New Roman"/>
          <w:spacing w:val="26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up</w:t>
      </w:r>
      <w:r>
        <w:rPr>
          <w:rFonts w:hint="default" w:ascii="Times New Roman" w:hAnsi="Times New Roman" w:eastAsia="Times New Roman" w:cs="Times New Roman"/>
          <w:spacing w:val="26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according</w:t>
      </w:r>
      <w:r>
        <w:rPr>
          <w:rFonts w:hint="default" w:ascii="Times New Roman" w:hAnsi="Times New Roman" w:eastAsia="Times New Roman" w:cs="Times New Roman"/>
          <w:spacing w:val="26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to</w:t>
      </w:r>
      <w:r>
        <w:rPr>
          <w:rFonts w:hint="default" w:ascii="Times New Roman" w:hAnsi="Times New Roman" w:eastAsia="Times New Roman" w:cs="Times New Roman"/>
          <w:spacing w:val="26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Leisure</w:t>
      </w:r>
      <w:r>
        <w:rPr>
          <w:rFonts w:hint="default" w:ascii="Times New Roman" w:hAnsi="Times New Roman" w:eastAsia="Times New Roman" w:cs="Times New Roman"/>
          <w:b/>
          <w:bCs/>
          <w:spacing w:val="26"/>
          <w:position w:val="4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time</w:t>
      </w:r>
      <w:r>
        <w:rPr>
          <w:rFonts w:hint="default" w:ascii="Times New Roman" w:hAnsi="Times New Roman" w:eastAsia="Times New Roman" w:cs="Times New Roman"/>
          <w:spacing w:val="26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physical</w:t>
      </w:r>
      <w:r>
        <w:rPr>
          <w:rFonts w:hint="default" w:ascii="Times New Roman" w:hAnsi="Times New Roman" w:eastAsia="Times New Roman" w:cs="Times New Roman"/>
          <w:spacing w:val="26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activity</w:t>
      </w:r>
      <w:r>
        <w:rPr>
          <w:rFonts w:hint="default" w:ascii="Times New Roman" w:hAnsi="Times New Roman" w:eastAsia="Times New Roman" w:cs="Times New Roman"/>
          <w:spacing w:val="26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26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LVH</w:t>
      </w:r>
      <w:r>
        <w:rPr>
          <w:rFonts w:hint="default" w:ascii="Times New Roman" w:hAnsi="Times New Roman" w:eastAsia="Times New Roman" w:cs="Times New Roman"/>
          <w:b/>
          <w:bCs/>
          <w:spacing w:val="21"/>
          <w:position w:val="4"/>
          <w:sz w:val="21"/>
          <w:szCs w:val="21"/>
        </w:rPr>
        <w:t>.</w:t>
      </w:r>
      <w:bookmarkEnd w:id="5"/>
    </w:p>
    <w:p>
      <w:pPr>
        <w:spacing w:before="24" w:line="240" w:lineRule="auto"/>
        <w:textAlignment w:val="center"/>
        <w:rPr>
          <w:rFonts w:hint="eastAsia" w:ascii="Times New Roman" w:hAnsi="Times New Roman" w:eastAsia="宋体" w:cs="Times New Roman"/>
          <w:sz w:val="21"/>
          <w:szCs w:val="21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2954020</wp:posOffset>
                </wp:positionH>
                <wp:positionV relativeFrom="paragraph">
                  <wp:posOffset>2231390</wp:posOffset>
                </wp:positionV>
                <wp:extent cx="305435" cy="240665"/>
                <wp:effectExtent l="0" t="0" r="12065" b="63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5435" cy="2406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lang w:val="en-US" w:eastAsia="zh-CN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2.6pt;margin-top:175.7pt;height:18.95pt;width:24.05pt;z-index:251664384;mso-width-relative:page;mso-height-relative:page;" fillcolor="#FFFFFF [3201]" filled="t" stroked="f" coordsize="21600,21600" o:gfxdata="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BNaevE1wAAAAsBAAAPAAAA&#10;AAAAAAEAIAAAACIAAABkcnMvZG93bnJldi54bWxQSwECFAAUAAAACACHTuJAQzWmgE8CAACOBAAA&#10;DgAAAAAAAAABACAAAAAmAQAAZHJzL2Uyb0RvYy54bWxQSwUGAAAAAAYABgBZAQAA5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eastAsia="宋体" w:cs="Times New Roman"/>
                          <w:lang w:val="en-US" w:eastAsia="zh-CN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宋体" w:cs="Times New Roman"/>
          <w:sz w:val="21"/>
          <w:szCs w:val="21"/>
          <w:lang w:eastAsia="zh-CN"/>
        </w:rPr>
        <w:drawing>
          <wp:inline distT="0" distB="0" distL="114300" distR="114300">
            <wp:extent cx="5477510" cy="4337685"/>
            <wp:effectExtent l="0" t="0" r="8890" b="5715"/>
            <wp:docPr id="10" name="图片 10" descr="Fig.s2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ig.s2 (2)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77510" cy="433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2934970</wp:posOffset>
                </wp:positionH>
                <wp:positionV relativeFrom="paragraph">
                  <wp:posOffset>123190</wp:posOffset>
                </wp:positionV>
                <wp:extent cx="305435" cy="240665"/>
                <wp:effectExtent l="0" t="0" r="12065" b="63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5435" cy="2406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eastAsia="宋体" w:cs="Times New Roman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1.1pt;margin-top:9.7pt;height:18.95pt;width:24.05pt;z-index:251662336;mso-width-relative:page;mso-height-relative:page;" fillcolor="#FFFFFF [3201]" filled="t" stroked="f" coordsize="21600,21600" o:gfxdata="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IfUhL1AAAAAkBAAAPAAAAAAAA&#10;AAEAIAAAACIAAABkcnMvZG93bnJldi54bWxQSwECFAAUAAAACACHTuJA5JhVBk8CAACOBAAADgAA&#10;AAAAAAABACAAAAAjAQAAZHJzL2Uyb0RvYy54bWxQSwUGAAAAAAYABgBZAQAA5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eastAsia="宋体" w:cs="Times New Roman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eastAsia="宋体" w:cs="Times New Roman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217170</wp:posOffset>
                </wp:positionH>
                <wp:positionV relativeFrom="paragraph">
                  <wp:posOffset>148590</wp:posOffset>
                </wp:positionV>
                <wp:extent cx="305435" cy="240665"/>
                <wp:effectExtent l="0" t="0" r="12065" b="635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5435" cy="2406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eastAsia="宋体" w:cs="Times New Roman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lang w:val="en-US" w:eastAsia="zh-CN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.1pt;margin-top:11.7pt;height:18.95pt;width:24.05pt;z-index:251663360;mso-width-relative:page;mso-height-relative:page;" fillcolor="#FFFFFF [3201]" filled="t" stroked="f" coordsize="21600,21600" o:gfxdata="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HHd/pNIAAAAHAQAADwAAAAAAAAAB&#10;ACAAAAAiAAAAZHJzL2Rvd25yZXYueG1sUEsBAhQAFAAAAAgAh07iQL5E5rlPAgAAjgQAAA4AAAAA&#10;AAAAAQAgAAAAIQEAAGRycy9lMm9Eb2MueG1sUEsFBgAAAAAGAAYAWQEAAOI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eastAsia="宋体" w:cs="Times New Roman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eastAsia="宋体" w:cs="Times New Roman"/>
                          <w:lang w:val="en-US" w:eastAsia="zh-C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229870</wp:posOffset>
                </wp:positionH>
                <wp:positionV relativeFrom="paragraph">
                  <wp:posOffset>2225040</wp:posOffset>
                </wp:positionV>
                <wp:extent cx="305435" cy="240665"/>
                <wp:effectExtent l="0" t="0" r="12065" b="63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92225" y="1770380"/>
                          <a:ext cx="305435" cy="2406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lang w:val="en-US" w:eastAsia="zh-CN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.1pt;margin-top:175.2pt;height:18.95pt;width:24.05pt;z-index:251661312;mso-width-relative:page;mso-height-relative:page;" fillcolor="#FFFFFF [3201]" filled="t" stroked="f" coordsize="21600,21600" o:gfxdata="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FcPy2jVAAAA&#10;CQEAAA8AAAAAAAAAAQAgAAAAIgAAAGRycy9kb3ducmV2LnhtbFBLAQIUABQAAAAIAIdO4kBzthS0&#10;WQIAAJoEAAAOAAAAAAAAAAEAIAAAACQBAABkcnMvZTJvRG9jLnhtbFBLBQYAAAAABgAGAFkBAADv&#10;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eastAsia="宋体" w:cs="Times New Roman"/>
                          <w:lang w:val="en-US" w:eastAsia="zh-CN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before="55" w:line="381" w:lineRule="auto"/>
        <w:ind w:left="3"/>
        <w:rPr>
          <w:rFonts w:hint="default" w:ascii="Times New Roman" w:hAnsi="Times New Roman" w:eastAsia="Times New Roman" w:cs="Times New Roman"/>
          <w:sz w:val="21"/>
          <w:szCs w:val="21"/>
        </w:rPr>
      </w:pP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Fig</w:t>
      </w:r>
      <w:r>
        <w:rPr>
          <w:rFonts w:hint="default" w:ascii="Times New Roman" w:hAnsi="Times New Roman" w:eastAsia="Times New Roman" w:cs="Times New Roman"/>
          <w:b/>
          <w:bCs/>
          <w:spacing w:val="24"/>
          <w:sz w:val="21"/>
          <w:szCs w:val="21"/>
        </w:rPr>
        <w:t>.</w:t>
      </w:r>
      <w:r>
        <w:rPr>
          <w:rFonts w:hint="default" w:ascii="Times New Roman" w:hAnsi="Times New Roman" w:eastAsia="Times New Roman" w:cs="Times New Roman"/>
          <w:spacing w:val="1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S</w:t>
      </w:r>
      <w:r>
        <w:rPr>
          <w:rFonts w:hint="default" w:ascii="Times New Roman" w:hAnsi="Times New Roman" w:eastAsia="Times New Roman" w:cs="Times New Roman"/>
          <w:b/>
          <w:bCs/>
          <w:spacing w:val="15"/>
          <w:sz w:val="21"/>
          <w:szCs w:val="21"/>
        </w:rPr>
        <w:t>2.</w:t>
      </w:r>
      <w:r>
        <w:rPr>
          <w:rFonts w:hint="default" w:ascii="Times New Roman" w:hAnsi="Times New Roman" w:eastAsia="Times New Roman" w:cs="Times New Roman"/>
          <w:spacing w:val="1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Kaplan</w:t>
      </w:r>
      <w:r>
        <w:rPr>
          <w:rFonts w:hint="default" w:ascii="Times New Roman" w:hAnsi="Times New Roman" w:eastAsia="Times New Roman" w:cs="Times New Roman"/>
          <w:b/>
          <w:bCs/>
          <w:spacing w:val="15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Meier</w:t>
      </w:r>
      <w:r>
        <w:rPr>
          <w:rFonts w:hint="default" w:ascii="Times New Roman" w:hAnsi="Times New Roman" w:eastAsia="Times New Roman" w:cs="Times New Roman"/>
          <w:spacing w:val="1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curves</w:t>
      </w:r>
      <w:r>
        <w:rPr>
          <w:rFonts w:hint="default" w:ascii="Times New Roman" w:hAnsi="Times New Roman" w:eastAsia="Times New Roman" w:cs="Times New Roman"/>
          <w:spacing w:val="1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for</w:t>
      </w:r>
      <w:r>
        <w:rPr>
          <w:rFonts w:hint="default" w:ascii="Times New Roman" w:hAnsi="Times New Roman" w:eastAsia="Times New Roman" w:cs="Times New Roman"/>
          <w:spacing w:val="1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mortality</w:t>
      </w:r>
      <w:r>
        <w:rPr>
          <w:rFonts w:hint="default" w:ascii="Times New Roman" w:hAnsi="Times New Roman" w:eastAsia="Times New Roman" w:cs="Times New Roman"/>
          <w:spacing w:val="1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risk</w:t>
      </w:r>
      <w:r>
        <w:rPr>
          <w:rFonts w:hint="default" w:ascii="Times New Roman" w:hAnsi="Times New Roman" w:eastAsia="Times New Roman" w:cs="Times New Roman"/>
          <w:spacing w:val="1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during</w:t>
      </w:r>
      <w:r>
        <w:rPr>
          <w:rFonts w:hint="default" w:ascii="Times New Roman" w:hAnsi="Times New Roman" w:eastAsia="Times New Roman" w:cs="Times New Roman"/>
          <w:spacing w:val="1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follow</w:t>
      </w:r>
      <w:r>
        <w:rPr>
          <w:rFonts w:hint="default" w:ascii="Times New Roman" w:hAnsi="Times New Roman" w:eastAsia="Times New Roman" w:cs="Times New Roman"/>
          <w:spacing w:val="1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up</w:t>
      </w:r>
      <w:r>
        <w:rPr>
          <w:rFonts w:hint="default" w:ascii="Times New Roman" w:hAnsi="Times New Roman" w:eastAsia="Times New Roman" w:cs="Times New Roman"/>
          <w:spacing w:val="1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according</w:t>
      </w:r>
      <w:r>
        <w:rPr>
          <w:rFonts w:hint="default" w:ascii="Times New Roman" w:hAnsi="Times New Roman" w:eastAsia="Times New Roman" w:cs="Times New Roman"/>
          <w:spacing w:val="1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to</w:t>
      </w:r>
      <w:r>
        <w:rPr>
          <w:rFonts w:hint="default" w:ascii="Times New Roman" w:hAnsi="Times New Roman" w:eastAsia="Times New Roman" w:cs="Times New Roman"/>
          <w:spacing w:val="1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Leisure</w:t>
      </w:r>
      <w:r>
        <w:rPr>
          <w:rFonts w:hint="default" w:ascii="Times New Roman" w:hAnsi="Times New Roman" w:eastAsia="Times New Roman" w:cs="Times New Roman"/>
          <w:b/>
          <w:bCs/>
          <w:spacing w:val="15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time</w:t>
      </w:r>
      <w:r>
        <w:rPr>
          <w:rFonts w:hint="default" w:ascii="Times New Roman" w:hAnsi="Times New Roman" w:eastAsia="Times New Roman" w:cs="Times New Roman"/>
          <w:spacing w:val="1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physical</w:t>
      </w:r>
      <w:r>
        <w:rPr>
          <w:rFonts w:hint="default" w:ascii="Times New Roman" w:hAnsi="Times New Roman" w:eastAsia="Times New Roman" w:cs="Times New Roman"/>
          <w:spacing w:val="1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activity</w:t>
      </w:r>
      <w:r>
        <w:rPr>
          <w:rFonts w:hint="default" w:ascii="Times New Roman" w:hAnsi="Times New Roman" w:eastAsia="Times New Roman" w:cs="Times New Roman"/>
          <w:spacing w:val="1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15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LVH</w:t>
      </w:r>
      <w:r>
        <w:rPr>
          <w:rFonts w:hint="default" w:ascii="Times New Roman" w:hAnsi="Times New Roman" w:eastAsia="Times New Roman" w:cs="Times New Roman"/>
          <w:spacing w:val="15"/>
          <w:sz w:val="21"/>
          <w:szCs w:val="21"/>
        </w:rPr>
        <w:t xml:space="preserve">. </w:t>
      </w:r>
      <w:r>
        <w:rPr>
          <w:rFonts w:hint="default" w:ascii="Times New Roman" w:hAnsi="Times New Roman" w:eastAsia="Times New Roman" w:cs="Times New Roman"/>
          <w:sz w:val="21"/>
          <w:szCs w:val="21"/>
          <w:highlight w:val="none"/>
        </w:rPr>
        <w:t>a</w:t>
      </w:r>
      <w:r>
        <w:rPr>
          <w:rFonts w:hint="default" w:ascii="Times New Roman" w:hAnsi="Times New Roman" w:eastAsia="Times New Roman" w:cs="Times New Roman"/>
          <w:spacing w:val="15"/>
          <w:sz w:val="21"/>
          <w:szCs w:val="21"/>
          <w:highlight w:val="none"/>
        </w:rPr>
        <w:t xml:space="preserve">, </w:t>
      </w:r>
      <w:r>
        <w:rPr>
          <w:rFonts w:hint="default" w:ascii="Times New Roman" w:hAnsi="Times New Roman" w:eastAsia="Times New Roman" w:cs="Times New Roman"/>
          <w:sz w:val="21"/>
          <w:szCs w:val="21"/>
          <w:highlight w:val="none"/>
        </w:rPr>
        <w:t>LTPA</w:t>
      </w:r>
      <w:r>
        <w:rPr>
          <w:rFonts w:hint="default" w:ascii="Times New Roman" w:hAnsi="Times New Roman" w:eastAsia="Times New Roman" w:cs="Times New Roman"/>
          <w:spacing w:val="15"/>
          <w:sz w:val="21"/>
          <w:szCs w:val="21"/>
          <w:highlight w:val="none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  <w:highlight w:val="none"/>
        </w:rPr>
        <w:t>and</w:t>
      </w:r>
      <w:r>
        <w:rPr>
          <w:rFonts w:hint="default" w:ascii="Times New Roman" w:hAnsi="Times New Roman" w:eastAsia="Times New Roman" w:cs="Times New Roman"/>
          <w:spacing w:val="15"/>
          <w:sz w:val="21"/>
          <w:szCs w:val="21"/>
          <w:highlight w:val="none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  <w:highlight w:val="none"/>
        </w:rPr>
        <w:t>all</w:t>
      </w:r>
      <w:r>
        <w:rPr>
          <w:rFonts w:hint="default" w:ascii="Times New Roman" w:hAnsi="Times New Roman" w:eastAsia="Times New Roman" w:cs="Times New Roman"/>
          <w:spacing w:val="15"/>
          <w:sz w:val="21"/>
          <w:szCs w:val="21"/>
          <w:highlight w:val="none"/>
        </w:rPr>
        <w:t>-</w:t>
      </w:r>
      <w:r>
        <w:rPr>
          <w:rFonts w:hint="default" w:ascii="Times New Roman" w:hAnsi="Times New Roman" w:eastAsia="Times New Roman" w:cs="Times New Roman"/>
          <w:sz w:val="21"/>
          <w:szCs w:val="21"/>
          <w:highlight w:val="none"/>
        </w:rPr>
        <w:t>cause</w:t>
      </w:r>
      <w:r>
        <w:rPr>
          <w:rFonts w:hint="default" w:ascii="Times New Roman" w:hAnsi="Times New Roman" w:eastAsia="Times New Roman" w:cs="Times New Roman"/>
          <w:spacing w:val="15"/>
          <w:sz w:val="21"/>
          <w:szCs w:val="21"/>
          <w:highlight w:val="none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  <w:highlight w:val="none"/>
        </w:rPr>
        <w:t>deaths</w:t>
      </w:r>
      <w:r>
        <w:rPr>
          <w:rFonts w:hint="default" w:ascii="Times New Roman" w:hAnsi="Times New Roman" w:eastAsia="Times New Roman" w:cs="Times New Roman"/>
          <w:spacing w:val="15"/>
          <w:sz w:val="21"/>
          <w:szCs w:val="21"/>
          <w:highlight w:val="none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  <w:highlight w:val="none"/>
        </w:rPr>
        <w:t>in</w:t>
      </w:r>
      <w:r>
        <w:rPr>
          <w:rFonts w:hint="default" w:ascii="Times New Roman" w:hAnsi="Times New Roman" w:eastAsia="Times New Roman" w:cs="Times New Roman"/>
          <w:spacing w:val="15"/>
          <w:sz w:val="21"/>
          <w:szCs w:val="21"/>
          <w:highlight w:val="none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  <w:highlight w:val="none"/>
        </w:rPr>
        <w:t>LVH</w:t>
      </w:r>
      <w:r>
        <w:rPr>
          <w:rFonts w:hint="default" w:ascii="Times New Roman" w:hAnsi="Times New Roman" w:eastAsia="Times New Roman" w:cs="Times New Roman"/>
          <w:spacing w:val="15"/>
          <w:sz w:val="21"/>
          <w:szCs w:val="21"/>
          <w:highlight w:val="none"/>
        </w:rPr>
        <w:t xml:space="preserve">; </w:t>
      </w:r>
      <w:r>
        <w:rPr>
          <w:rFonts w:hint="default" w:ascii="Times New Roman" w:hAnsi="Times New Roman" w:eastAsia="Times New Roman" w:cs="Times New Roman"/>
          <w:sz w:val="21"/>
          <w:szCs w:val="21"/>
          <w:highlight w:val="none"/>
        </w:rPr>
        <w:t>b</w:t>
      </w:r>
      <w:r>
        <w:rPr>
          <w:rFonts w:hint="default" w:ascii="Times New Roman" w:hAnsi="Times New Roman" w:eastAsia="Times New Roman" w:cs="Times New Roman"/>
          <w:spacing w:val="15"/>
          <w:sz w:val="21"/>
          <w:szCs w:val="21"/>
          <w:highlight w:val="none"/>
        </w:rPr>
        <w:t xml:space="preserve">, </w:t>
      </w:r>
      <w:r>
        <w:rPr>
          <w:rFonts w:hint="default" w:ascii="Times New Roman" w:hAnsi="Times New Roman" w:eastAsia="Times New Roman" w:cs="Times New Roman"/>
          <w:sz w:val="21"/>
          <w:szCs w:val="21"/>
          <w:highlight w:val="none"/>
        </w:rPr>
        <w:t>LTPA</w:t>
      </w:r>
      <w:r>
        <w:rPr>
          <w:rFonts w:hint="default" w:ascii="Times New Roman" w:hAnsi="Times New Roman" w:eastAsia="Times New Roman" w:cs="Times New Roman"/>
          <w:spacing w:val="15"/>
          <w:sz w:val="21"/>
          <w:szCs w:val="21"/>
          <w:highlight w:val="none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  <w:highlight w:val="none"/>
        </w:rPr>
        <w:t>and cardiovascular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  <w:highlight w:val="none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  <w:highlight w:val="none"/>
        </w:rPr>
        <w:t>deaths</w:t>
      </w:r>
      <w:r>
        <w:rPr>
          <w:rFonts w:hint="default" w:ascii="Times New Roman" w:hAnsi="Times New Roman" w:eastAsia="Times New Roman" w:cs="Times New Roman"/>
          <w:spacing w:val="16"/>
          <w:sz w:val="21"/>
          <w:szCs w:val="21"/>
          <w:highlight w:val="none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  <w:highlight w:val="none"/>
        </w:rPr>
        <w:t>in</w:t>
      </w:r>
      <w:r>
        <w:rPr>
          <w:rFonts w:hint="default" w:ascii="Times New Roman" w:hAnsi="Times New Roman" w:eastAsia="Times New Roman" w:cs="Times New Roman"/>
          <w:spacing w:val="16"/>
          <w:sz w:val="21"/>
          <w:szCs w:val="21"/>
          <w:highlight w:val="none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  <w:highlight w:val="none"/>
        </w:rPr>
        <w:t>LVH</w:t>
      </w:r>
      <w:r>
        <w:rPr>
          <w:rFonts w:hint="default" w:ascii="Times New Roman" w:hAnsi="Times New Roman" w:eastAsia="Times New Roman" w:cs="Times New Roman"/>
          <w:spacing w:val="16"/>
          <w:sz w:val="21"/>
          <w:szCs w:val="21"/>
          <w:highlight w:val="none"/>
        </w:rPr>
        <w:t xml:space="preserve">; </w:t>
      </w:r>
      <w:r>
        <w:rPr>
          <w:rFonts w:hint="default" w:ascii="Times New Roman" w:hAnsi="Times New Roman" w:eastAsia="Times New Roman" w:cs="Times New Roman"/>
          <w:sz w:val="21"/>
          <w:szCs w:val="21"/>
          <w:highlight w:val="none"/>
        </w:rPr>
        <w:t>c</w:t>
      </w:r>
      <w:r>
        <w:rPr>
          <w:rFonts w:hint="default" w:ascii="Times New Roman" w:hAnsi="Times New Roman" w:eastAsia="Times New Roman" w:cs="Times New Roman"/>
          <w:spacing w:val="16"/>
          <w:sz w:val="21"/>
          <w:szCs w:val="21"/>
          <w:highlight w:val="none"/>
        </w:rPr>
        <w:t xml:space="preserve">, </w:t>
      </w:r>
      <w:r>
        <w:rPr>
          <w:rFonts w:hint="default" w:ascii="Times New Roman" w:hAnsi="Times New Roman" w:eastAsia="Times New Roman" w:cs="Times New Roman"/>
          <w:sz w:val="21"/>
          <w:szCs w:val="21"/>
          <w:highlight w:val="none"/>
        </w:rPr>
        <w:t>LTPA</w:t>
      </w:r>
      <w:r>
        <w:rPr>
          <w:rFonts w:hint="default" w:ascii="Times New Roman" w:hAnsi="Times New Roman" w:eastAsia="Times New Roman" w:cs="Times New Roman"/>
          <w:spacing w:val="16"/>
          <w:sz w:val="21"/>
          <w:szCs w:val="21"/>
          <w:highlight w:val="none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  <w:highlight w:val="none"/>
        </w:rPr>
        <w:t>and</w:t>
      </w:r>
      <w:r>
        <w:rPr>
          <w:rFonts w:hint="default" w:ascii="Times New Roman" w:hAnsi="Times New Roman" w:eastAsia="Times New Roman" w:cs="Times New Roman"/>
          <w:spacing w:val="16"/>
          <w:sz w:val="21"/>
          <w:szCs w:val="21"/>
          <w:highlight w:val="none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  <w:highlight w:val="none"/>
        </w:rPr>
        <w:t>all</w:t>
      </w:r>
      <w:r>
        <w:rPr>
          <w:rFonts w:hint="default" w:ascii="Times New Roman" w:hAnsi="Times New Roman" w:eastAsia="Times New Roman" w:cs="Times New Roman"/>
          <w:spacing w:val="16"/>
          <w:sz w:val="21"/>
          <w:szCs w:val="21"/>
          <w:highlight w:val="none"/>
        </w:rPr>
        <w:t>-</w:t>
      </w:r>
      <w:r>
        <w:rPr>
          <w:rFonts w:hint="default" w:ascii="Times New Roman" w:hAnsi="Times New Roman" w:eastAsia="Times New Roman" w:cs="Times New Roman"/>
          <w:sz w:val="21"/>
          <w:szCs w:val="21"/>
          <w:highlight w:val="none"/>
        </w:rPr>
        <w:t>cause</w:t>
      </w:r>
      <w:r>
        <w:rPr>
          <w:rFonts w:hint="default" w:ascii="Times New Roman" w:hAnsi="Times New Roman" w:eastAsia="Times New Roman" w:cs="Times New Roman"/>
          <w:spacing w:val="16"/>
          <w:sz w:val="21"/>
          <w:szCs w:val="21"/>
          <w:highlight w:val="none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  <w:highlight w:val="none"/>
        </w:rPr>
        <w:t>deaths</w:t>
      </w:r>
      <w:r>
        <w:rPr>
          <w:rFonts w:hint="default" w:ascii="Times New Roman" w:hAnsi="Times New Roman" w:eastAsia="Times New Roman" w:cs="Times New Roman"/>
          <w:spacing w:val="16"/>
          <w:sz w:val="21"/>
          <w:szCs w:val="21"/>
          <w:highlight w:val="none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  <w:highlight w:val="none"/>
        </w:rPr>
        <w:t>in</w:t>
      </w:r>
      <w:r>
        <w:rPr>
          <w:rFonts w:hint="default" w:ascii="Times New Roman" w:hAnsi="Times New Roman" w:eastAsia="Times New Roman" w:cs="Times New Roman"/>
          <w:spacing w:val="16"/>
          <w:sz w:val="21"/>
          <w:szCs w:val="21"/>
          <w:highlight w:val="none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  <w:highlight w:val="none"/>
        </w:rPr>
        <w:t>Non</w:t>
      </w:r>
      <w:r>
        <w:rPr>
          <w:rFonts w:hint="default" w:ascii="Times New Roman" w:hAnsi="Times New Roman" w:eastAsia="Times New Roman" w:cs="Times New Roman"/>
          <w:spacing w:val="16"/>
          <w:sz w:val="21"/>
          <w:szCs w:val="21"/>
          <w:highlight w:val="none"/>
        </w:rPr>
        <w:t>-</w:t>
      </w:r>
      <w:r>
        <w:rPr>
          <w:rFonts w:hint="default" w:ascii="Times New Roman" w:hAnsi="Times New Roman" w:eastAsia="Times New Roman" w:cs="Times New Roman"/>
          <w:sz w:val="21"/>
          <w:szCs w:val="21"/>
          <w:highlight w:val="none"/>
        </w:rPr>
        <w:t>LVH</w:t>
      </w:r>
      <w:r>
        <w:rPr>
          <w:rFonts w:hint="default" w:ascii="Times New Roman" w:hAnsi="Times New Roman" w:eastAsia="Times New Roman" w:cs="Times New Roman"/>
          <w:spacing w:val="16"/>
          <w:sz w:val="21"/>
          <w:szCs w:val="21"/>
          <w:highlight w:val="none"/>
        </w:rPr>
        <w:t xml:space="preserve">; </w:t>
      </w:r>
      <w:r>
        <w:rPr>
          <w:rFonts w:hint="default" w:ascii="Times New Roman" w:hAnsi="Times New Roman" w:eastAsia="Times New Roman" w:cs="Times New Roman"/>
          <w:sz w:val="21"/>
          <w:szCs w:val="21"/>
          <w:highlight w:val="none"/>
        </w:rPr>
        <w:t>d</w:t>
      </w:r>
      <w:r>
        <w:rPr>
          <w:rFonts w:hint="default" w:ascii="Times New Roman" w:hAnsi="Times New Roman" w:eastAsia="Times New Roman" w:cs="Times New Roman"/>
          <w:spacing w:val="16"/>
          <w:sz w:val="21"/>
          <w:szCs w:val="21"/>
          <w:highlight w:val="none"/>
        </w:rPr>
        <w:t xml:space="preserve">,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LTPA</w:t>
      </w:r>
      <w:r>
        <w:rPr>
          <w:rFonts w:hint="default" w:ascii="Times New Roman" w:hAnsi="Times New Roman" w:eastAsia="Times New Roman" w:cs="Times New Roman"/>
          <w:spacing w:val="16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16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cardiovascular</w:t>
      </w:r>
      <w:r>
        <w:rPr>
          <w:rFonts w:hint="default" w:ascii="Times New Roman" w:hAnsi="Times New Roman" w:eastAsia="Times New Roman" w:cs="Times New Roman"/>
          <w:spacing w:val="16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deaths</w:t>
      </w:r>
      <w:r>
        <w:rPr>
          <w:rFonts w:hint="default" w:ascii="Times New Roman" w:hAnsi="Times New Roman" w:eastAsia="Times New Roman" w:cs="Times New Roman"/>
          <w:spacing w:val="16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16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Non</w:t>
      </w:r>
      <w:r>
        <w:rPr>
          <w:rFonts w:hint="default" w:ascii="Times New Roman" w:hAnsi="Times New Roman" w:eastAsia="Times New Roman" w:cs="Times New Roman"/>
          <w:spacing w:val="16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LVH</w:t>
      </w:r>
      <w:r>
        <w:rPr>
          <w:rFonts w:hint="default" w:ascii="Times New Roman" w:hAnsi="Times New Roman" w:eastAsia="Times New Roman" w:cs="Times New Roman"/>
          <w:spacing w:val="16"/>
          <w:sz w:val="21"/>
          <w:szCs w:val="21"/>
        </w:rPr>
        <w:t xml:space="preserve">.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Abbreviations</w:t>
      </w:r>
      <w:r>
        <w:rPr>
          <w:rFonts w:hint="default" w:ascii="Times New Roman" w:hAnsi="Times New Roman" w:eastAsia="Times New Roman" w:cs="Times New Roman"/>
          <w:spacing w:val="16"/>
          <w:sz w:val="21"/>
          <w:szCs w:val="21"/>
        </w:rPr>
        <w:t xml:space="preserve">: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LTPA</w:t>
      </w:r>
      <w:r>
        <w:rPr>
          <w:rFonts w:hint="default" w:ascii="Times New Roman" w:hAnsi="Times New Roman" w:eastAsia="Times New Roman" w:cs="Times New Roman"/>
          <w:spacing w:val="16"/>
          <w:sz w:val="21"/>
          <w:szCs w:val="21"/>
        </w:rPr>
        <w:t xml:space="preserve">,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Leisure</w:t>
      </w:r>
      <w:r>
        <w:rPr>
          <w:rFonts w:hint="default" w:ascii="Times New Roman" w:hAnsi="Times New Roman" w:eastAsia="Times New Roman" w:cs="Times New Roman"/>
          <w:spacing w:val="16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time</w:t>
      </w:r>
      <w:r>
        <w:rPr>
          <w:rFonts w:hint="default" w:ascii="Times New Roman" w:hAnsi="Times New Roman" w:eastAsia="Times New Roman" w:cs="Times New Roman"/>
          <w:spacing w:val="16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physical</w:t>
      </w:r>
      <w:r>
        <w:rPr>
          <w:rFonts w:hint="default" w:ascii="Times New Roman" w:hAnsi="Times New Roman" w:eastAsia="Times New Roman" w:cs="Times New Roman"/>
          <w:spacing w:val="16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activity</w:t>
      </w:r>
      <w:r>
        <w:rPr>
          <w:rFonts w:hint="default" w:ascii="Times New Roman" w:hAnsi="Times New Roman" w:eastAsia="Times New Roman" w:cs="Times New Roman"/>
          <w:spacing w:val="16"/>
          <w:sz w:val="21"/>
          <w:szCs w:val="21"/>
        </w:rPr>
        <w:t>;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 xml:space="preserve"> LVH</w:t>
      </w:r>
      <w:r>
        <w:rPr>
          <w:rFonts w:hint="default" w:ascii="Times New Roman" w:hAnsi="Times New Roman" w:eastAsia="Times New Roman" w:cs="Times New Roman"/>
          <w:spacing w:val="25"/>
          <w:sz w:val="21"/>
          <w:szCs w:val="21"/>
        </w:rPr>
        <w:t>,</w:t>
      </w:r>
      <w:r>
        <w:rPr>
          <w:rFonts w:hint="default" w:ascii="Times New Roman" w:hAnsi="Times New Roman" w:eastAsia="Times New Roman" w:cs="Times New Roman"/>
          <w:spacing w:val="2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Left</w:t>
      </w:r>
      <w:r>
        <w:rPr>
          <w:rFonts w:hint="default" w:ascii="Times New Roman" w:hAnsi="Times New Roman" w:eastAsia="Times New Roman" w:cs="Times New Roman"/>
          <w:spacing w:val="2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ventricular</w:t>
      </w:r>
      <w:r>
        <w:rPr>
          <w:rFonts w:hint="default" w:ascii="Times New Roman" w:hAnsi="Times New Roman" w:eastAsia="Times New Roman" w:cs="Times New Roman"/>
          <w:spacing w:val="2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>hypertrophy</w:t>
      </w:r>
      <w:r>
        <w:rPr>
          <w:rFonts w:hint="default" w:ascii="Times New Roman" w:hAnsi="Times New Roman" w:eastAsia="Times New Roman" w:cs="Times New Roman"/>
          <w:spacing w:val="24"/>
          <w:sz w:val="21"/>
          <w:szCs w:val="21"/>
        </w:rPr>
        <w:t>.</w:t>
      </w:r>
    </w:p>
    <w:p>
      <w:pPr>
        <w:rPr>
          <w:rFonts w:hint="default" w:ascii="Times New Roman" w:hAnsi="Times New Roman" w:cs="Times New Roman"/>
          <w:sz w:val="21"/>
          <w:szCs w:val="21"/>
        </w:rPr>
        <w:sectPr>
          <w:pgSz w:w="12240" w:h="15840"/>
          <w:pgMar w:top="1440" w:right="1803" w:bottom="1440" w:left="1803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linePitch="0" w:charSpace="0"/>
        </w:sectPr>
      </w:pPr>
    </w:p>
    <w:p>
      <w:pPr>
        <w:spacing w:line="241" w:lineRule="auto"/>
        <w:rPr>
          <w:rFonts w:hint="default" w:ascii="Times New Roman" w:hAnsi="Times New Roman" w:cs="Times New Roman"/>
          <w:sz w:val="21"/>
          <w:szCs w:val="21"/>
        </w:rPr>
      </w:pPr>
    </w:p>
    <w:p>
      <w:pPr>
        <w:spacing w:line="241" w:lineRule="auto"/>
        <w:rPr>
          <w:rFonts w:hint="default" w:ascii="Times New Roman" w:hAnsi="Times New Roman" w:cs="Times New Roman"/>
          <w:sz w:val="21"/>
          <w:szCs w:val="21"/>
        </w:rPr>
      </w:pPr>
    </w:p>
    <w:p>
      <w:pPr>
        <w:spacing w:before="57" w:line="289" w:lineRule="exact"/>
        <w:ind w:left="117"/>
        <w:outlineLvl w:val="1"/>
        <w:rPr>
          <w:rFonts w:hint="default" w:ascii="Times New Roman" w:hAnsi="Times New Roman" w:eastAsia="Times New Roman" w:cs="Times New Roman"/>
          <w:sz w:val="21"/>
          <w:szCs w:val="21"/>
        </w:rPr>
      </w:pPr>
      <w:bookmarkStart w:id="6" w:name="_Toc7507"/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Supplementary</w:t>
      </w:r>
      <w:r>
        <w:rPr>
          <w:rFonts w:hint="default" w:ascii="Times New Roman" w:hAnsi="Times New Roman" w:eastAsia="Times New Roman" w:cs="Times New Roman"/>
          <w:spacing w:val="4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Table</w:t>
      </w:r>
      <w:r>
        <w:rPr>
          <w:rFonts w:hint="default" w:ascii="Times New Roman" w:hAnsi="Times New Roman" w:eastAsia="Times New Roman" w:cs="Times New Roman"/>
          <w:spacing w:val="3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pacing w:val="35"/>
          <w:position w:val="4"/>
          <w:sz w:val="21"/>
          <w:szCs w:val="21"/>
        </w:rPr>
        <w:t>1.</w:t>
      </w:r>
      <w:r>
        <w:rPr>
          <w:rFonts w:hint="default" w:ascii="Times New Roman" w:hAnsi="Times New Roman" w:eastAsia="Times New Roman" w:cs="Times New Roman"/>
          <w:spacing w:val="3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Subgroup</w:t>
      </w:r>
      <w:r>
        <w:rPr>
          <w:rFonts w:hint="default" w:ascii="Times New Roman" w:hAnsi="Times New Roman" w:eastAsia="Times New Roman" w:cs="Times New Roman"/>
          <w:spacing w:val="3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analyses</w:t>
      </w:r>
      <w:r>
        <w:rPr>
          <w:rFonts w:hint="default" w:ascii="Times New Roman" w:hAnsi="Times New Roman" w:eastAsia="Times New Roman" w:cs="Times New Roman"/>
          <w:spacing w:val="3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3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leisure</w:t>
      </w:r>
      <w:r>
        <w:rPr>
          <w:rFonts w:hint="default" w:ascii="Times New Roman" w:hAnsi="Times New Roman" w:eastAsia="Times New Roman" w:cs="Times New Roman"/>
          <w:b/>
          <w:bCs/>
          <w:spacing w:val="35"/>
          <w:position w:val="4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time</w:t>
      </w:r>
      <w:r>
        <w:rPr>
          <w:rFonts w:hint="default" w:ascii="Times New Roman" w:hAnsi="Times New Roman" w:eastAsia="Times New Roman" w:cs="Times New Roman"/>
          <w:spacing w:val="3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physical</w:t>
      </w:r>
      <w:r>
        <w:rPr>
          <w:rFonts w:hint="default" w:ascii="Times New Roman" w:hAnsi="Times New Roman" w:eastAsia="Times New Roman" w:cs="Times New Roman"/>
          <w:spacing w:val="3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activity</w:t>
      </w:r>
      <w:r>
        <w:rPr>
          <w:rFonts w:hint="default" w:ascii="Times New Roman" w:hAnsi="Times New Roman" w:eastAsia="Times New Roman" w:cs="Times New Roman"/>
          <w:spacing w:val="3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3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3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risk</w:t>
      </w:r>
      <w:r>
        <w:rPr>
          <w:rFonts w:hint="default" w:ascii="Times New Roman" w:hAnsi="Times New Roman" w:eastAsia="Times New Roman" w:cs="Times New Roman"/>
          <w:spacing w:val="3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3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all</w:t>
      </w:r>
      <w:r>
        <w:rPr>
          <w:rFonts w:hint="default" w:ascii="Times New Roman" w:hAnsi="Times New Roman" w:eastAsia="Times New Roman" w:cs="Times New Roman"/>
          <w:b/>
          <w:bCs/>
          <w:spacing w:val="35"/>
          <w:position w:val="4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spacing w:val="3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cause</w:t>
      </w:r>
      <w:r>
        <w:rPr>
          <w:rFonts w:hint="default" w:ascii="Times New Roman" w:hAnsi="Times New Roman" w:eastAsia="Times New Roman" w:cs="Times New Roman"/>
          <w:spacing w:val="3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3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cardiovascular</w:t>
      </w:r>
      <w:r>
        <w:rPr>
          <w:rFonts w:hint="default" w:ascii="Times New Roman" w:hAnsi="Times New Roman" w:eastAsia="Times New Roman" w:cs="Times New Roman"/>
          <w:spacing w:val="3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mortality</w:t>
      </w:r>
      <w:r>
        <w:rPr>
          <w:rFonts w:hint="default" w:ascii="Times New Roman" w:hAnsi="Times New Roman" w:eastAsia="Times New Roman" w:cs="Times New Roman"/>
          <w:spacing w:val="3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stratified</w:t>
      </w:r>
      <w:r>
        <w:rPr>
          <w:rFonts w:hint="default" w:ascii="Times New Roman" w:hAnsi="Times New Roman" w:eastAsia="Times New Roman" w:cs="Times New Roman"/>
          <w:spacing w:val="3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by</w:t>
      </w:r>
      <w:r>
        <w:rPr>
          <w:rFonts w:hint="eastAsia" w:ascii="Times New Roman" w:hAnsi="Times New Roman" w:eastAsia="宋体" w:cs="Times New Roman"/>
          <w:b/>
          <w:bCs/>
          <w:position w:val="4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28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presence</w:t>
      </w:r>
      <w:r>
        <w:rPr>
          <w:rFonts w:hint="default" w:ascii="Times New Roman" w:hAnsi="Times New Roman" w:eastAsia="Times New Roman" w:cs="Times New Roman"/>
          <w:spacing w:val="27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27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LVH</w:t>
      </w:r>
      <w:bookmarkEnd w:id="6"/>
    </w:p>
    <w:p>
      <w:pPr>
        <w:spacing w:before="179" w:line="289" w:lineRule="exact"/>
        <w:ind w:left="120"/>
        <w:rPr>
          <w:rFonts w:hint="default" w:ascii="Times New Roman" w:hAnsi="Times New Roman" w:eastAsia="Times New Roman" w:cs="Times New Roman"/>
          <w:sz w:val="21"/>
          <w:szCs w:val="21"/>
        </w:rPr>
      </w:pPr>
      <w:r>
        <w:rPr>
          <w:rFonts w:hint="eastAsia" w:ascii="Times New Roman" w:hAnsi="Times New Roman" w:eastAsia="宋体" w:cs="Times New Roman"/>
          <w:b/>
          <w:bCs/>
          <w:spacing w:val="20"/>
          <w:position w:val="4"/>
          <w:sz w:val="21"/>
          <w:szCs w:val="21"/>
          <w:lang w:val="en-US" w:eastAsia="zh-CN"/>
        </w:rPr>
        <w:t>A1</w:t>
      </w:r>
      <w:r>
        <w:rPr>
          <w:rFonts w:hint="default" w:ascii="Times New Roman" w:hAnsi="Times New Roman" w:eastAsia="Times New Roman" w:cs="Times New Roman"/>
          <w:b/>
          <w:bCs/>
          <w:spacing w:val="20"/>
          <w:position w:val="4"/>
          <w:sz w:val="21"/>
          <w:szCs w:val="21"/>
        </w:rPr>
        <w:t>.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Leisure</w:t>
      </w:r>
      <w:r>
        <w:rPr>
          <w:rFonts w:hint="default" w:ascii="Times New Roman" w:hAnsi="Times New Roman" w:eastAsia="Times New Roman" w:cs="Times New Roman"/>
          <w:b/>
          <w:bCs/>
          <w:spacing w:val="20"/>
          <w:position w:val="4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time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physical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activity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risk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all</w:t>
      </w:r>
      <w:r>
        <w:rPr>
          <w:rFonts w:hint="default" w:ascii="Times New Roman" w:hAnsi="Times New Roman" w:eastAsia="Times New Roman" w:cs="Times New Roman"/>
          <w:b/>
          <w:bCs/>
          <w:spacing w:val="20"/>
          <w:position w:val="4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cause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mortality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stratified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by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presence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LVH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male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female</w:t>
      </w:r>
    </w:p>
    <w:tbl>
      <w:tblPr>
        <w:tblStyle w:val="11"/>
        <w:tblW w:w="4999" w:type="pct"/>
        <w:tblInd w:w="0" w:type="dxa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95"/>
        <w:gridCol w:w="2040"/>
        <w:gridCol w:w="1685"/>
        <w:gridCol w:w="1887"/>
        <w:gridCol w:w="1750"/>
      </w:tblGrid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2159" w:type="pct"/>
            <w:vMerge w:val="restart"/>
            <w:tcBorders>
              <w:top w:val="single" w:color="000000" w:sz="2" w:space="0"/>
            </w:tcBorders>
            <w:vAlign w:val="center"/>
          </w:tcPr>
          <w:p>
            <w:pPr>
              <w:spacing w:line="238" w:lineRule="exact"/>
              <w:ind w:left="108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1"/>
                <w:sz w:val="21"/>
                <w:szCs w:val="21"/>
              </w:rPr>
              <w:t>Volumes</w:t>
            </w:r>
            <w:r>
              <w:rPr>
                <w:rFonts w:hint="default" w:ascii="Times New Roman" w:hAnsi="Times New Roman" w:eastAsia="Times New Roman" w:cs="Times New Roman"/>
                <w:spacing w:val="41"/>
                <w:position w:val="1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position w:val="1"/>
                <w:sz w:val="21"/>
                <w:szCs w:val="21"/>
              </w:rPr>
              <w:t>of</w:t>
            </w:r>
          </w:p>
          <w:p>
            <w:pPr>
              <w:spacing w:before="70" w:line="340" w:lineRule="auto"/>
              <w:ind w:left="113" w:right="420" w:hanging="1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leisure</w:t>
            </w:r>
            <w:r>
              <w:rPr>
                <w:rFonts w:hint="default" w:ascii="Times New Roman" w:hAnsi="Times New Roman" w:eastAsia="Times New Roman" w:cs="Times New Roman"/>
                <w:spacing w:val="37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time</w:t>
            </w:r>
            <w:r>
              <w:rPr>
                <w:rFonts w:hint="default" w:ascii="Times New Roman" w:hAnsi="Times New Roman" w:eastAsia="Times New Roman" w:cs="Times New Roman"/>
                <w:spacing w:val="37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physical</w:t>
            </w:r>
            <w:r>
              <w:rPr>
                <w:rFonts w:hint="default" w:ascii="Times New Roman" w:hAnsi="Times New Roman" w:eastAsia="Times New Roman" w:cs="Times New Roman"/>
                <w:spacing w:val="36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 xml:space="preserve">activity </w:t>
            </w:r>
            <w:r>
              <w:rPr>
                <w:rFonts w:hint="default" w:ascii="Times New Roman" w:hAnsi="Times New Roman" w:eastAsia="Times New Roman" w:cs="Times New Roman"/>
                <w:spacing w:val="1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MET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min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21"/>
                <w:szCs w:val="21"/>
              </w:rPr>
              <w:t>/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week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21"/>
                <w:szCs w:val="21"/>
              </w:rPr>
              <w:t>)</w:t>
            </w:r>
          </w:p>
        </w:tc>
        <w:tc>
          <w:tcPr>
            <w:tcW w:w="1437" w:type="pct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color w:val="0D0D0D"/>
                <w:spacing w:val="5"/>
                <w:position w:val="1"/>
                <w:sz w:val="21"/>
                <w:szCs w:val="21"/>
              </w:rPr>
              <w:t>M</w:t>
            </w:r>
            <w:r>
              <w:rPr>
                <w:rFonts w:hint="default" w:ascii="Times New Roman" w:hAnsi="Times New Roman" w:eastAsia="Times New Roman" w:cs="Times New Roman"/>
                <w:color w:val="0D0D0D"/>
                <w:spacing w:val="4"/>
                <w:position w:val="1"/>
                <w:sz w:val="21"/>
                <w:szCs w:val="21"/>
              </w:rPr>
              <w:t>ale</w:t>
            </w:r>
          </w:p>
        </w:tc>
        <w:tc>
          <w:tcPr>
            <w:tcW w:w="1403" w:type="pct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color w:val="0D0D0D"/>
                <w:spacing w:val="5"/>
                <w:position w:val="1"/>
                <w:sz w:val="21"/>
                <w:szCs w:val="21"/>
              </w:rPr>
              <w:t>F</w:t>
            </w:r>
            <w:r>
              <w:rPr>
                <w:rFonts w:hint="default" w:ascii="Times New Roman" w:hAnsi="Times New Roman" w:eastAsia="Times New Roman" w:cs="Times New Roman"/>
                <w:color w:val="0D0D0D"/>
                <w:spacing w:val="4"/>
                <w:position w:val="1"/>
                <w:sz w:val="21"/>
                <w:szCs w:val="21"/>
              </w:rPr>
              <w:t>emale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2159" w:type="pct"/>
            <w:vMerge w:val="continue"/>
            <w:tcBorders>
              <w:bottom w:val="single" w:color="000000" w:sz="2" w:space="0"/>
            </w:tcBorders>
            <w:vAlign w:val="center"/>
          </w:tcPr>
          <w:p>
            <w:pPr>
              <w:spacing w:before="70" w:line="340" w:lineRule="auto"/>
              <w:ind w:left="113" w:right="420" w:hanging="1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78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24" w:line="242" w:lineRule="exact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Rates, % (N)</w:t>
            </w:r>
          </w:p>
        </w:tc>
        <w:tc>
          <w:tcPr>
            <w:tcW w:w="6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80" w:line="242" w:lineRule="exact"/>
              <w:ind w:left="82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djusted</w:t>
            </w:r>
          </w:p>
          <w:p>
            <w:pPr>
              <w:spacing w:before="69" w:line="242" w:lineRule="exact"/>
              <w:ind w:left="84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HR</w:t>
            </w:r>
            <w:r>
              <w:rPr>
                <w:rFonts w:hint="default" w:ascii="Times New Roman" w:hAnsi="Times New Roman" w:eastAsia="Times New Roman" w:cs="Times New Roman"/>
                <w:spacing w:val="10"/>
                <w:position w:val="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 xml:space="preserve">(95%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CI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 *</w:t>
            </w:r>
          </w:p>
        </w:tc>
        <w:tc>
          <w:tcPr>
            <w:tcW w:w="728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49" w:line="242" w:lineRule="exact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Rates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>, % (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N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</w:t>
            </w:r>
          </w:p>
        </w:tc>
        <w:tc>
          <w:tcPr>
            <w:tcW w:w="67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80" w:line="242" w:lineRule="exact"/>
              <w:ind w:left="61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djusted</w:t>
            </w:r>
          </w:p>
          <w:p>
            <w:pPr>
              <w:spacing w:before="69" w:line="242" w:lineRule="exact"/>
              <w:ind w:left="63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HR</w:t>
            </w:r>
            <w:r>
              <w:rPr>
                <w:rFonts w:hint="default" w:ascii="Times New Roman" w:hAnsi="Times New Roman" w:eastAsia="Times New Roman" w:cs="Times New Roman"/>
                <w:spacing w:val="10"/>
                <w:position w:val="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 xml:space="preserve">(95%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CI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 *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5595" w:type="dxa"/>
            <w:tcBorders>
              <w:top w:val="single" w:color="000000" w:sz="2" w:space="0"/>
            </w:tcBorders>
            <w:vAlign w:val="top"/>
          </w:tcPr>
          <w:p>
            <w:pPr>
              <w:spacing w:before="156" w:line="194" w:lineRule="auto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1"/>
                <w:szCs w:val="21"/>
              </w:rPr>
              <w:t>Non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pacing w:val="14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pacing w:val="1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1"/>
                <w:szCs w:val="21"/>
              </w:rPr>
              <w:t>LVH</w:t>
            </w:r>
          </w:p>
        </w:tc>
        <w:tc>
          <w:tcPr>
            <w:tcW w:w="2040" w:type="dxa"/>
            <w:tcBorders>
              <w:top w:val="single" w:color="000000" w:sz="2" w:space="0"/>
            </w:tcBorders>
            <w:vAlign w:val="top"/>
          </w:tcPr>
          <w:p>
            <w:pPr>
              <w:spacing w:before="92" w:line="242" w:lineRule="exact"/>
              <w:ind w:left="157" w:leftChars="0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8"/>
                <w:position w:val="2"/>
                <w:sz w:val="21"/>
                <w:szCs w:val="21"/>
              </w:rPr>
              <w:t>4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2"/>
                <w:sz w:val="21"/>
                <w:szCs w:val="21"/>
              </w:rPr>
              <w:t>.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  <w:t>92%(3128)</w:t>
            </w:r>
          </w:p>
        </w:tc>
        <w:tc>
          <w:tcPr>
            <w:tcW w:w="1685" w:type="dxa"/>
            <w:tcBorders>
              <w:top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7" w:type="dxa"/>
            <w:tcBorders>
              <w:top w:val="single" w:color="000000" w:sz="2" w:space="0"/>
            </w:tcBorders>
            <w:vAlign w:val="top"/>
          </w:tcPr>
          <w:p>
            <w:pPr>
              <w:spacing w:before="92" w:line="242" w:lineRule="exact"/>
              <w:ind w:left="125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.60% (1473)</w:t>
            </w:r>
          </w:p>
        </w:tc>
        <w:tc>
          <w:tcPr>
            <w:tcW w:w="1750" w:type="dxa"/>
            <w:tcBorders>
              <w:top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5595" w:type="dxa"/>
            <w:vAlign w:val="top"/>
          </w:tcPr>
          <w:p>
            <w:pPr>
              <w:spacing w:before="82" w:line="243" w:lineRule="exact"/>
              <w:ind w:left="290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Low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&lt;500)</w:t>
            </w:r>
          </w:p>
        </w:tc>
        <w:tc>
          <w:tcPr>
            <w:tcW w:w="2040" w:type="dxa"/>
            <w:vAlign w:val="top"/>
          </w:tcPr>
          <w:p>
            <w:pPr>
              <w:spacing w:before="83" w:line="243" w:lineRule="exact"/>
              <w:ind w:left="163" w:leftChars="0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5.3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7% (2222)</w:t>
            </w:r>
          </w:p>
        </w:tc>
        <w:tc>
          <w:tcPr>
            <w:tcW w:w="1685" w:type="dxa"/>
            <w:vAlign w:val="top"/>
          </w:tcPr>
          <w:p>
            <w:pPr>
              <w:spacing w:before="83" w:line="243" w:lineRule="exact"/>
              <w:ind w:left="114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  <w:tc>
          <w:tcPr>
            <w:tcW w:w="1887" w:type="dxa"/>
            <w:vAlign w:val="top"/>
          </w:tcPr>
          <w:p>
            <w:pPr>
              <w:spacing w:before="83" w:line="243" w:lineRule="exact"/>
              <w:ind w:left="125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.93% (1064)</w:t>
            </w:r>
          </w:p>
        </w:tc>
        <w:tc>
          <w:tcPr>
            <w:tcW w:w="1750" w:type="dxa"/>
            <w:vAlign w:val="top"/>
          </w:tcPr>
          <w:p>
            <w:pPr>
              <w:spacing w:before="83" w:line="243" w:lineRule="exact"/>
              <w:ind w:left="114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5595" w:type="dxa"/>
            <w:vAlign w:val="top"/>
          </w:tcPr>
          <w:p>
            <w:pPr>
              <w:spacing w:before="90" w:line="242" w:lineRule="exact"/>
              <w:ind w:left="321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Moderate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00- 1999)</w:t>
            </w:r>
          </w:p>
        </w:tc>
        <w:tc>
          <w:tcPr>
            <w:tcW w:w="2040" w:type="dxa"/>
            <w:vAlign w:val="top"/>
          </w:tcPr>
          <w:p>
            <w:pPr>
              <w:spacing w:before="91" w:line="242" w:lineRule="exact"/>
              <w:ind w:left="157" w:leftChars="0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4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.05% (580)</w:t>
            </w:r>
          </w:p>
        </w:tc>
        <w:tc>
          <w:tcPr>
            <w:tcW w:w="1685" w:type="dxa"/>
            <w:vAlign w:val="top"/>
          </w:tcPr>
          <w:p>
            <w:pPr>
              <w:spacing w:before="91" w:line="242" w:lineRule="exact"/>
              <w:ind w:left="118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0.8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(0.77-0.94)</w:t>
            </w:r>
          </w:p>
        </w:tc>
        <w:tc>
          <w:tcPr>
            <w:tcW w:w="1887" w:type="dxa"/>
            <w:vAlign w:val="top"/>
          </w:tcPr>
          <w:p>
            <w:pPr>
              <w:spacing w:before="91" w:line="242" w:lineRule="exact"/>
              <w:ind w:left="143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1.9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pacing w:val="2"/>
                <w:position w:val="3"/>
                <w:sz w:val="21"/>
                <w:szCs w:val="21"/>
              </w:rPr>
              <w:t>% (257)</w:t>
            </w:r>
          </w:p>
        </w:tc>
        <w:tc>
          <w:tcPr>
            <w:tcW w:w="1750" w:type="dxa"/>
            <w:vAlign w:val="top"/>
          </w:tcPr>
          <w:p>
            <w:pPr>
              <w:spacing w:before="91" w:line="242" w:lineRule="exact"/>
              <w:ind w:left="118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0.7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(0.61-0.81)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5595" w:type="dxa"/>
            <w:vAlign w:val="top"/>
          </w:tcPr>
          <w:p>
            <w:pPr>
              <w:spacing w:before="82" w:line="242" w:lineRule="exact"/>
              <w:ind w:left="290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High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(≥2000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)</w:t>
            </w:r>
          </w:p>
        </w:tc>
        <w:tc>
          <w:tcPr>
            <w:tcW w:w="2040" w:type="dxa"/>
            <w:vAlign w:val="top"/>
          </w:tcPr>
          <w:p>
            <w:pPr>
              <w:spacing w:before="83" w:line="242" w:lineRule="exact"/>
              <w:ind w:left="157" w:leftChars="0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  <w:t>4. 1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5% (326)</w:t>
            </w:r>
          </w:p>
        </w:tc>
        <w:tc>
          <w:tcPr>
            <w:tcW w:w="1685" w:type="dxa"/>
            <w:vAlign w:val="top"/>
          </w:tcPr>
          <w:p>
            <w:pPr>
              <w:spacing w:before="83" w:line="242" w:lineRule="exact"/>
              <w:ind w:left="118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0.7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8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(0.69-0.88)</w:t>
            </w:r>
          </w:p>
        </w:tc>
        <w:tc>
          <w:tcPr>
            <w:tcW w:w="1887" w:type="dxa"/>
            <w:vAlign w:val="top"/>
          </w:tcPr>
          <w:p>
            <w:pPr>
              <w:spacing w:before="83" w:line="242" w:lineRule="exact"/>
              <w:ind w:left="125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  <w:t xml:space="preserve">2.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19% (152)</w:t>
            </w:r>
          </w:p>
        </w:tc>
        <w:tc>
          <w:tcPr>
            <w:tcW w:w="1750" w:type="dxa"/>
            <w:vAlign w:val="top"/>
          </w:tcPr>
          <w:p>
            <w:pPr>
              <w:spacing w:before="83" w:line="242" w:lineRule="exact"/>
              <w:ind w:left="118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0.7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7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(0.62-0.85)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5595" w:type="dxa"/>
            <w:vAlign w:val="top"/>
          </w:tcPr>
          <w:p>
            <w:pPr>
              <w:spacing w:before="49" w:line="194" w:lineRule="auto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pacing w:val="1"/>
                <w:sz w:val="21"/>
                <w:szCs w:val="21"/>
              </w:rPr>
              <w:t>LVH</w:t>
            </w:r>
          </w:p>
        </w:tc>
        <w:tc>
          <w:tcPr>
            <w:tcW w:w="2040" w:type="dxa"/>
            <w:vAlign w:val="top"/>
          </w:tcPr>
          <w:p>
            <w:pPr>
              <w:spacing w:before="83" w:line="242" w:lineRule="exact"/>
              <w:ind w:left="157" w:leftChars="0"/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  <w:t>7.59% (710)</w:t>
            </w:r>
          </w:p>
        </w:tc>
        <w:tc>
          <w:tcPr>
            <w:tcW w:w="1685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7" w:type="dxa"/>
            <w:vAlign w:val="top"/>
          </w:tcPr>
          <w:p>
            <w:pPr>
              <w:spacing w:before="83" w:line="242" w:lineRule="exact"/>
              <w:ind w:left="157" w:leftChars="0"/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  <w:t>3.81% (1275)</w:t>
            </w:r>
          </w:p>
        </w:tc>
        <w:tc>
          <w:tcPr>
            <w:tcW w:w="1750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5595" w:type="dxa"/>
            <w:vAlign w:val="top"/>
          </w:tcPr>
          <w:p>
            <w:pPr>
              <w:spacing w:before="83" w:line="242" w:lineRule="exact"/>
              <w:ind w:left="290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Low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&lt;500)</w:t>
            </w:r>
          </w:p>
        </w:tc>
        <w:tc>
          <w:tcPr>
            <w:tcW w:w="2040" w:type="dxa"/>
            <w:vAlign w:val="top"/>
          </w:tcPr>
          <w:p>
            <w:pPr>
              <w:spacing w:before="83" w:line="242" w:lineRule="exact"/>
              <w:ind w:left="157" w:leftChars="0"/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  <w:t>8.06% (529)</w:t>
            </w:r>
          </w:p>
        </w:tc>
        <w:tc>
          <w:tcPr>
            <w:tcW w:w="1685" w:type="dxa"/>
            <w:vAlign w:val="top"/>
          </w:tcPr>
          <w:p>
            <w:pPr>
              <w:spacing w:before="84" w:line="242" w:lineRule="exact"/>
              <w:ind w:left="114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  <w:tc>
          <w:tcPr>
            <w:tcW w:w="1887" w:type="dxa"/>
            <w:vAlign w:val="top"/>
          </w:tcPr>
          <w:p>
            <w:pPr>
              <w:spacing w:before="83" w:line="242" w:lineRule="exact"/>
              <w:ind w:left="157" w:leftChars="0"/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  <w:t>4. 13% (958)</w:t>
            </w:r>
          </w:p>
        </w:tc>
        <w:tc>
          <w:tcPr>
            <w:tcW w:w="1750" w:type="dxa"/>
            <w:vAlign w:val="top"/>
          </w:tcPr>
          <w:p>
            <w:pPr>
              <w:spacing w:before="84" w:line="242" w:lineRule="exact"/>
              <w:ind w:left="114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5595" w:type="dxa"/>
            <w:vAlign w:val="top"/>
          </w:tcPr>
          <w:p>
            <w:pPr>
              <w:spacing w:before="108" w:line="242" w:lineRule="exact"/>
              <w:ind w:left="321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Moderate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00- 1999)</w:t>
            </w:r>
          </w:p>
        </w:tc>
        <w:tc>
          <w:tcPr>
            <w:tcW w:w="2040" w:type="dxa"/>
            <w:vAlign w:val="top"/>
          </w:tcPr>
          <w:p>
            <w:pPr>
              <w:spacing w:before="83" w:line="242" w:lineRule="exact"/>
              <w:ind w:left="157" w:leftChars="0"/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  <w:t>6.46% (112)</w:t>
            </w:r>
          </w:p>
        </w:tc>
        <w:tc>
          <w:tcPr>
            <w:tcW w:w="1685" w:type="dxa"/>
            <w:vAlign w:val="top"/>
          </w:tcPr>
          <w:p>
            <w:pPr>
              <w:spacing w:before="109" w:line="242" w:lineRule="exact"/>
              <w:ind w:left="118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-2"/>
                <w:position w:val="3"/>
                <w:sz w:val="21"/>
                <w:szCs w:val="21"/>
              </w:rPr>
              <w:t>0.90 (0.</w:t>
            </w:r>
            <w:r>
              <w:rPr>
                <w:rFonts w:hint="default" w:ascii="Times New Roman" w:hAnsi="Times New Roman" w:eastAsia="Times New Roman" w:cs="Times New Roman"/>
                <w:spacing w:val="-1"/>
                <w:position w:val="3"/>
                <w:sz w:val="21"/>
                <w:szCs w:val="21"/>
              </w:rPr>
              <w:t>73- 1. 12)</w:t>
            </w:r>
          </w:p>
        </w:tc>
        <w:tc>
          <w:tcPr>
            <w:tcW w:w="1887" w:type="dxa"/>
            <w:vAlign w:val="top"/>
          </w:tcPr>
          <w:p>
            <w:pPr>
              <w:spacing w:before="83" w:line="242" w:lineRule="exact"/>
              <w:ind w:left="157" w:leftChars="0"/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  <w:t>3.42% (224)</w:t>
            </w:r>
          </w:p>
        </w:tc>
        <w:tc>
          <w:tcPr>
            <w:tcW w:w="1750" w:type="dxa"/>
            <w:vAlign w:val="top"/>
          </w:tcPr>
          <w:p>
            <w:pPr>
              <w:spacing w:before="109" w:line="242" w:lineRule="exact"/>
              <w:ind w:left="132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-4"/>
                <w:position w:val="3"/>
                <w:sz w:val="21"/>
                <w:szCs w:val="21"/>
              </w:rPr>
              <w:t>1.</w:t>
            </w:r>
            <w:r>
              <w:rPr>
                <w:rFonts w:hint="default" w:ascii="Times New Roman" w:hAnsi="Times New Roman" w:eastAsia="Times New Roman" w:cs="Times New Roman"/>
                <w:spacing w:val="-2"/>
                <w:position w:val="3"/>
                <w:sz w:val="21"/>
                <w:szCs w:val="21"/>
              </w:rPr>
              <w:t>00 (0.86- 1. 17)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5595" w:type="dxa"/>
            <w:tcBorders>
              <w:bottom w:val="single" w:color="000000" w:sz="2" w:space="0"/>
            </w:tcBorders>
            <w:vAlign w:val="top"/>
          </w:tcPr>
          <w:p>
            <w:pPr>
              <w:spacing w:before="124" w:line="242" w:lineRule="exact"/>
              <w:ind w:left="290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High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(≥2000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)</w:t>
            </w:r>
          </w:p>
        </w:tc>
        <w:tc>
          <w:tcPr>
            <w:tcW w:w="2040" w:type="dxa"/>
            <w:tcBorders>
              <w:bottom w:val="single" w:color="000000" w:sz="2" w:space="0"/>
            </w:tcBorders>
            <w:vAlign w:val="top"/>
          </w:tcPr>
          <w:p>
            <w:pPr>
              <w:spacing w:before="83" w:line="242" w:lineRule="exact"/>
              <w:ind w:left="157" w:leftChars="0"/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  <w:t>6.58% (69)</w:t>
            </w:r>
          </w:p>
        </w:tc>
        <w:tc>
          <w:tcPr>
            <w:tcW w:w="1685" w:type="dxa"/>
            <w:tcBorders>
              <w:bottom w:val="single" w:color="000000" w:sz="2" w:space="0"/>
            </w:tcBorders>
            <w:vAlign w:val="top"/>
          </w:tcPr>
          <w:p>
            <w:pPr>
              <w:spacing w:before="124" w:line="242" w:lineRule="exact"/>
              <w:ind w:left="118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-2"/>
                <w:position w:val="3"/>
                <w:sz w:val="21"/>
                <w:szCs w:val="21"/>
              </w:rPr>
              <w:t>0.86 (0.</w:t>
            </w:r>
            <w:r>
              <w:rPr>
                <w:rFonts w:hint="default" w:ascii="Times New Roman" w:hAnsi="Times New Roman" w:eastAsia="Times New Roman" w:cs="Times New Roman"/>
                <w:spacing w:val="-1"/>
                <w:position w:val="3"/>
                <w:sz w:val="21"/>
                <w:szCs w:val="21"/>
              </w:rPr>
              <w:t>66- 1. 12)</w:t>
            </w:r>
          </w:p>
        </w:tc>
        <w:tc>
          <w:tcPr>
            <w:tcW w:w="1887" w:type="dxa"/>
            <w:tcBorders>
              <w:bottom w:val="single" w:color="000000" w:sz="2" w:space="0"/>
            </w:tcBorders>
            <w:vAlign w:val="top"/>
          </w:tcPr>
          <w:p>
            <w:pPr>
              <w:spacing w:before="83" w:line="242" w:lineRule="exact"/>
              <w:ind w:left="157" w:leftChars="0"/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  <w:t>2.52% (93)</w:t>
            </w:r>
          </w:p>
        </w:tc>
        <w:tc>
          <w:tcPr>
            <w:tcW w:w="1750" w:type="dxa"/>
            <w:tcBorders>
              <w:bottom w:val="single" w:color="000000" w:sz="2" w:space="0"/>
            </w:tcBorders>
            <w:vAlign w:val="top"/>
          </w:tcPr>
          <w:p>
            <w:pPr>
              <w:spacing w:before="124" w:line="242" w:lineRule="exact"/>
              <w:ind w:left="118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0.6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7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(0.54-0.84)</w:t>
            </w:r>
          </w:p>
        </w:tc>
      </w:tr>
    </w:tbl>
    <w:p>
      <w:pPr>
        <w:spacing w:line="138" w:lineRule="auto"/>
        <w:rPr>
          <w:rFonts w:hint="default" w:ascii="Times New Roman" w:hAnsi="Times New Roman" w:cs="Times New Roman"/>
          <w:sz w:val="21"/>
          <w:szCs w:val="21"/>
        </w:rPr>
      </w:pPr>
    </w:p>
    <w:p>
      <w:pPr>
        <w:spacing w:before="33" w:line="242" w:lineRule="exac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22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2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effect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LTPA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LVH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was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i/>
          <w:iCs/>
          <w:position w:val="3"/>
          <w:sz w:val="21"/>
          <w:szCs w:val="21"/>
        </w:rPr>
        <w:t>P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for</w:t>
      </w:r>
      <w:r>
        <w:rPr>
          <w:rFonts w:hint="default" w:ascii="Times New Roman" w:hAnsi="Times New Roman" w:eastAsia="Times New Roman" w:cs="Times New Roman"/>
          <w:spacing w:val="11"/>
          <w:position w:val="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=0.765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males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; </w:t>
      </w:r>
      <w:r>
        <w:rPr>
          <w:rFonts w:hint="default" w:ascii="Times New Roman" w:hAnsi="Times New Roman" w:eastAsia="Times New Roman" w:cs="Times New Roman"/>
          <w:i/>
          <w:iCs/>
          <w:position w:val="3"/>
          <w:sz w:val="21"/>
          <w:szCs w:val="21"/>
        </w:rPr>
        <w:t>P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for</w:t>
      </w:r>
      <w:r>
        <w:rPr>
          <w:rFonts w:hint="default" w:ascii="Times New Roman" w:hAnsi="Times New Roman" w:eastAsia="Times New Roman" w:cs="Times New Roman"/>
          <w:spacing w:val="11"/>
          <w:position w:val="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=0.006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females</w:t>
      </w:r>
    </w:p>
    <w:p>
      <w:pPr>
        <w:spacing w:before="32" w:line="242" w:lineRule="exact"/>
        <w:rPr>
          <w:rFonts w:hint="default" w:ascii="Times New Roman" w:hAnsi="Times New Roman" w:eastAsia="Times New Roman" w:cs="Times New Roman"/>
          <w:sz w:val="21"/>
          <w:szCs w:val="21"/>
        </w:rPr>
      </w:pPr>
      <w:r>
        <w:rPr>
          <w:rFonts w:hint="eastAsia" w:ascii="Times New Roman" w:hAnsi="Times New Roman" w:eastAsia="宋体" w:cs="Times New Roman"/>
          <w:spacing w:val="9"/>
          <w:position w:val="3"/>
          <w:sz w:val="21"/>
          <w:szCs w:val="21"/>
          <w:lang w:val="en-US" w:eastAsia="zh-CN"/>
        </w:rPr>
        <w:t xml:space="preserve">* </w:t>
      </w:r>
      <w:r>
        <w:rPr>
          <w:rFonts w:hint="default" w:ascii="Times New Roman" w:hAnsi="Times New Roman" w:eastAsia="Times New Roman" w:cs="Times New Roman"/>
          <w:spacing w:val="9"/>
          <w:position w:val="3"/>
          <w:sz w:val="21"/>
          <w:szCs w:val="21"/>
        </w:rPr>
        <w:t xml:space="preserve">Models were adjusted for age, BMI, hypertension, dyslipidemia, diabetes, smoking status, drinking, education levels, income levels, sites, and medication use including anti-diabetic, anti-hypertensive, and statins. </w:t>
      </w:r>
    </w:p>
    <w:p>
      <w:pPr>
        <w:rPr>
          <w:rFonts w:hint="default" w:ascii="Times New Roman" w:hAnsi="Times New Roman" w:cs="Times New Roman"/>
          <w:sz w:val="21"/>
          <w:szCs w:val="21"/>
        </w:rPr>
        <w:sectPr>
          <w:pgSz w:w="15840" w:h="12240" w:orient="landscape"/>
          <w:pgMar w:top="1803" w:right="1440" w:bottom="1803" w:left="1440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linePitch="0" w:charSpace="0"/>
        </w:sectPr>
      </w:pPr>
    </w:p>
    <w:p>
      <w:pPr>
        <w:spacing w:line="327" w:lineRule="auto"/>
        <w:rPr>
          <w:rFonts w:hint="default" w:ascii="Times New Roman" w:hAnsi="Times New Roman" w:cs="Times New Roman"/>
          <w:sz w:val="21"/>
          <w:szCs w:val="21"/>
        </w:rPr>
      </w:pPr>
    </w:p>
    <w:p>
      <w:pPr>
        <w:spacing w:before="58" w:line="320" w:lineRule="auto"/>
        <w:ind w:left="113" w:hanging="1"/>
        <w:rPr>
          <w:rFonts w:hint="default" w:ascii="Times New Roman" w:hAnsi="Times New Roman" w:eastAsia="Times New Roman" w:cs="Times New Roman"/>
          <w:b/>
          <w:bCs/>
          <w:spacing w:val="3"/>
          <w:sz w:val="21"/>
          <w:szCs w:val="21"/>
        </w:rPr>
      </w:pPr>
      <w:r>
        <w:rPr>
          <w:rFonts w:hint="eastAsia" w:ascii="Times New Roman" w:hAnsi="Times New Roman" w:eastAsia="宋体" w:cs="Times New Roman"/>
          <w:b/>
          <w:bCs/>
          <w:spacing w:val="40"/>
          <w:sz w:val="21"/>
          <w:szCs w:val="21"/>
          <w:lang w:val="en-US" w:eastAsia="zh-CN"/>
        </w:rPr>
        <w:t>A2</w:t>
      </w:r>
      <w:r>
        <w:rPr>
          <w:rFonts w:hint="default" w:ascii="Times New Roman" w:hAnsi="Times New Roman" w:eastAsia="Times New Roman" w:cs="Times New Roman"/>
          <w:b/>
          <w:bCs/>
          <w:spacing w:val="40"/>
          <w:sz w:val="21"/>
          <w:szCs w:val="21"/>
        </w:rPr>
        <w:t>.</w:t>
      </w:r>
      <w:r>
        <w:rPr>
          <w:rFonts w:hint="default" w:ascii="Times New Roman" w:hAnsi="Times New Roman" w:eastAsia="Times New Roman" w:cs="Times New Roman"/>
          <w:spacing w:val="40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Leisure</w:t>
      </w:r>
      <w:r>
        <w:rPr>
          <w:rFonts w:hint="default" w:ascii="Times New Roman" w:hAnsi="Times New Roman" w:eastAsia="Times New Roman" w:cs="Times New Roman"/>
          <w:b/>
          <w:bCs/>
          <w:spacing w:val="40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time</w:t>
      </w:r>
      <w:r>
        <w:rPr>
          <w:rFonts w:hint="default" w:ascii="Times New Roman" w:hAnsi="Times New Roman" w:eastAsia="Times New Roman" w:cs="Times New Roman"/>
          <w:spacing w:val="40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physical</w:t>
      </w:r>
      <w:r>
        <w:rPr>
          <w:rFonts w:hint="default" w:ascii="Times New Roman" w:hAnsi="Times New Roman" w:eastAsia="Times New Roman" w:cs="Times New Roman"/>
          <w:spacing w:val="40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activity</w:t>
      </w:r>
      <w:r>
        <w:rPr>
          <w:rFonts w:hint="default" w:ascii="Times New Roman" w:hAnsi="Times New Roman" w:eastAsia="Times New Roman" w:cs="Times New Roman"/>
          <w:spacing w:val="40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40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40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risk</w:t>
      </w:r>
      <w:r>
        <w:rPr>
          <w:rFonts w:hint="default" w:ascii="Times New Roman" w:hAnsi="Times New Roman" w:eastAsia="Times New Roman" w:cs="Times New Roman"/>
          <w:spacing w:val="40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40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cardiovascular</w:t>
      </w:r>
      <w:r>
        <w:rPr>
          <w:rFonts w:hint="default" w:ascii="Times New Roman" w:hAnsi="Times New Roman" w:eastAsia="Times New Roman" w:cs="Times New Roman"/>
          <w:spacing w:val="40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mortality</w:t>
      </w:r>
      <w:r>
        <w:rPr>
          <w:rFonts w:hint="default" w:ascii="Times New Roman" w:hAnsi="Times New Roman" w:eastAsia="Times New Roman" w:cs="Times New Roman"/>
          <w:spacing w:val="40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stratified</w:t>
      </w:r>
      <w:r>
        <w:rPr>
          <w:rFonts w:hint="default" w:ascii="Times New Roman" w:hAnsi="Times New Roman" w:eastAsia="Times New Roman" w:cs="Times New Roman"/>
          <w:spacing w:val="40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by</w:t>
      </w:r>
      <w:r>
        <w:rPr>
          <w:rFonts w:hint="default" w:ascii="Times New Roman" w:hAnsi="Times New Roman" w:eastAsia="Times New Roman" w:cs="Times New Roman"/>
          <w:spacing w:val="40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40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presence</w:t>
      </w:r>
      <w:r>
        <w:rPr>
          <w:rFonts w:hint="default" w:ascii="Times New Roman" w:hAnsi="Times New Roman" w:eastAsia="Times New Roman" w:cs="Times New Roman"/>
          <w:spacing w:val="40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40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LVH</w:t>
      </w:r>
      <w:r>
        <w:rPr>
          <w:rFonts w:hint="default" w:ascii="Times New Roman" w:hAnsi="Times New Roman" w:eastAsia="Times New Roman" w:cs="Times New Roman"/>
          <w:spacing w:val="40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40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male</w:t>
      </w:r>
      <w:r>
        <w:rPr>
          <w:rFonts w:hint="default" w:ascii="Times New Roman" w:hAnsi="Times New Roman" w:eastAsia="Times New Roman" w:cs="Times New Roman"/>
          <w:spacing w:val="40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40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female</w:t>
      </w:r>
      <w:r>
        <w:rPr>
          <w:rFonts w:hint="default" w:ascii="Times New Roman" w:hAnsi="Times New Roman" w:eastAsia="Times New Roman" w:cs="Times New Roman"/>
          <w:spacing w:val="40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40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male</w:t>
      </w:r>
      <w:r>
        <w:rPr>
          <w:rFonts w:hint="default" w:ascii="Times New Roman" w:hAnsi="Times New Roman" w:eastAsia="Times New Roman" w:cs="Times New Roman"/>
          <w:spacing w:val="3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pacing w:val="3"/>
          <w:sz w:val="21"/>
          <w:szCs w:val="21"/>
        </w:rPr>
        <w:t>female</w:t>
      </w:r>
    </w:p>
    <w:tbl>
      <w:tblPr>
        <w:tblStyle w:val="11"/>
        <w:tblW w:w="4999" w:type="pct"/>
        <w:tblInd w:w="0" w:type="dxa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95"/>
        <w:gridCol w:w="2040"/>
        <w:gridCol w:w="1685"/>
        <w:gridCol w:w="1887"/>
        <w:gridCol w:w="1750"/>
      </w:tblGrid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2159" w:type="pct"/>
            <w:vMerge w:val="restart"/>
            <w:tcBorders>
              <w:top w:val="single" w:color="000000" w:sz="2" w:space="0"/>
            </w:tcBorders>
            <w:vAlign w:val="center"/>
          </w:tcPr>
          <w:p>
            <w:pPr>
              <w:spacing w:line="238" w:lineRule="exact"/>
              <w:ind w:left="108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1"/>
                <w:sz w:val="21"/>
                <w:szCs w:val="21"/>
              </w:rPr>
              <w:t>Volumes</w:t>
            </w:r>
            <w:r>
              <w:rPr>
                <w:rFonts w:hint="default" w:ascii="Times New Roman" w:hAnsi="Times New Roman" w:eastAsia="Times New Roman" w:cs="Times New Roman"/>
                <w:spacing w:val="41"/>
                <w:position w:val="1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position w:val="1"/>
                <w:sz w:val="21"/>
                <w:szCs w:val="21"/>
              </w:rPr>
              <w:t>of</w:t>
            </w:r>
          </w:p>
          <w:p>
            <w:pPr>
              <w:spacing w:before="70" w:line="340" w:lineRule="auto"/>
              <w:ind w:left="113" w:right="420" w:hanging="1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leisure</w:t>
            </w:r>
            <w:r>
              <w:rPr>
                <w:rFonts w:hint="default" w:ascii="Times New Roman" w:hAnsi="Times New Roman" w:eastAsia="Times New Roman" w:cs="Times New Roman"/>
                <w:spacing w:val="37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time</w:t>
            </w:r>
            <w:r>
              <w:rPr>
                <w:rFonts w:hint="default" w:ascii="Times New Roman" w:hAnsi="Times New Roman" w:eastAsia="Times New Roman" w:cs="Times New Roman"/>
                <w:spacing w:val="37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physical</w:t>
            </w:r>
            <w:r>
              <w:rPr>
                <w:rFonts w:hint="default" w:ascii="Times New Roman" w:hAnsi="Times New Roman" w:eastAsia="Times New Roman" w:cs="Times New Roman"/>
                <w:spacing w:val="36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 xml:space="preserve">activity </w:t>
            </w:r>
            <w:r>
              <w:rPr>
                <w:rFonts w:hint="default" w:ascii="Times New Roman" w:hAnsi="Times New Roman" w:eastAsia="Times New Roman" w:cs="Times New Roman"/>
                <w:spacing w:val="1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MET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min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21"/>
                <w:szCs w:val="21"/>
              </w:rPr>
              <w:t>/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week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21"/>
                <w:szCs w:val="21"/>
              </w:rPr>
              <w:t>)</w:t>
            </w:r>
          </w:p>
        </w:tc>
        <w:tc>
          <w:tcPr>
            <w:tcW w:w="1437" w:type="pct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color w:val="0D0D0D"/>
                <w:spacing w:val="5"/>
                <w:position w:val="1"/>
                <w:sz w:val="21"/>
                <w:szCs w:val="21"/>
              </w:rPr>
              <w:t>M</w:t>
            </w:r>
            <w:r>
              <w:rPr>
                <w:rFonts w:hint="default" w:ascii="Times New Roman" w:hAnsi="Times New Roman" w:eastAsia="Times New Roman" w:cs="Times New Roman"/>
                <w:color w:val="0D0D0D"/>
                <w:spacing w:val="4"/>
                <w:position w:val="1"/>
                <w:sz w:val="21"/>
                <w:szCs w:val="21"/>
              </w:rPr>
              <w:t>ale</w:t>
            </w:r>
          </w:p>
        </w:tc>
        <w:tc>
          <w:tcPr>
            <w:tcW w:w="1403" w:type="pct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color w:val="0D0D0D"/>
                <w:spacing w:val="5"/>
                <w:position w:val="1"/>
                <w:sz w:val="21"/>
                <w:szCs w:val="21"/>
              </w:rPr>
              <w:t>F</w:t>
            </w:r>
            <w:r>
              <w:rPr>
                <w:rFonts w:hint="default" w:ascii="Times New Roman" w:hAnsi="Times New Roman" w:eastAsia="Times New Roman" w:cs="Times New Roman"/>
                <w:color w:val="0D0D0D"/>
                <w:spacing w:val="4"/>
                <w:position w:val="1"/>
                <w:sz w:val="21"/>
                <w:szCs w:val="21"/>
              </w:rPr>
              <w:t>emale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2159" w:type="pct"/>
            <w:vMerge w:val="continue"/>
            <w:tcBorders>
              <w:bottom w:val="single" w:color="000000" w:sz="2" w:space="0"/>
            </w:tcBorders>
            <w:vAlign w:val="center"/>
          </w:tcPr>
          <w:p>
            <w:pPr>
              <w:spacing w:before="70" w:line="340" w:lineRule="auto"/>
              <w:ind w:left="113" w:right="420" w:hanging="1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78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24" w:line="242" w:lineRule="exact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Rates, % (N)</w:t>
            </w:r>
          </w:p>
        </w:tc>
        <w:tc>
          <w:tcPr>
            <w:tcW w:w="6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80" w:line="242" w:lineRule="exact"/>
              <w:ind w:left="82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djusted</w:t>
            </w:r>
          </w:p>
          <w:p>
            <w:pPr>
              <w:spacing w:before="69" w:line="242" w:lineRule="exact"/>
              <w:ind w:left="84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HR</w:t>
            </w:r>
            <w:r>
              <w:rPr>
                <w:rFonts w:hint="default" w:ascii="Times New Roman" w:hAnsi="Times New Roman" w:eastAsia="Times New Roman" w:cs="Times New Roman"/>
                <w:spacing w:val="10"/>
                <w:position w:val="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 xml:space="preserve">(95%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CI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 *</w:t>
            </w:r>
          </w:p>
        </w:tc>
        <w:tc>
          <w:tcPr>
            <w:tcW w:w="728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49" w:line="242" w:lineRule="exact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Rates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>, % (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N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</w:t>
            </w:r>
          </w:p>
        </w:tc>
        <w:tc>
          <w:tcPr>
            <w:tcW w:w="67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80" w:line="242" w:lineRule="exact"/>
              <w:ind w:left="61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djusted</w:t>
            </w:r>
          </w:p>
          <w:p>
            <w:pPr>
              <w:spacing w:before="69" w:line="242" w:lineRule="exact"/>
              <w:ind w:left="63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HR</w:t>
            </w:r>
            <w:r>
              <w:rPr>
                <w:rFonts w:hint="default" w:ascii="Times New Roman" w:hAnsi="Times New Roman" w:eastAsia="Times New Roman" w:cs="Times New Roman"/>
                <w:spacing w:val="10"/>
                <w:position w:val="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 xml:space="preserve">(95%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CI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 *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5595" w:type="dxa"/>
            <w:tcBorders>
              <w:top w:val="single" w:color="000000" w:sz="2" w:space="0"/>
            </w:tcBorders>
            <w:vAlign w:val="top"/>
          </w:tcPr>
          <w:p>
            <w:pPr>
              <w:spacing w:before="156" w:line="194" w:lineRule="auto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1"/>
                <w:szCs w:val="21"/>
              </w:rPr>
              <w:t>Non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pacing w:val="14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pacing w:val="1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1"/>
                <w:szCs w:val="21"/>
              </w:rPr>
              <w:t>LVH</w:t>
            </w:r>
          </w:p>
        </w:tc>
        <w:tc>
          <w:tcPr>
            <w:tcW w:w="2040" w:type="dxa"/>
            <w:tcBorders>
              <w:top w:val="single" w:color="000000" w:sz="2" w:space="0"/>
            </w:tcBorders>
            <w:vAlign w:val="top"/>
          </w:tcPr>
          <w:p>
            <w:pPr>
              <w:spacing w:before="92" w:line="242" w:lineRule="exact"/>
              <w:ind w:left="423" w:leftChars="0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  <w:t>2. 12%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(1349)</w:t>
            </w:r>
          </w:p>
        </w:tc>
        <w:tc>
          <w:tcPr>
            <w:tcW w:w="1685" w:type="dxa"/>
            <w:tcBorders>
              <w:top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7" w:type="dxa"/>
            <w:tcBorders>
              <w:top w:val="single" w:color="000000" w:sz="2" w:space="0"/>
            </w:tcBorders>
            <w:vAlign w:val="top"/>
          </w:tcPr>
          <w:p>
            <w:pPr>
              <w:spacing w:before="92" w:line="242" w:lineRule="exact"/>
              <w:ind w:left="139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-2"/>
                <w:position w:val="3"/>
                <w:sz w:val="21"/>
                <w:szCs w:val="21"/>
              </w:rPr>
              <w:t>1.</w:t>
            </w:r>
            <w:r>
              <w:rPr>
                <w:rFonts w:hint="default" w:ascii="Times New Roman" w:hAnsi="Times New Roman" w:eastAsia="Times New Roman" w:cs="Times New Roman"/>
                <w:spacing w:val="-1"/>
                <w:position w:val="3"/>
                <w:sz w:val="21"/>
                <w:szCs w:val="21"/>
              </w:rPr>
              <w:t xml:space="preserve"> 17% (662)</w:t>
            </w:r>
          </w:p>
        </w:tc>
        <w:tc>
          <w:tcPr>
            <w:tcW w:w="1750" w:type="dxa"/>
            <w:tcBorders>
              <w:top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5595" w:type="dxa"/>
            <w:vAlign w:val="top"/>
          </w:tcPr>
          <w:p>
            <w:pPr>
              <w:spacing w:before="82" w:line="243" w:lineRule="exact"/>
              <w:ind w:left="290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Low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&lt;500)</w:t>
            </w:r>
          </w:p>
        </w:tc>
        <w:tc>
          <w:tcPr>
            <w:tcW w:w="2040" w:type="dxa"/>
            <w:vAlign w:val="top"/>
          </w:tcPr>
          <w:p>
            <w:pPr>
              <w:spacing w:before="83" w:line="243" w:lineRule="exact"/>
              <w:ind w:left="423" w:leftChars="0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.39% (989)</w:t>
            </w:r>
          </w:p>
        </w:tc>
        <w:tc>
          <w:tcPr>
            <w:tcW w:w="1685" w:type="dxa"/>
            <w:vAlign w:val="top"/>
          </w:tcPr>
          <w:p>
            <w:pPr>
              <w:spacing w:before="83" w:line="243" w:lineRule="exact"/>
              <w:ind w:left="114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  <w:tc>
          <w:tcPr>
            <w:tcW w:w="1887" w:type="dxa"/>
            <w:vAlign w:val="top"/>
          </w:tcPr>
          <w:p>
            <w:pPr>
              <w:spacing w:before="83" w:line="243" w:lineRule="exact"/>
              <w:ind w:left="139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1.3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7</w:t>
            </w:r>
            <w:r>
              <w:rPr>
                <w:rFonts w:hint="default" w:ascii="Times New Roman" w:hAnsi="Times New Roman" w:eastAsia="Times New Roman" w:cs="Times New Roman"/>
                <w:spacing w:val="2"/>
                <w:position w:val="3"/>
                <w:sz w:val="21"/>
                <w:szCs w:val="21"/>
              </w:rPr>
              <w:t>% (496)</w:t>
            </w:r>
          </w:p>
        </w:tc>
        <w:tc>
          <w:tcPr>
            <w:tcW w:w="1750" w:type="dxa"/>
            <w:vAlign w:val="top"/>
          </w:tcPr>
          <w:p>
            <w:pPr>
              <w:spacing w:before="83" w:line="243" w:lineRule="exact"/>
              <w:ind w:left="114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5595" w:type="dxa"/>
            <w:vAlign w:val="top"/>
          </w:tcPr>
          <w:p>
            <w:pPr>
              <w:spacing w:before="90" w:line="242" w:lineRule="exact"/>
              <w:ind w:left="321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Moderate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00- 1999)</w:t>
            </w:r>
          </w:p>
        </w:tc>
        <w:tc>
          <w:tcPr>
            <w:tcW w:w="2040" w:type="dxa"/>
            <w:vAlign w:val="top"/>
          </w:tcPr>
          <w:p>
            <w:pPr>
              <w:spacing w:before="91" w:line="242" w:lineRule="exact"/>
              <w:ind w:left="440" w:leftChars="0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1.6</w:t>
            </w:r>
            <w:r>
              <w:rPr>
                <w:rFonts w:hint="default" w:ascii="Times New Roman" w:hAnsi="Times New Roman" w:eastAsia="Times New Roman" w:cs="Times New Roman"/>
                <w:spacing w:val="2"/>
                <w:position w:val="3"/>
                <w:sz w:val="21"/>
                <w:szCs w:val="21"/>
              </w:rPr>
              <w:t>3% (234)</w:t>
            </w:r>
          </w:p>
        </w:tc>
        <w:tc>
          <w:tcPr>
            <w:tcW w:w="1685" w:type="dxa"/>
            <w:vAlign w:val="top"/>
          </w:tcPr>
          <w:p>
            <w:pPr>
              <w:spacing w:before="91" w:line="242" w:lineRule="exact"/>
              <w:ind w:left="117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0.7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9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(0.68-0.91)</w:t>
            </w:r>
          </w:p>
        </w:tc>
        <w:tc>
          <w:tcPr>
            <w:tcW w:w="1887" w:type="dxa"/>
            <w:vAlign w:val="top"/>
          </w:tcPr>
          <w:p>
            <w:pPr>
              <w:spacing w:before="91" w:line="242" w:lineRule="exact"/>
              <w:ind w:left="125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7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2% (97)</w:t>
            </w:r>
          </w:p>
        </w:tc>
        <w:tc>
          <w:tcPr>
            <w:tcW w:w="1750" w:type="dxa"/>
            <w:vAlign w:val="top"/>
          </w:tcPr>
          <w:p>
            <w:pPr>
              <w:spacing w:before="91" w:line="242" w:lineRule="exact"/>
              <w:ind w:left="118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0.5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8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(0.46-0.72)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5595" w:type="dxa"/>
            <w:vAlign w:val="top"/>
          </w:tcPr>
          <w:p>
            <w:pPr>
              <w:spacing w:before="82" w:line="242" w:lineRule="exact"/>
              <w:ind w:left="290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High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(≥2000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)</w:t>
            </w:r>
          </w:p>
        </w:tc>
        <w:tc>
          <w:tcPr>
            <w:tcW w:w="2040" w:type="dxa"/>
            <w:vAlign w:val="top"/>
          </w:tcPr>
          <w:p>
            <w:pPr>
              <w:spacing w:before="83" w:line="242" w:lineRule="exact"/>
              <w:ind w:left="440" w:leftChars="0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1.6</w:t>
            </w:r>
            <w:r>
              <w:rPr>
                <w:rFonts w:hint="default" w:ascii="Times New Roman" w:hAnsi="Times New Roman" w:eastAsia="Times New Roman" w:cs="Times New Roman"/>
                <w:spacing w:val="2"/>
                <w:position w:val="3"/>
                <w:sz w:val="21"/>
                <w:szCs w:val="21"/>
              </w:rPr>
              <w:t>0% (126)</w:t>
            </w:r>
          </w:p>
        </w:tc>
        <w:tc>
          <w:tcPr>
            <w:tcW w:w="1685" w:type="dxa"/>
            <w:vAlign w:val="top"/>
          </w:tcPr>
          <w:p>
            <w:pPr>
              <w:spacing w:before="83" w:line="242" w:lineRule="exact"/>
              <w:ind w:left="117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0.6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8 (0.56-0.82)</w:t>
            </w:r>
          </w:p>
        </w:tc>
        <w:tc>
          <w:tcPr>
            <w:tcW w:w="1887" w:type="dxa"/>
            <w:vAlign w:val="top"/>
          </w:tcPr>
          <w:p>
            <w:pPr>
              <w:spacing w:before="83" w:line="242" w:lineRule="exact"/>
              <w:ind w:left="125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9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9% (69)</w:t>
            </w:r>
          </w:p>
        </w:tc>
        <w:tc>
          <w:tcPr>
            <w:tcW w:w="1750" w:type="dxa"/>
            <w:vAlign w:val="top"/>
          </w:tcPr>
          <w:p>
            <w:pPr>
              <w:spacing w:before="83" w:line="242" w:lineRule="exact"/>
              <w:ind w:left="118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0.7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6 (0.58-0.99)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5595" w:type="dxa"/>
            <w:vAlign w:val="top"/>
          </w:tcPr>
          <w:p>
            <w:pPr>
              <w:spacing w:before="49" w:line="194" w:lineRule="auto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pacing w:val="1"/>
                <w:sz w:val="21"/>
                <w:szCs w:val="21"/>
              </w:rPr>
              <w:t>LVH</w:t>
            </w:r>
          </w:p>
        </w:tc>
        <w:tc>
          <w:tcPr>
            <w:tcW w:w="2040" w:type="dxa"/>
            <w:vAlign w:val="top"/>
          </w:tcPr>
          <w:p>
            <w:pPr>
              <w:spacing w:before="83" w:line="242" w:lineRule="exact"/>
              <w:ind w:left="440" w:leftChars="0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3.86% (361)</w:t>
            </w:r>
          </w:p>
        </w:tc>
        <w:tc>
          <w:tcPr>
            <w:tcW w:w="1685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7" w:type="dxa"/>
            <w:vAlign w:val="top"/>
          </w:tcPr>
          <w:p>
            <w:pPr>
              <w:spacing w:before="83" w:line="242" w:lineRule="exact"/>
              <w:ind w:left="125" w:leftChars="0"/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1.95% (652)</w:t>
            </w:r>
          </w:p>
        </w:tc>
        <w:tc>
          <w:tcPr>
            <w:tcW w:w="1750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5595" w:type="dxa"/>
            <w:vAlign w:val="top"/>
          </w:tcPr>
          <w:p>
            <w:pPr>
              <w:spacing w:before="83" w:line="242" w:lineRule="exact"/>
              <w:ind w:left="290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Low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&lt;500)</w:t>
            </w:r>
          </w:p>
        </w:tc>
        <w:tc>
          <w:tcPr>
            <w:tcW w:w="2040" w:type="dxa"/>
            <w:vAlign w:val="top"/>
          </w:tcPr>
          <w:p>
            <w:pPr>
              <w:spacing w:before="83" w:line="242" w:lineRule="exact"/>
              <w:ind w:left="440" w:leftChars="0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4.20% (276)</w:t>
            </w:r>
          </w:p>
        </w:tc>
        <w:tc>
          <w:tcPr>
            <w:tcW w:w="1685" w:type="dxa"/>
            <w:vAlign w:val="top"/>
          </w:tcPr>
          <w:p>
            <w:pPr>
              <w:spacing w:before="84" w:line="242" w:lineRule="exact"/>
              <w:ind w:left="114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  <w:tc>
          <w:tcPr>
            <w:tcW w:w="1887" w:type="dxa"/>
            <w:vAlign w:val="top"/>
          </w:tcPr>
          <w:p>
            <w:pPr>
              <w:spacing w:before="83" w:line="242" w:lineRule="exact"/>
              <w:ind w:left="125" w:leftChars="0"/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2.20% (509)</w:t>
            </w:r>
          </w:p>
        </w:tc>
        <w:tc>
          <w:tcPr>
            <w:tcW w:w="1750" w:type="dxa"/>
            <w:vAlign w:val="top"/>
          </w:tcPr>
          <w:p>
            <w:pPr>
              <w:spacing w:before="84" w:line="242" w:lineRule="exact"/>
              <w:ind w:left="114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5595" w:type="dxa"/>
            <w:vAlign w:val="top"/>
          </w:tcPr>
          <w:p>
            <w:pPr>
              <w:spacing w:before="108" w:line="242" w:lineRule="exact"/>
              <w:ind w:left="321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Moderate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00- 1999)</w:t>
            </w:r>
          </w:p>
        </w:tc>
        <w:tc>
          <w:tcPr>
            <w:tcW w:w="2040" w:type="dxa"/>
            <w:vAlign w:val="top"/>
          </w:tcPr>
          <w:p>
            <w:pPr>
              <w:spacing w:before="83" w:line="242" w:lineRule="exact"/>
              <w:ind w:left="440" w:leftChars="0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3.23% (56)</w:t>
            </w:r>
          </w:p>
        </w:tc>
        <w:tc>
          <w:tcPr>
            <w:tcW w:w="1685" w:type="dxa"/>
            <w:vAlign w:val="top"/>
          </w:tcPr>
          <w:p>
            <w:pPr>
              <w:spacing w:before="109" w:line="242" w:lineRule="exact"/>
              <w:ind w:left="117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  <w:t>0.89 (0.65- 1.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21)</w:t>
            </w:r>
          </w:p>
        </w:tc>
        <w:tc>
          <w:tcPr>
            <w:tcW w:w="1887" w:type="dxa"/>
            <w:vAlign w:val="top"/>
          </w:tcPr>
          <w:p>
            <w:pPr>
              <w:spacing w:before="83" w:line="242" w:lineRule="exact"/>
              <w:ind w:left="125" w:leftChars="0"/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1.42% (93)</w:t>
            </w:r>
          </w:p>
        </w:tc>
        <w:tc>
          <w:tcPr>
            <w:tcW w:w="1750" w:type="dxa"/>
            <w:vAlign w:val="top"/>
          </w:tcPr>
          <w:p>
            <w:pPr>
              <w:spacing w:before="109" w:line="242" w:lineRule="exact"/>
              <w:ind w:left="118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  <w:t>0.81 (0.65- 1.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02)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5595" w:type="dxa"/>
            <w:tcBorders>
              <w:bottom w:val="single" w:color="000000" w:sz="2" w:space="0"/>
            </w:tcBorders>
            <w:vAlign w:val="top"/>
          </w:tcPr>
          <w:p>
            <w:pPr>
              <w:spacing w:before="124" w:line="242" w:lineRule="exact"/>
              <w:ind w:left="290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High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(≥2000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)</w:t>
            </w:r>
          </w:p>
        </w:tc>
        <w:tc>
          <w:tcPr>
            <w:tcW w:w="2040" w:type="dxa"/>
            <w:tcBorders>
              <w:bottom w:val="single" w:color="000000" w:sz="2" w:space="0"/>
            </w:tcBorders>
            <w:vAlign w:val="top"/>
          </w:tcPr>
          <w:p>
            <w:pPr>
              <w:spacing w:before="83" w:line="242" w:lineRule="exact"/>
              <w:ind w:left="440" w:leftChars="0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2.76% (29)</w:t>
            </w:r>
          </w:p>
        </w:tc>
        <w:tc>
          <w:tcPr>
            <w:tcW w:w="1685" w:type="dxa"/>
            <w:tcBorders>
              <w:bottom w:val="single" w:color="000000" w:sz="2" w:space="0"/>
            </w:tcBorders>
            <w:vAlign w:val="top"/>
          </w:tcPr>
          <w:p>
            <w:pPr>
              <w:spacing w:before="124" w:line="242" w:lineRule="exact"/>
              <w:ind w:left="117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  <w:t>0.66 (0.44- 1.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00)</w:t>
            </w:r>
          </w:p>
        </w:tc>
        <w:tc>
          <w:tcPr>
            <w:tcW w:w="1887" w:type="dxa"/>
            <w:tcBorders>
              <w:bottom w:val="single" w:color="000000" w:sz="2" w:space="0"/>
            </w:tcBorders>
            <w:vAlign w:val="top"/>
          </w:tcPr>
          <w:p>
            <w:pPr>
              <w:spacing w:before="83" w:line="242" w:lineRule="exact"/>
              <w:ind w:left="125" w:leftChars="0"/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1.35% (50)</w:t>
            </w:r>
          </w:p>
        </w:tc>
        <w:tc>
          <w:tcPr>
            <w:tcW w:w="1750" w:type="dxa"/>
            <w:tcBorders>
              <w:bottom w:val="single" w:color="000000" w:sz="2" w:space="0"/>
            </w:tcBorders>
            <w:vAlign w:val="top"/>
          </w:tcPr>
          <w:p>
            <w:pPr>
              <w:spacing w:before="124" w:line="242" w:lineRule="exact"/>
              <w:ind w:left="118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0.6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9 (0.51-0.94)</w:t>
            </w:r>
          </w:p>
        </w:tc>
      </w:tr>
    </w:tbl>
    <w:p>
      <w:pPr>
        <w:spacing w:before="33" w:line="242" w:lineRule="exact"/>
        <w:rPr>
          <w:rFonts w:hint="default" w:ascii="Times New Roman" w:hAnsi="Times New Roman" w:eastAsia="Times New Roman" w:cs="Times New Roman"/>
          <w:position w:val="3"/>
          <w:sz w:val="21"/>
          <w:szCs w:val="21"/>
        </w:rPr>
      </w:pPr>
    </w:p>
    <w:p>
      <w:pPr>
        <w:spacing w:before="33" w:line="242" w:lineRule="exac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22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2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effect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LTPA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LVH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was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i/>
          <w:iCs/>
          <w:position w:val="3"/>
          <w:sz w:val="21"/>
          <w:szCs w:val="21"/>
        </w:rPr>
        <w:t>P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for</w:t>
      </w:r>
      <w:r>
        <w:rPr>
          <w:rFonts w:hint="default" w:ascii="Times New Roman" w:hAnsi="Times New Roman" w:eastAsia="Times New Roman" w:cs="Times New Roman"/>
          <w:spacing w:val="11"/>
          <w:position w:val="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=0.716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males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; </w:t>
      </w:r>
      <w:r>
        <w:rPr>
          <w:rFonts w:hint="default" w:ascii="Times New Roman" w:hAnsi="Times New Roman" w:eastAsia="Times New Roman" w:cs="Times New Roman"/>
          <w:i/>
          <w:iCs/>
          <w:position w:val="3"/>
          <w:sz w:val="21"/>
          <w:szCs w:val="21"/>
        </w:rPr>
        <w:t>P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for</w:t>
      </w:r>
      <w:r>
        <w:rPr>
          <w:rFonts w:hint="default" w:ascii="Times New Roman" w:hAnsi="Times New Roman" w:eastAsia="Times New Roman" w:cs="Times New Roman"/>
          <w:spacing w:val="11"/>
          <w:position w:val="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=0.531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females</w:t>
      </w:r>
    </w:p>
    <w:p>
      <w:pPr>
        <w:spacing w:before="32" w:line="242" w:lineRule="exact"/>
        <w:rPr>
          <w:rFonts w:hint="default" w:ascii="Times New Roman" w:hAnsi="Times New Roman" w:eastAsia="Times New Roman" w:cs="Times New Roman"/>
          <w:sz w:val="21"/>
          <w:szCs w:val="21"/>
        </w:rPr>
      </w:pPr>
      <w:r>
        <w:rPr>
          <w:rFonts w:hint="eastAsia" w:ascii="Times New Roman" w:hAnsi="Times New Roman" w:eastAsia="宋体" w:cs="Times New Roman"/>
          <w:spacing w:val="9"/>
          <w:position w:val="3"/>
          <w:sz w:val="21"/>
          <w:szCs w:val="21"/>
          <w:lang w:val="en-US" w:eastAsia="zh-CN"/>
        </w:rPr>
        <w:t xml:space="preserve">* </w:t>
      </w:r>
      <w:r>
        <w:rPr>
          <w:rFonts w:hint="default" w:ascii="Times New Roman" w:hAnsi="Times New Roman" w:eastAsia="Times New Roman" w:cs="Times New Roman"/>
          <w:spacing w:val="9"/>
          <w:position w:val="3"/>
          <w:sz w:val="21"/>
          <w:szCs w:val="21"/>
        </w:rPr>
        <w:t>Models were adjusted for age,</w:t>
      </w:r>
      <w:r>
        <w:rPr>
          <w:rFonts w:hint="eastAsia" w:ascii="Times New Roman" w:hAnsi="Times New Roman" w:eastAsia="宋体" w:cs="Times New Roman"/>
          <w:spacing w:val="9"/>
          <w:position w:val="3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Times New Roman" w:cs="Times New Roman"/>
          <w:spacing w:val="9"/>
          <w:position w:val="3"/>
          <w:sz w:val="21"/>
          <w:szCs w:val="21"/>
        </w:rPr>
        <w:t xml:space="preserve">BMI, hypertension, dyslipidemia, diabetes, smoking status, drinking, education levels, income levels, sites, and medication use including anti-diabetic, anti-hypertensive, and statins. </w:t>
      </w:r>
    </w:p>
    <w:p>
      <w:pPr>
        <w:rPr>
          <w:rFonts w:hint="default" w:ascii="Times New Roman" w:hAnsi="Times New Roman" w:cs="Times New Roman"/>
          <w:sz w:val="21"/>
          <w:szCs w:val="21"/>
        </w:rPr>
        <w:sectPr>
          <w:pgSz w:w="15840" w:h="12240" w:orient="landscape"/>
          <w:pgMar w:top="1803" w:right="1440" w:bottom="1803" w:left="1440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linePitch="0" w:charSpace="0"/>
        </w:sectPr>
      </w:pPr>
    </w:p>
    <w:p>
      <w:pPr>
        <w:spacing w:line="326" w:lineRule="auto"/>
        <w:rPr>
          <w:rFonts w:hint="default" w:ascii="Times New Roman" w:hAnsi="Times New Roman" w:cs="Times New Roman"/>
          <w:sz w:val="21"/>
          <w:szCs w:val="21"/>
        </w:rPr>
      </w:pPr>
    </w:p>
    <w:p>
      <w:pPr>
        <w:spacing w:before="58" w:line="289" w:lineRule="exact"/>
        <w:ind w:left="120"/>
        <w:rPr>
          <w:rFonts w:hint="default" w:ascii="Times New Roman" w:hAnsi="Times New Roman" w:eastAsia="Times New Roman" w:cs="Times New Roman"/>
          <w:sz w:val="21"/>
          <w:szCs w:val="21"/>
        </w:rPr>
      </w:pPr>
      <w:r>
        <w:rPr>
          <w:rFonts w:hint="eastAsia" w:ascii="Times New Roman" w:hAnsi="Times New Roman" w:eastAsia="宋体" w:cs="Times New Roman"/>
          <w:b/>
          <w:bCs/>
          <w:spacing w:val="17"/>
          <w:position w:val="4"/>
          <w:sz w:val="21"/>
          <w:szCs w:val="21"/>
          <w:lang w:val="en-US" w:eastAsia="zh-CN"/>
        </w:rPr>
        <w:t>B1</w:t>
      </w:r>
      <w:r>
        <w:rPr>
          <w:rFonts w:hint="default" w:ascii="Times New Roman" w:hAnsi="Times New Roman" w:eastAsia="Times New Roman" w:cs="Times New Roman"/>
          <w:b/>
          <w:bCs/>
          <w:spacing w:val="17"/>
          <w:position w:val="4"/>
          <w:sz w:val="21"/>
          <w:szCs w:val="21"/>
        </w:rPr>
        <w:t>.</w:t>
      </w:r>
      <w:r>
        <w:rPr>
          <w:rFonts w:hint="default" w:ascii="Times New Roman" w:hAnsi="Times New Roman" w:eastAsia="Times New Roman" w:cs="Times New Roman"/>
          <w:spacing w:val="17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Leisure</w:t>
      </w:r>
      <w:r>
        <w:rPr>
          <w:rFonts w:hint="default" w:ascii="Times New Roman" w:hAnsi="Times New Roman" w:eastAsia="Times New Roman" w:cs="Times New Roman"/>
          <w:b/>
          <w:bCs/>
          <w:spacing w:val="17"/>
          <w:position w:val="4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time</w:t>
      </w:r>
      <w:r>
        <w:rPr>
          <w:rFonts w:hint="default" w:ascii="Times New Roman" w:hAnsi="Times New Roman" w:eastAsia="Times New Roman" w:cs="Times New Roman"/>
          <w:spacing w:val="17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physical</w:t>
      </w:r>
      <w:r>
        <w:rPr>
          <w:rFonts w:hint="default" w:ascii="Times New Roman" w:hAnsi="Times New Roman" w:eastAsia="Times New Roman" w:cs="Times New Roman"/>
          <w:spacing w:val="17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activity</w:t>
      </w:r>
      <w:r>
        <w:rPr>
          <w:rFonts w:hint="default" w:ascii="Times New Roman" w:hAnsi="Times New Roman" w:eastAsia="Times New Roman" w:cs="Times New Roman"/>
          <w:spacing w:val="17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17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17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risk</w:t>
      </w:r>
      <w:r>
        <w:rPr>
          <w:rFonts w:hint="default" w:ascii="Times New Roman" w:hAnsi="Times New Roman" w:eastAsia="Times New Roman" w:cs="Times New Roman"/>
          <w:spacing w:val="17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17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all</w:t>
      </w:r>
      <w:r>
        <w:rPr>
          <w:rFonts w:hint="default" w:ascii="Times New Roman" w:hAnsi="Times New Roman" w:eastAsia="Times New Roman" w:cs="Times New Roman"/>
          <w:b/>
          <w:bCs/>
          <w:spacing w:val="17"/>
          <w:position w:val="4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spacing w:val="17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cause</w:t>
      </w:r>
      <w:r>
        <w:rPr>
          <w:rFonts w:hint="default" w:ascii="Times New Roman" w:hAnsi="Times New Roman" w:eastAsia="Times New Roman" w:cs="Times New Roman"/>
          <w:spacing w:val="17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mortality</w:t>
      </w:r>
      <w:r>
        <w:rPr>
          <w:rFonts w:hint="default" w:ascii="Times New Roman" w:hAnsi="Times New Roman" w:eastAsia="Times New Roman" w:cs="Times New Roman"/>
          <w:spacing w:val="17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stratified</w:t>
      </w:r>
      <w:r>
        <w:rPr>
          <w:rFonts w:hint="default" w:ascii="Times New Roman" w:hAnsi="Times New Roman" w:eastAsia="Times New Roman" w:cs="Times New Roman"/>
          <w:spacing w:val="17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by</w:t>
      </w:r>
      <w:r>
        <w:rPr>
          <w:rFonts w:hint="default" w:ascii="Times New Roman" w:hAnsi="Times New Roman" w:eastAsia="Times New Roman" w:cs="Times New Roman"/>
          <w:spacing w:val="17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17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presence</w:t>
      </w:r>
      <w:r>
        <w:rPr>
          <w:rFonts w:hint="default" w:ascii="Times New Roman" w:hAnsi="Times New Roman" w:eastAsia="Times New Roman" w:cs="Times New Roman"/>
          <w:spacing w:val="17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17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LVH</w:t>
      </w:r>
      <w:r>
        <w:rPr>
          <w:rFonts w:hint="default" w:ascii="Times New Roman" w:hAnsi="Times New Roman" w:eastAsia="Times New Roman" w:cs="Times New Roman"/>
          <w:spacing w:val="17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17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age</w:t>
      </w:r>
      <w:r>
        <w:rPr>
          <w:rFonts w:hint="default" w:ascii="Times New Roman" w:hAnsi="Times New Roman" w:eastAsia="Times New Roman" w:cs="Times New Roman"/>
          <w:b/>
          <w:bCs/>
          <w:spacing w:val="17"/>
          <w:position w:val="4"/>
          <w:sz w:val="21"/>
          <w:szCs w:val="21"/>
        </w:rPr>
        <w:t>≥60</w:t>
      </w:r>
      <w:r>
        <w:rPr>
          <w:rFonts w:hint="default" w:ascii="Times New Roman" w:hAnsi="Times New Roman" w:eastAsia="Times New Roman" w:cs="Times New Roman"/>
          <w:spacing w:val="17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years</w:t>
      </w:r>
      <w:r>
        <w:rPr>
          <w:rFonts w:hint="default" w:ascii="Times New Roman" w:hAnsi="Times New Roman" w:eastAsia="Times New Roman" w:cs="Times New Roman"/>
          <w:spacing w:val="17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17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age</w:t>
      </w:r>
      <w:r>
        <w:rPr>
          <w:rFonts w:hint="default" w:ascii="Times New Roman" w:hAnsi="Times New Roman" w:eastAsia="Times New Roman" w:cs="Times New Roman"/>
          <w:b/>
          <w:bCs/>
          <w:spacing w:val="17"/>
          <w:position w:val="4"/>
          <w:sz w:val="21"/>
          <w:szCs w:val="21"/>
        </w:rPr>
        <w:t>&lt;60</w:t>
      </w:r>
      <w:r>
        <w:rPr>
          <w:rFonts w:hint="default" w:ascii="Times New Roman" w:hAnsi="Times New Roman" w:eastAsia="Times New Roman" w:cs="Times New Roman"/>
          <w:spacing w:val="17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years</w:t>
      </w:r>
    </w:p>
    <w:tbl>
      <w:tblPr>
        <w:tblStyle w:val="11"/>
        <w:tblW w:w="4998" w:type="pct"/>
        <w:tblInd w:w="0" w:type="dxa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94"/>
        <w:gridCol w:w="2040"/>
        <w:gridCol w:w="1685"/>
        <w:gridCol w:w="1887"/>
        <w:gridCol w:w="1749"/>
      </w:tblGrid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2159" w:type="pct"/>
            <w:vMerge w:val="restart"/>
            <w:tcBorders>
              <w:top w:val="single" w:color="000000" w:sz="2" w:space="0"/>
            </w:tcBorders>
            <w:vAlign w:val="center"/>
          </w:tcPr>
          <w:p>
            <w:pPr>
              <w:spacing w:line="238" w:lineRule="exact"/>
              <w:ind w:left="108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1"/>
                <w:sz w:val="21"/>
                <w:szCs w:val="21"/>
              </w:rPr>
              <w:t>Volumes</w:t>
            </w:r>
            <w:r>
              <w:rPr>
                <w:rFonts w:hint="default" w:ascii="Times New Roman" w:hAnsi="Times New Roman" w:eastAsia="Times New Roman" w:cs="Times New Roman"/>
                <w:spacing w:val="41"/>
                <w:position w:val="1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position w:val="1"/>
                <w:sz w:val="21"/>
                <w:szCs w:val="21"/>
              </w:rPr>
              <w:t>of</w:t>
            </w:r>
          </w:p>
          <w:p>
            <w:pPr>
              <w:spacing w:before="70" w:line="340" w:lineRule="auto"/>
              <w:ind w:left="113" w:right="420" w:hanging="1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leisure</w:t>
            </w:r>
            <w:r>
              <w:rPr>
                <w:rFonts w:hint="default" w:ascii="Times New Roman" w:hAnsi="Times New Roman" w:eastAsia="Times New Roman" w:cs="Times New Roman"/>
                <w:spacing w:val="37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time</w:t>
            </w:r>
            <w:r>
              <w:rPr>
                <w:rFonts w:hint="default" w:ascii="Times New Roman" w:hAnsi="Times New Roman" w:eastAsia="Times New Roman" w:cs="Times New Roman"/>
                <w:spacing w:val="37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physical</w:t>
            </w:r>
            <w:r>
              <w:rPr>
                <w:rFonts w:hint="default" w:ascii="Times New Roman" w:hAnsi="Times New Roman" w:eastAsia="Times New Roman" w:cs="Times New Roman"/>
                <w:spacing w:val="36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 xml:space="preserve">activity </w:t>
            </w:r>
            <w:r>
              <w:rPr>
                <w:rFonts w:hint="default" w:ascii="Times New Roman" w:hAnsi="Times New Roman" w:eastAsia="Times New Roman" w:cs="Times New Roman"/>
                <w:spacing w:val="1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MET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min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21"/>
                <w:szCs w:val="21"/>
              </w:rPr>
              <w:t>/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week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21"/>
                <w:szCs w:val="21"/>
              </w:rPr>
              <w:t>)</w:t>
            </w:r>
          </w:p>
        </w:tc>
        <w:tc>
          <w:tcPr>
            <w:tcW w:w="1437" w:type="pct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Age</w:t>
            </w:r>
            <w:r>
              <w:rPr>
                <w:rFonts w:hint="default" w:ascii="Times New Roman" w:hAnsi="Times New Roman" w:eastAsia="Times New Roman" w:cs="Times New Roman"/>
                <w:spacing w:val="11"/>
                <w:position w:val="3"/>
                <w:sz w:val="21"/>
                <w:szCs w:val="21"/>
              </w:rPr>
              <w:t xml:space="preserve"> ≥60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years</w:t>
            </w:r>
          </w:p>
        </w:tc>
        <w:tc>
          <w:tcPr>
            <w:tcW w:w="1403" w:type="pct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Age</w:t>
            </w:r>
            <w:r>
              <w:rPr>
                <w:rFonts w:hint="default" w:ascii="Times New Roman" w:hAnsi="Times New Roman" w:eastAsia="Times New Roman" w:cs="Times New Roman"/>
                <w:spacing w:val="11"/>
                <w:position w:val="3"/>
                <w:sz w:val="21"/>
                <w:szCs w:val="21"/>
              </w:rPr>
              <w:t xml:space="preserve"> &lt;60</w:t>
            </w:r>
            <w:r>
              <w:rPr>
                <w:rFonts w:hint="default" w:ascii="Times New Roman" w:hAnsi="Times New Roman" w:eastAsia="Times New Roman" w:cs="Times New Roman"/>
                <w:spacing w:val="10"/>
                <w:position w:val="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years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2159" w:type="pct"/>
            <w:vMerge w:val="continue"/>
            <w:tcBorders>
              <w:bottom w:val="single" w:color="000000" w:sz="2" w:space="0"/>
            </w:tcBorders>
            <w:vAlign w:val="center"/>
          </w:tcPr>
          <w:p>
            <w:pPr>
              <w:spacing w:before="70" w:line="340" w:lineRule="auto"/>
              <w:ind w:left="113" w:right="420" w:hanging="1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78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24" w:line="242" w:lineRule="exact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Rates, % (N)</w:t>
            </w:r>
          </w:p>
        </w:tc>
        <w:tc>
          <w:tcPr>
            <w:tcW w:w="6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80" w:line="242" w:lineRule="exact"/>
              <w:ind w:left="82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djusted</w:t>
            </w:r>
          </w:p>
          <w:p>
            <w:pPr>
              <w:spacing w:before="69" w:line="242" w:lineRule="exact"/>
              <w:ind w:left="84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HR</w:t>
            </w:r>
            <w:r>
              <w:rPr>
                <w:rFonts w:hint="default" w:ascii="Times New Roman" w:hAnsi="Times New Roman" w:eastAsia="Times New Roman" w:cs="Times New Roman"/>
                <w:spacing w:val="10"/>
                <w:position w:val="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 xml:space="preserve">(95%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CI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 *</w:t>
            </w:r>
          </w:p>
        </w:tc>
        <w:tc>
          <w:tcPr>
            <w:tcW w:w="728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49" w:line="242" w:lineRule="exact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Rates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>, % (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N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</w:t>
            </w:r>
          </w:p>
        </w:tc>
        <w:tc>
          <w:tcPr>
            <w:tcW w:w="67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80" w:line="242" w:lineRule="exact"/>
              <w:ind w:left="61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djusted</w:t>
            </w:r>
          </w:p>
          <w:p>
            <w:pPr>
              <w:spacing w:before="69" w:line="242" w:lineRule="exact"/>
              <w:ind w:left="63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HR</w:t>
            </w:r>
            <w:r>
              <w:rPr>
                <w:rFonts w:hint="default" w:ascii="Times New Roman" w:hAnsi="Times New Roman" w:eastAsia="Times New Roman" w:cs="Times New Roman"/>
                <w:spacing w:val="10"/>
                <w:position w:val="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 xml:space="preserve">(95%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CI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 *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59" w:type="pct"/>
            <w:tcBorders>
              <w:top w:val="single" w:color="000000" w:sz="2" w:space="0"/>
            </w:tcBorders>
            <w:vAlign w:val="top"/>
          </w:tcPr>
          <w:p>
            <w:pPr>
              <w:spacing w:before="156" w:line="194" w:lineRule="auto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1"/>
                <w:szCs w:val="21"/>
              </w:rPr>
              <w:t>Non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pacing w:val="14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pacing w:val="1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1"/>
                <w:szCs w:val="21"/>
              </w:rPr>
              <w:t>LVH</w:t>
            </w:r>
          </w:p>
        </w:tc>
        <w:tc>
          <w:tcPr>
            <w:tcW w:w="787" w:type="pct"/>
            <w:tcBorders>
              <w:top w:val="single" w:color="000000" w:sz="2" w:space="0"/>
            </w:tcBorders>
            <w:vAlign w:val="top"/>
          </w:tcPr>
          <w:p>
            <w:pPr>
              <w:spacing w:before="91" w:line="242" w:lineRule="exact"/>
              <w:ind w:left="423" w:leftChars="0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8"/>
                <w:position w:val="2"/>
                <w:sz w:val="21"/>
                <w:szCs w:val="21"/>
              </w:rPr>
              <w:t>4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2"/>
                <w:sz w:val="21"/>
                <w:szCs w:val="21"/>
              </w:rPr>
              <w:t>.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  <w:t>99%(3700)</w:t>
            </w:r>
          </w:p>
        </w:tc>
        <w:tc>
          <w:tcPr>
            <w:tcW w:w="650" w:type="pct"/>
            <w:tcBorders>
              <w:top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28" w:type="pct"/>
            <w:tcBorders>
              <w:top w:val="single" w:color="000000" w:sz="2" w:space="0"/>
            </w:tcBorders>
            <w:vAlign w:val="top"/>
          </w:tcPr>
          <w:p>
            <w:pPr>
              <w:spacing w:before="91" w:line="242" w:lineRule="exact"/>
              <w:ind w:left="132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1.9</w:t>
            </w:r>
            <w:r>
              <w:rPr>
                <w:rFonts w:hint="default" w:ascii="Times New Roman" w:hAnsi="Times New Roman" w:eastAsia="Times New Roman" w:cs="Times New Roman"/>
                <w:spacing w:val="2"/>
                <w:position w:val="3"/>
                <w:sz w:val="21"/>
                <w:szCs w:val="21"/>
              </w:rPr>
              <w:t>6% (901)</w:t>
            </w:r>
          </w:p>
        </w:tc>
        <w:tc>
          <w:tcPr>
            <w:tcW w:w="675" w:type="pct"/>
            <w:tcBorders>
              <w:top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59" w:type="pct"/>
            <w:vAlign w:val="top"/>
          </w:tcPr>
          <w:p>
            <w:pPr>
              <w:spacing w:before="82" w:line="243" w:lineRule="exact"/>
              <w:ind w:left="290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Low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&lt;500)</w:t>
            </w:r>
          </w:p>
        </w:tc>
        <w:tc>
          <w:tcPr>
            <w:tcW w:w="787" w:type="pct"/>
            <w:vAlign w:val="top"/>
          </w:tcPr>
          <w:p>
            <w:pPr>
              <w:spacing w:before="82" w:line="243" w:lineRule="exact"/>
              <w:ind w:left="429" w:leftChars="0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5.6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7% (2617)</w:t>
            </w:r>
          </w:p>
        </w:tc>
        <w:tc>
          <w:tcPr>
            <w:tcW w:w="650" w:type="pct"/>
            <w:vAlign w:val="top"/>
          </w:tcPr>
          <w:p>
            <w:pPr>
              <w:spacing w:before="82" w:line="243" w:lineRule="exact"/>
              <w:ind w:left="107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  <w:tc>
          <w:tcPr>
            <w:tcW w:w="728" w:type="pct"/>
            <w:vAlign w:val="top"/>
          </w:tcPr>
          <w:p>
            <w:pPr>
              <w:spacing w:before="82" w:line="243" w:lineRule="exact"/>
              <w:ind w:left="115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  <w:t xml:space="preserve">2.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12% (669)</w:t>
            </w:r>
          </w:p>
        </w:tc>
        <w:tc>
          <w:tcPr>
            <w:tcW w:w="675" w:type="pct"/>
            <w:vAlign w:val="top"/>
          </w:tcPr>
          <w:p>
            <w:pPr>
              <w:spacing w:before="82" w:line="243" w:lineRule="exact"/>
              <w:ind w:left="87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59" w:type="pct"/>
            <w:vAlign w:val="top"/>
          </w:tcPr>
          <w:p>
            <w:pPr>
              <w:spacing w:before="90" w:line="242" w:lineRule="exact"/>
              <w:ind w:left="321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Moderate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00- 1999)</w:t>
            </w:r>
          </w:p>
        </w:tc>
        <w:tc>
          <w:tcPr>
            <w:tcW w:w="787" w:type="pct"/>
            <w:vAlign w:val="top"/>
          </w:tcPr>
          <w:p>
            <w:pPr>
              <w:spacing w:before="90" w:line="242" w:lineRule="exact"/>
              <w:ind w:left="427" w:leftChars="0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3.75% (674</w:t>
            </w:r>
            <w:r>
              <w:rPr>
                <w:rFonts w:hint="default" w:ascii="Times New Roman" w:hAnsi="Times New Roman" w:eastAsia="Times New Roman" w:cs="Times New Roman"/>
                <w:spacing w:val="2"/>
                <w:position w:val="3"/>
                <w:sz w:val="21"/>
                <w:szCs w:val="21"/>
              </w:rPr>
              <w:t>)</w:t>
            </w:r>
          </w:p>
        </w:tc>
        <w:tc>
          <w:tcPr>
            <w:tcW w:w="650" w:type="pct"/>
            <w:vAlign w:val="top"/>
          </w:tcPr>
          <w:p>
            <w:pPr>
              <w:spacing w:before="90" w:line="242" w:lineRule="exact"/>
              <w:ind w:left="110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0.8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0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(0.73-0.88)</w:t>
            </w:r>
          </w:p>
        </w:tc>
        <w:tc>
          <w:tcPr>
            <w:tcW w:w="728" w:type="pct"/>
            <w:vAlign w:val="top"/>
          </w:tcPr>
          <w:p>
            <w:pPr>
              <w:spacing w:before="90" w:line="242" w:lineRule="exact"/>
              <w:ind w:left="132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1.6</w:t>
            </w:r>
            <w:r>
              <w:rPr>
                <w:rFonts w:hint="default" w:ascii="Times New Roman" w:hAnsi="Times New Roman" w:eastAsia="Times New Roman" w:cs="Times New Roman"/>
                <w:spacing w:val="2"/>
                <w:position w:val="3"/>
                <w:sz w:val="21"/>
                <w:szCs w:val="21"/>
              </w:rPr>
              <w:t>6% (163)</w:t>
            </w:r>
          </w:p>
        </w:tc>
        <w:tc>
          <w:tcPr>
            <w:tcW w:w="675" w:type="pct"/>
            <w:vAlign w:val="top"/>
          </w:tcPr>
          <w:p>
            <w:pPr>
              <w:spacing w:before="90" w:line="242" w:lineRule="exact"/>
              <w:ind w:left="90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-2"/>
                <w:position w:val="3"/>
                <w:sz w:val="21"/>
                <w:szCs w:val="21"/>
              </w:rPr>
              <w:t>0.98 (0.</w:t>
            </w:r>
            <w:r>
              <w:rPr>
                <w:rFonts w:hint="default" w:ascii="Times New Roman" w:hAnsi="Times New Roman" w:eastAsia="Times New Roman" w:cs="Times New Roman"/>
                <w:spacing w:val="-1"/>
                <w:position w:val="3"/>
                <w:sz w:val="21"/>
                <w:szCs w:val="21"/>
              </w:rPr>
              <w:t>82- 1. 17)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59" w:type="pct"/>
            <w:vAlign w:val="top"/>
          </w:tcPr>
          <w:p>
            <w:pPr>
              <w:spacing w:before="82" w:line="242" w:lineRule="exact"/>
              <w:ind w:left="290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High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(≥2000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)</w:t>
            </w:r>
          </w:p>
        </w:tc>
        <w:tc>
          <w:tcPr>
            <w:tcW w:w="787" w:type="pct"/>
            <w:vAlign w:val="top"/>
          </w:tcPr>
          <w:p>
            <w:pPr>
              <w:spacing w:before="82" w:line="242" w:lineRule="exact"/>
              <w:ind w:left="423" w:leftChars="0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4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.05% (409)</w:t>
            </w:r>
          </w:p>
        </w:tc>
        <w:tc>
          <w:tcPr>
            <w:tcW w:w="650" w:type="pct"/>
            <w:vAlign w:val="top"/>
          </w:tcPr>
          <w:p>
            <w:pPr>
              <w:spacing w:before="82" w:line="242" w:lineRule="exact"/>
              <w:ind w:left="110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0.8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0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(0.72-0.89)</w:t>
            </w:r>
          </w:p>
        </w:tc>
        <w:tc>
          <w:tcPr>
            <w:tcW w:w="728" w:type="pct"/>
            <w:vAlign w:val="top"/>
          </w:tcPr>
          <w:p>
            <w:pPr>
              <w:spacing w:before="82" w:line="242" w:lineRule="exact"/>
              <w:ind w:left="132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pacing w:val="2"/>
                <w:position w:val="3"/>
                <w:sz w:val="21"/>
                <w:szCs w:val="21"/>
              </w:rPr>
              <w:t>.47% (69)</w:t>
            </w:r>
          </w:p>
        </w:tc>
        <w:tc>
          <w:tcPr>
            <w:tcW w:w="675" w:type="pct"/>
            <w:vAlign w:val="top"/>
          </w:tcPr>
          <w:p>
            <w:pPr>
              <w:spacing w:before="82" w:line="242" w:lineRule="exact"/>
              <w:ind w:left="90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-2"/>
                <w:position w:val="3"/>
                <w:sz w:val="21"/>
                <w:szCs w:val="21"/>
              </w:rPr>
              <w:t>0.85 (0.</w:t>
            </w:r>
            <w:r>
              <w:rPr>
                <w:rFonts w:hint="default" w:ascii="Times New Roman" w:hAnsi="Times New Roman" w:eastAsia="Times New Roman" w:cs="Times New Roman"/>
                <w:spacing w:val="-1"/>
                <w:position w:val="3"/>
                <w:sz w:val="21"/>
                <w:szCs w:val="21"/>
              </w:rPr>
              <w:t>66- 1. 10)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159" w:type="pct"/>
            <w:vAlign w:val="top"/>
          </w:tcPr>
          <w:p>
            <w:pPr>
              <w:spacing w:before="49" w:line="194" w:lineRule="auto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pacing w:val="1"/>
                <w:sz w:val="21"/>
                <w:szCs w:val="21"/>
              </w:rPr>
              <w:t>L</w:t>
            </w:r>
            <w:r>
              <w:rPr>
                <w:rFonts w:hint="eastAsia" w:ascii="Times New Roman" w:hAnsi="Times New Roman" w:eastAsia="宋体" w:cs="Times New Roman"/>
                <w:b/>
                <w:bCs/>
                <w:spacing w:val="1"/>
                <w:sz w:val="21"/>
                <w:szCs w:val="21"/>
                <w:lang w:val="en-US" w:eastAsia="zh-CN"/>
              </w:rPr>
              <w:t>V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pacing w:val="1"/>
                <w:sz w:val="21"/>
                <w:szCs w:val="21"/>
              </w:rPr>
              <w:t>H</w:t>
            </w:r>
          </w:p>
        </w:tc>
        <w:tc>
          <w:tcPr>
            <w:tcW w:w="787" w:type="pct"/>
            <w:vAlign w:val="top"/>
          </w:tcPr>
          <w:p>
            <w:pPr>
              <w:spacing w:before="82" w:line="242" w:lineRule="exact"/>
              <w:ind w:left="423" w:leftChars="0"/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5.41% (1661)</w:t>
            </w:r>
          </w:p>
        </w:tc>
        <w:tc>
          <w:tcPr>
            <w:tcW w:w="650" w:type="pct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28" w:type="pct"/>
            <w:vAlign w:val="top"/>
          </w:tcPr>
          <w:p>
            <w:pPr>
              <w:spacing w:before="82" w:line="242" w:lineRule="exact"/>
              <w:ind w:left="132" w:leftChars="0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2.68% (324)</w:t>
            </w:r>
          </w:p>
        </w:tc>
        <w:tc>
          <w:tcPr>
            <w:tcW w:w="675" w:type="pct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59" w:type="pct"/>
            <w:vAlign w:val="top"/>
          </w:tcPr>
          <w:p>
            <w:pPr>
              <w:spacing w:before="83" w:line="242" w:lineRule="exact"/>
              <w:ind w:left="290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Low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&lt;500)</w:t>
            </w:r>
          </w:p>
        </w:tc>
        <w:tc>
          <w:tcPr>
            <w:tcW w:w="787" w:type="pct"/>
            <w:vAlign w:val="top"/>
          </w:tcPr>
          <w:p>
            <w:pPr>
              <w:spacing w:before="82" w:line="242" w:lineRule="exact"/>
              <w:ind w:left="423" w:leftChars="0"/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5.94% (1242)</w:t>
            </w:r>
          </w:p>
        </w:tc>
        <w:tc>
          <w:tcPr>
            <w:tcW w:w="650" w:type="pct"/>
            <w:vAlign w:val="top"/>
          </w:tcPr>
          <w:p>
            <w:pPr>
              <w:spacing w:before="83" w:line="242" w:lineRule="exact"/>
              <w:ind w:left="107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  <w:tc>
          <w:tcPr>
            <w:tcW w:w="728" w:type="pct"/>
            <w:vAlign w:val="top"/>
          </w:tcPr>
          <w:p>
            <w:pPr>
              <w:spacing w:before="82" w:line="242" w:lineRule="exact"/>
              <w:ind w:left="132" w:leftChars="0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2.77% (245)</w:t>
            </w:r>
          </w:p>
        </w:tc>
        <w:tc>
          <w:tcPr>
            <w:tcW w:w="675" w:type="pct"/>
            <w:vAlign w:val="top"/>
          </w:tcPr>
          <w:p>
            <w:pPr>
              <w:spacing w:before="83" w:line="242" w:lineRule="exact"/>
              <w:ind w:left="87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59" w:type="pct"/>
            <w:vAlign w:val="top"/>
          </w:tcPr>
          <w:p>
            <w:pPr>
              <w:spacing w:before="108" w:line="242" w:lineRule="exact"/>
              <w:ind w:left="321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Moderate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00- 1999)</w:t>
            </w:r>
          </w:p>
        </w:tc>
        <w:tc>
          <w:tcPr>
            <w:tcW w:w="787" w:type="pct"/>
            <w:vAlign w:val="top"/>
          </w:tcPr>
          <w:p>
            <w:pPr>
              <w:spacing w:before="82" w:line="242" w:lineRule="exact"/>
              <w:ind w:left="423" w:leftChars="0"/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4.58% (283)</w:t>
            </w:r>
          </w:p>
        </w:tc>
        <w:tc>
          <w:tcPr>
            <w:tcW w:w="650" w:type="pct"/>
            <w:vAlign w:val="top"/>
          </w:tcPr>
          <w:p>
            <w:pPr>
              <w:spacing w:before="108" w:line="242" w:lineRule="exact"/>
              <w:ind w:left="110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-2"/>
                <w:position w:val="3"/>
                <w:sz w:val="21"/>
                <w:szCs w:val="21"/>
              </w:rPr>
              <w:t xml:space="preserve">0.97 (0.84- 1. </w:t>
            </w:r>
            <w:r>
              <w:rPr>
                <w:rFonts w:hint="default" w:ascii="Times New Roman" w:hAnsi="Times New Roman" w:eastAsia="Times New Roman" w:cs="Times New Roman"/>
                <w:spacing w:val="-1"/>
                <w:position w:val="3"/>
                <w:sz w:val="21"/>
                <w:szCs w:val="21"/>
              </w:rPr>
              <w:t>11)</w:t>
            </w:r>
          </w:p>
        </w:tc>
        <w:tc>
          <w:tcPr>
            <w:tcW w:w="728" w:type="pct"/>
            <w:vAlign w:val="top"/>
          </w:tcPr>
          <w:p>
            <w:pPr>
              <w:spacing w:before="82" w:line="242" w:lineRule="exact"/>
              <w:ind w:left="132" w:leftChars="0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2.52% (53)</w:t>
            </w:r>
          </w:p>
        </w:tc>
        <w:tc>
          <w:tcPr>
            <w:tcW w:w="675" w:type="pct"/>
            <w:vAlign w:val="top"/>
          </w:tcPr>
          <w:p>
            <w:pPr>
              <w:spacing w:before="108" w:line="242" w:lineRule="exact"/>
              <w:ind w:left="105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  <w:t>1.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00 (0.84- 1.55)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59" w:type="pct"/>
            <w:tcBorders>
              <w:bottom w:val="single" w:color="000000" w:sz="2" w:space="0"/>
            </w:tcBorders>
            <w:vAlign w:val="top"/>
          </w:tcPr>
          <w:p>
            <w:pPr>
              <w:spacing w:before="124" w:line="242" w:lineRule="exact"/>
              <w:ind w:left="290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High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(≥2000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)</w:t>
            </w:r>
          </w:p>
        </w:tc>
        <w:tc>
          <w:tcPr>
            <w:tcW w:w="787" w:type="pct"/>
            <w:tcBorders>
              <w:bottom w:val="single" w:color="000000" w:sz="2" w:space="0"/>
            </w:tcBorders>
            <w:vAlign w:val="top"/>
          </w:tcPr>
          <w:p>
            <w:pPr>
              <w:spacing w:before="82" w:line="242" w:lineRule="exact"/>
              <w:ind w:left="423" w:leftChars="0"/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3.76% (136)</w:t>
            </w:r>
          </w:p>
        </w:tc>
        <w:tc>
          <w:tcPr>
            <w:tcW w:w="650" w:type="pct"/>
            <w:tcBorders>
              <w:bottom w:val="single" w:color="000000" w:sz="2" w:space="0"/>
            </w:tcBorders>
            <w:vAlign w:val="top"/>
          </w:tcPr>
          <w:p>
            <w:pPr>
              <w:spacing w:before="124" w:line="242" w:lineRule="exact"/>
              <w:ind w:left="110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0.7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(0.59-0.85)</w:t>
            </w:r>
          </w:p>
        </w:tc>
        <w:tc>
          <w:tcPr>
            <w:tcW w:w="728" w:type="pct"/>
            <w:tcBorders>
              <w:bottom w:val="single" w:color="000000" w:sz="2" w:space="0"/>
            </w:tcBorders>
            <w:vAlign w:val="top"/>
          </w:tcPr>
          <w:p>
            <w:pPr>
              <w:spacing w:before="82" w:line="242" w:lineRule="exact"/>
              <w:ind w:left="132" w:leftChars="0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2.31% (26)</w:t>
            </w:r>
          </w:p>
        </w:tc>
        <w:tc>
          <w:tcPr>
            <w:tcW w:w="675" w:type="pct"/>
            <w:tcBorders>
              <w:bottom w:val="single" w:color="000000" w:sz="2" w:space="0"/>
            </w:tcBorders>
            <w:vAlign w:val="top"/>
          </w:tcPr>
          <w:p>
            <w:pPr>
              <w:spacing w:before="124" w:line="242" w:lineRule="exact"/>
              <w:ind w:left="105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-4"/>
                <w:position w:val="3"/>
                <w:sz w:val="21"/>
                <w:szCs w:val="21"/>
              </w:rPr>
              <w:t>1.</w:t>
            </w:r>
            <w:r>
              <w:rPr>
                <w:rFonts w:hint="default" w:ascii="Times New Roman" w:hAnsi="Times New Roman" w:eastAsia="Times New Roman" w:cs="Times New Roman"/>
                <w:spacing w:val="-2"/>
                <w:position w:val="3"/>
                <w:sz w:val="21"/>
                <w:szCs w:val="21"/>
              </w:rPr>
              <w:t xml:space="preserve"> 10 (0.67- 1.54)</w:t>
            </w:r>
          </w:p>
        </w:tc>
      </w:tr>
    </w:tbl>
    <w:p>
      <w:pPr>
        <w:spacing w:line="138" w:lineRule="auto"/>
        <w:rPr>
          <w:rFonts w:hint="default" w:ascii="Times New Roman" w:hAnsi="Times New Roman" w:cs="Times New Roman"/>
          <w:sz w:val="21"/>
          <w:szCs w:val="21"/>
        </w:rPr>
      </w:pPr>
    </w:p>
    <w:p>
      <w:pPr>
        <w:spacing w:before="33" w:line="242" w:lineRule="exac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2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effect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LTPA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LVH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was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i/>
          <w:iCs/>
          <w:position w:val="3"/>
          <w:sz w:val="21"/>
          <w:szCs w:val="21"/>
        </w:rPr>
        <w:t>P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for</w:t>
      </w:r>
      <w:r>
        <w:rPr>
          <w:rFonts w:hint="default" w:ascii="Times New Roman" w:hAnsi="Times New Roman" w:eastAsia="Times New Roman" w:cs="Times New Roman"/>
          <w:spacing w:val="10"/>
          <w:position w:val="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=0.055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age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≥60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years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; </w:t>
      </w:r>
      <w:r>
        <w:rPr>
          <w:rFonts w:hint="default" w:ascii="Times New Roman" w:hAnsi="Times New Roman" w:eastAsia="Times New Roman" w:cs="Times New Roman"/>
          <w:i/>
          <w:iCs/>
          <w:position w:val="3"/>
          <w:sz w:val="21"/>
          <w:szCs w:val="21"/>
        </w:rPr>
        <w:t>P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for</w:t>
      </w:r>
      <w:r>
        <w:rPr>
          <w:rFonts w:hint="default" w:ascii="Times New Roman" w:hAnsi="Times New Roman" w:eastAsia="Times New Roman" w:cs="Times New Roman"/>
          <w:spacing w:val="10"/>
          <w:position w:val="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=0.613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age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≥60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years</w:t>
      </w:r>
    </w:p>
    <w:p>
      <w:pPr>
        <w:spacing w:before="32" w:line="242" w:lineRule="exact"/>
        <w:rPr>
          <w:rFonts w:hint="default" w:ascii="Times New Roman" w:hAnsi="Times New Roman" w:eastAsia="Times New Roman" w:cs="Times New Roman"/>
          <w:sz w:val="21"/>
          <w:szCs w:val="21"/>
        </w:rPr>
      </w:pPr>
      <w:r>
        <w:rPr>
          <w:rFonts w:hint="eastAsia" w:ascii="Times New Roman" w:hAnsi="Times New Roman" w:eastAsia="宋体" w:cs="Times New Roman"/>
          <w:spacing w:val="9"/>
          <w:position w:val="3"/>
          <w:sz w:val="21"/>
          <w:szCs w:val="21"/>
          <w:lang w:val="en-US" w:eastAsia="zh-CN"/>
        </w:rPr>
        <w:t xml:space="preserve">* </w:t>
      </w:r>
      <w:r>
        <w:rPr>
          <w:rFonts w:hint="default" w:ascii="Times New Roman" w:hAnsi="Times New Roman" w:eastAsia="Times New Roman" w:cs="Times New Roman"/>
          <w:spacing w:val="9"/>
          <w:position w:val="3"/>
          <w:sz w:val="21"/>
          <w:szCs w:val="21"/>
        </w:rPr>
        <w:t xml:space="preserve">Models were adjusted for </w:t>
      </w:r>
      <w:r>
        <w:rPr>
          <w:rFonts w:hint="eastAsia" w:ascii="Times New Roman" w:hAnsi="Times New Roman" w:eastAsia="宋体" w:cs="Times New Roman"/>
          <w:spacing w:val="9"/>
          <w:position w:val="3"/>
          <w:sz w:val="21"/>
          <w:szCs w:val="21"/>
          <w:lang w:val="en-US" w:eastAsia="zh-CN"/>
        </w:rPr>
        <w:t xml:space="preserve">sex, </w:t>
      </w:r>
      <w:r>
        <w:rPr>
          <w:rFonts w:hint="default" w:ascii="Times New Roman" w:hAnsi="Times New Roman" w:eastAsia="Times New Roman" w:cs="Times New Roman"/>
          <w:spacing w:val="9"/>
          <w:position w:val="3"/>
          <w:sz w:val="21"/>
          <w:szCs w:val="21"/>
        </w:rPr>
        <w:t xml:space="preserve">BMI, hypertension, dyslipidemia, diabetes, smoking status, drinking, education levels, income levels, sites, and medication use including anti-diabetic, anti-hypertensive, and statins. </w:t>
      </w:r>
    </w:p>
    <w:p>
      <w:pPr>
        <w:rPr>
          <w:rFonts w:hint="default" w:ascii="Times New Roman" w:hAnsi="Times New Roman" w:cs="Times New Roman"/>
          <w:sz w:val="21"/>
          <w:szCs w:val="21"/>
        </w:rPr>
        <w:sectPr>
          <w:pgSz w:w="15840" w:h="12240" w:orient="landscape"/>
          <w:pgMar w:top="1803" w:right="1440" w:bottom="1803" w:left="1440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linePitch="0" w:charSpace="0"/>
        </w:sectPr>
      </w:pPr>
    </w:p>
    <w:p>
      <w:pPr>
        <w:spacing w:line="326" w:lineRule="auto"/>
        <w:rPr>
          <w:rFonts w:hint="default" w:ascii="Times New Roman" w:hAnsi="Times New Roman" w:cs="Times New Roman"/>
          <w:sz w:val="21"/>
          <w:szCs w:val="21"/>
        </w:rPr>
      </w:pPr>
    </w:p>
    <w:p>
      <w:pPr>
        <w:spacing w:before="57" w:line="314" w:lineRule="auto"/>
        <w:ind w:left="116" w:hanging="4"/>
        <w:rPr>
          <w:rFonts w:hint="eastAsia" w:ascii="Times New Roman" w:hAnsi="Times New Roman" w:eastAsia="宋体" w:cs="Times New Roman"/>
          <w:b/>
          <w:bCs/>
          <w:spacing w:val="19"/>
          <w:sz w:val="21"/>
          <w:szCs w:val="21"/>
          <w:lang w:val="en-US" w:eastAsia="zh-CN"/>
        </w:rPr>
        <w:sectPr>
          <w:headerReference r:id="rId6" w:type="default"/>
          <w:type w:val="continuous"/>
          <w:pgSz w:w="15840" w:h="12240" w:orient="landscape"/>
          <w:pgMar w:top="1803" w:right="1440" w:bottom="1803" w:left="1440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linePitch="0" w:charSpace="0"/>
        </w:sectPr>
      </w:pPr>
    </w:p>
    <w:p>
      <w:pPr>
        <w:spacing w:before="57" w:line="314" w:lineRule="auto"/>
        <w:ind w:left="116" w:hanging="4"/>
        <w:rPr>
          <w:rFonts w:hint="default" w:ascii="Times New Roman" w:hAnsi="Times New Roman" w:eastAsia="Times New Roman" w:cs="Times New Roman"/>
          <w:sz w:val="21"/>
          <w:szCs w:val="21"/>
        </w:rPr>
      </w:pPr>
      <w:r>
        <w:rPr>
          <w:rFonts w:hint="eastAsia" w:ascii="Times New Roman" w:hAnsi="Times New Roman" w:eastAsia="宋体" w:cs="Times New Roman"/>
          <w:b/>
          <w:bCs/>
          <w:spacing w:val="19"/>
          <w:sz w:val="21"/>
          <w:szCs w:val="21"/>
          <w:lang w:val="en-US" w:eastAsia="zh-CN"/>
        </w:rPr>
        <w:t>B2</w:t>
      </w:r>
      <w:r>
        <w:rPr>
          <w:rFonts w:hint="default" w:ascii="Times New Roman" w:hAnsi="Times New Roman" w:eastAsia="Times New Roman" w:cs="Times New Roman"/>
          <w:b/>
          <w:bCs/>
          <w:spacing w:val="19"/>
          <w:sz w:val="21"/>
          <w:szCs w:val="21"/>
        </w:rPr>
        <w:t>.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Leisure</w:t>
      </w:r>
      <w:r>
        <w:rPr>
          <w:rFonts w:hint="default" w:ascii="Times New Roman" w:hAnsi="Times New Roman" w:eastAsia="Times New Roman" w:cs="Times New Roman"/>
          <w:b/>
          <w:bCs/>
          <w:spacing w:val="19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time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physical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activity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risk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cardiovascular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mortality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stratified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by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presence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LVH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age</w:t>
      </w:r>
      <w:r>
        <w:rPr>
          <w:rFonts w:hint="default" w:ascii="Times New Roman" w:hAnsi="Times New Roman" w:eastAsia="Times New Roman" w:cs="Times New Roman"/>
          <w:b/>
          <w:bCs/>
          <w:spacing w:val="19"/>
          <w:sz w:val="21"/>
          <w:szCs w:val="21"/>
        </w:rPr>
        <w:t>≥60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years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age</w:t>
      </w:r>
      <w:r>
        <w:rPr>
          <w:rFonts w:hint="default" w:ascii="Times New Roman" w:hAnsi="Times New Roman" w:eastAsia="Times New Roman" w:cs="Times New Roman"/>
          <w:b/>
          <w:bCs/>
          <w:spacing w:val="19"/>
          <w:sz w:val="21"/>
          <w:szCs w:val="21"/>
        </w:rPr>
        <w:t>&lt;60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years</w:t>
      </w:r>
      <w:r>
        <w:rPr>
          <w:rFonts w:hint="default" w:ascii="Times New Roman" w:hAnsi="Times New Roman" w:eastAsia="Times New Roman" w:cs="Times New Roman"/>
          <w:spacing w:val="19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age</w:t>
      </w:r>
      <w:r>
        <w:rPr>
          <w:rFonts w:hint="default" w:ascii="Times New Roman" w:hAnsi="Times New Roman" w:eastAsia="Times New Roman" w:cs="Times New Roman"/>
          <w:b/>
          <w:bCs/>
          <w:spacing w:val="14"/>
          <w:sz w:val="21"/>
          <w:szCs w:val="21"/>
        </w:rPr>
        <w:t>≥</w:t>
      </w:r>
      <w:r>
        <w:rPr>
          <w:rFonts w:hint="default" w:ascii="Times New Roman" w:hAnsi="Times New Roman" w:eastAsia="Times New Roman" w:cs="Times New Roman"/>
          <w:b/>
          <w:bCs/>
          <w:spacing w:val="12"/>
          <w:sz w:val="21"/>
          <w:szCs w:val="21"/>
        </w:rPr>
        <w:t>60</w:t>
      </w:r>
      <w:r>
        <w:rPr>
          <w:rFonts w:hint="default" w:ascii="Times New Roman" w:hAnsi="Times New Roman" w:eastAsia="Times New Roman" w:cs="Times New Roman"/>
          <w:spacing w:val="1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years</w:t>
      </w:r>
      <w:r>
        <w:rPr>
          <w:rFonts w:hint="default" w:ascii="Times New Roman" w:hAnsi="Times New Roman" w:eastAsia="Times New Roman" w:cs="Times New Roman"/>
          <w:spacing w:val="1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1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age</w:t>
      </w:r>
      <w:r>
        <w:rPr>
          <w:rFonts w:hint="default" w:ascii="Times New Roman" w:hAnsi="Times New Roman" w:eastAsia="Times New Roman" w:cs="Times New Roman"/>
          <w:b/>
          <w:bCs/>
          <w:spacing w:val="12"/>
          <w:sz w:val="21"/>
          <w:szCs w:val="21"/>
        </w:rPr>
        <w:t>&lt;60</w:t>
      </w:r>
      <w:r>
        <w:rPr>
          <w:rFonts w:hint="default" w:ascii="Times New Roman" w:hAnsi="Times New Roman" w:eastAsia="Times New Roman" w:cs="Times New Roman"/>
          <w:spacing w:val="1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years</w:t>
      </w:r>
    </w:p>
    <w:tbl>
      <w:tblPr>
        <w:tblStyle w:val="11"/>
        <w:tblpPr w:leftFromText="180" w:rightFromText="180" w:vertAnchor="page" w:horzAnchor="page" w:tblpX="1435" w:tblpY="2600"/>
        <w:tblOverlap w:val="never"/>
        <w:tblW w:w="4998" w:type="pct"/>
        <w:tblInd w:w="0" w:type="dxa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94"/>
        <w:gridCol w:w="2040"/>
        <w:gridCol w:w="1685"/>
        <w:gridCol w:w="1887"/>
        <w:gridCol w:w="1749"/>
      </w:tblGrid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2159" w:type="pct"/>
            <w:vMerge w:val="restart"/>
            <w:tcBorders>
              <w:top w:val="single" w:color="000000" w:sz="2" w:space="0"/>
            </w:tcBorders>
            <w:vAlign w:val="center"/>
          </w:tcPr>
          <w:p>
            <w:pPr>
              <w:spacing w:line="238" w:lineRule="exact"/>
              <w:ind w:left="108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1"/>
                <w:sz w:val="21"/>
                <w:szCs w:val="21"/>
              </w:rPr>
              <w:t>Volumes</w:t>
            </w:r>
            <w:r>
              <w:rPr>
                <w:rFonts w:hint="default" w:ascii="Times New Roman" w:hAnsi="Times New Roman" w:eastAsia="Times New Roman" w:cs="Times New Roman"/>
                <w:spacing w:val="41"/>
                <w:position w:val="1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position w:val="1"/>
                <w:sz w:val="21"/>
                <w:szCs w:val="21"/>
              </w:rPr>
              <w:t>of</w:t>
            </w:r>
          </w:p>
          <w:p>
            <w:pPr>
              <w:spacing w:before="70" w:line="340" w:lineRule="auto"/>
              <w:ind w:left="113" w:right="420" w:hanging="1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leisure</w:t>
            </w:r>
            <w:r>
              <w:rPr>
                <w:rFonts w:hint="default" w:ascii="Times New Roman" w:hAnsi="Times New Roman" w:eastAsia="Times New Roman" w:cs="Times New Roman"/>
                <w:spacing w:val="37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time</w:t>
            </w:r>
            <w:r>
              <w:rPr>
                <w:rFonts w:hint="default" w:ascii="Times New Roman" w:hAnsi="Times New Roman" w:eastAsia="Times New Roman" w:cs="Times New Roman"/>
                <w:spacing w:val="37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physical</w:t>
            </w:r>
            <w:r>
              <w:rPr>
                <w:rFonts w:hint="default" w:ascii="Times New Roman" w:hAnsi="Times New Roman" w:eastAsia="Times New Roman" w:cs="Times New Roman"/>
                <w:spacing w:val="36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 xml:space="preserve">activity </w:t>
            </w:r>
            <w:r>
              <w:rPr>
                <w:rFonts w:hint="default" w:ascii="Times New Roman" w:hAnsi="Times New Roman" w:eastAsia="Times New Roman" w:cs="Times New Roman"/>
                <w:spacing w:val="1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MET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min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21"/>
                <w:szCs w:val="21"/>
              </w:rPr>
              <w:t>/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week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21"/>
                <w:szCs w:val="21"/>
              </w:rPr>
              <w:t>)</w:t>
            </w:r>
          </w:p>
        </w:tc>
        <w:tc>
          <w:tcPr>
            <w:tcW w:w="1437" w:type="pct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Age</w:t>
            </w:r>
            <w:r>
              <w:rPr>
                <w:rFonts w:hint="default" w:ascii="Times New Roman" w:hAnsi="Times New Roman" w:eastAsia="Times New Roman" w:cs="Times New Roman"/>
                <w:spacing w:val="11"/>
                <w:position w:val="3"/>
                <w:sz w:val="21"/>
                <w:szCs w:val="21"/>
              </w:rPr>
              <w:t xml:space="preserve"> ≥60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years</w:t>
            </w:r>
          </w:p>
        </w:tc>
        <w:tc>
          <w:tcPr>
            <w:tcW w:w="1403" w:type="pct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Age</w:t>
            </w:r>
            <w:r>
              <w:rPr>
                <w:rFonts w:hint="default" w:ascii="Times New Roman" w:hAnsi="Times New Roman" w:eastAsia="Times New Roman" w:cs="Times New Roman"/>
                <w:spacing w:val="11"/>
                <w:position w:val="3"/>
                <w:sz w:val="21"/>
                <w:szCs w:val="21"/>
              </w:rPr>
              <w:t xml:space="preserve"> &lt;60</w:t>
            </w:r>
            <w:r>
              <w:rPr>
                <w:rFonts w:hint="default" w:ascii="Times New Roman" w:hAnsi="Times New Roman" w:eastAsia="Times New Roman" w:cs="Times New Roman"/>
                <w:spacing w:val="10"/>
                <w:position w:val="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years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2159" w:type="pct"/>
            <w:vMerge w:val="continue"/>
            <w:tcBorders>
              <w:bottom w:val="single" w:color="000000" w:sz="2" w:space="0"/>
            </w:tcBorders>
            <w:vAlign w:val="center"/>
          </w:tcPr>
          <w:p>
            <w:pPr>
              <w:spacing w:before="70" w:line="340" w:lineRule="auto"/>
              <w:ind w:left="113" w:right="420" w:hanging="1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78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24" w:line="242" w:lineRule="exact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Rates, % (N)</w:t>
            </w:r>
          </w:p>
        </w:tc>
        <w:tc>
          <w:tcPr>
            <w:tcW w:w="6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80" w:line="242" w:lineRule="exact"/>
              <w:ind w:left="82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djusted</w:t>
            </w:r>
          </w:p>
          <w:p>
            <w:pPr>
              <w:spacing w:before="69" w:line="242" w:lineRule="exact"/>
              <w:ind w:left="84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HR</w:t>
            </w:r>
            <w:r>
              <w:rPr>
                <w:rFonts w:hint="default" w:ascii="Times New Roman" w:hAnsi="Times New Roman" w:eastAsia="Times New Roman" w:cs="Times New Roman"/>
                <w:spacing w:val="10"/>
                <w:position w:val="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 xml:space="preserve">(95%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CI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 *</w:t>
            </w:r>
          </w:p>
        </w:tc>
        <w:tc>
          <w:tcPr>
            <w:tcW w:w="728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49" w:line="242" w:lineRule="exact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Rates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>, % (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N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</w:t>
            </w:r>
          </w:p>
        </w:tc>
        <w:tc>
          <w:tcPr>
            <w:tcW w:w="67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80" w:line="242" w:lineRule="exact"/>
              <w:ind w:left="61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djusted</w:t>
            </w:r>
          </w:p>
          <w:p>
            <w:pPr>
              <w:spacing w:before="69" w:line="242" w:lineRule="exact"/>
              <w:ind w:left="63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HR</w:t>
            </w:r>
            <w:r>
              <w:rPr>
                <w:rFonts w:hint="default" w:ascii="Times New Roman" w:hAnsi="Times New Roman" w:eastAsia="Times New Roman" w:cs="Times New Roman"/>
                <w:spacing w:val="10"/>
                <w:position w:val="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 xml:space="preserve">(95%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CI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 *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59" w:type="pct"/>
            <w:tcBorders>
              <w:top w:val="single" w:color="000000" w:sz="2" w:space="0"/>
            </w:tcBorders>
            <w:vAlign w:val="center"/>
          </w:tcPr>
          <w:p>
            <w:pPr>
              <w:spacing w:before="156" w:line="194" w:lineRule="auto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1"/>
                <w:szCs w:val="21"/>
              </w:rPr>
              <w:t>Non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pacing w:val="14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pacing w:val="1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1"/>
                <w:szCs w:val="21"/>
              </w:rPr>
              <w:t>LVH</w:t>
            </w:r>
          </w:p>
        </w:tc>
        <w:tc>
          <w:tcPr>
            <w:tcW w:w="787" w:type="pct"/>
            <w:tcBorders>
              <w:top w:val="single" w:color="000000" w:sz="2" w:space="0"/>
            </w:tcBorders>
            <w:vAlign w:val="center"/>
          </w:tcPr>
          <w:p>
            <w:pPr>
              <w:spacing w:before="124" w:line="242" w:lineRule="exact"/>
              <w:ind w:left="142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2. 16% (1600)</w:t>
            </w:r>
          </w:p>
        </w:tc>
        <w:tc>
          <w:tcPr>
            <w:tcW w:w="650" w:type="pct"/>
            <w:tcBorders>
              <w:top w:val="single" w:color="000000" w:sz="2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28" w:type="pct"/>
            <w:tcBorders>
              <w:top w:val="single" w:color="000000" w:sz="2" w:space="0"/>
            </w:tcBorders>
            <w:vAlign w:val="center"/>
          </w:tcPr>
          <w:p>
            <w:pPr>
              <w:spacing w:before="91" w:line="242" w:lineRule="exact"/>
              <w:ind w:left="127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.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89% (411)</w:t>
            </w:r>
          </w:p>
        </w:tc>
        <w:tc>
          <w:tcPr>
            <w:tcW w:w="675" w:type="pct"/>
            <w:tcBorders>
              <w:top w:val="single" w:color="000000" w:sz="2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59" w:type="pct"/>
            <w:vAlign w:val="center"/>
          </w:tcPr>
          <w:p>
            <w:pPr>
              <w:spacing w:before="82" w:line="243" w:lineRule="exact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Low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&lt;500)</w:t>
            </w:r>
          </w:p>
        </w:tc>
        <w:tc>
          <w:tcPr>
            <w:tcW w:w="787" w:type="pct"/>
            <w:vAlign w:val="center"/>
          </w:tcPr>
          <w:p>
            <w:pPr>
              <w:spacing w:before="124" w:line="242" w:lineRule="exact"/>
              <w:ind w:left="142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2.55% (1177)</w:t>
            </w:r>
          </w:p>
        </w:tc>
        <w:tc>
          <w:tcPr>
            <w:tcW w:w="650" w:type="pct"/>
            <w:vAlign w:val="center"/>
          </w:tcPr>
          <w:p>
            <w:pPr>
              <w:spacing w:before="82" w:line="243" w:lineRule="exact"/>
              <w:ind w:left="84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  <w:tc>
          <w:tcPr>
            <w:tcW w:w="728" w:type="pct"/>
            <w:vAlign w:val="center"/>
          </w:tcPr>
          <w:p>
            <w:pPr>
              <w:spacing w:before="82" w:line="243" w:lineRule="exact"/>
              <w:ind w:left="127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0.98% (308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)</w:t>
            </w:r>
          </w:p>
        </w:tc>
        <w:tc>
          <w:tcPr>
            <w:tcW w:w="675" w:type="pct"/>
            <w:vAlign w:val="center"/>
          </w:tcPr>
          <w:p>
            <w:pPr>
              <w:spacing w:before="82" w:line="243" w:lineRule="exact"/>
              <w:ind w:left="63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59" w:type="pct"/>
            <w:vAlign w:val="center"/>
          </w:tcPr>
          <w:p>
            <w:pPr>
              <w:spacing w:before="90" w:line="242" w:lineRule="exact"/>
              <w:ind w:left="321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Moderate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00- 1999)</w:t>
            </w:r>
          </w:p>
        </w:tc>
        <w:tc>
          <w:tcPr>
            <w:tcW w:w="787" w:type="pct"/>
            <w:vAlign w:val="center"/>
          </w:tcPr>
          <w:p>
            <w:pPr>
              <w:spacing w:before="124" w:line="242" w:lineRule="exact"/>
              <w:ind w:left="142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1.46% (262)</w:t>
            </w:r>
          </w:p>
        </w:tc>
        <w:tc>
          <w:tcPr>
            <w:tcW w:w="650" w:type="pct"/>
            <w:vAlign w:val="center"/>
          </w:tcPr>
          <w:p>
            <w:pPr>
              <w:spacing w:before="90" w:line="242" w:lineRule="exact"/>
              <w:ind w:left="87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0.5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8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(0.46-0.72)</w:t>
            </w:r>
          </w:p>
        </w:tc>
        <w:tc>
          <w:tcPr>
            <w:tcW w:w="728" w:type="pct"/>
            <w:vAlign w:val="center"/>
          </w:tcPr>
          <w:p>
            <w:pPr>
              <w:spacing w:before="90" w:line="242" w:lineRule="exact"/>
              <w:ind w:left="127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7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0% (69)</w:t>
            </w:r>
          </w:p>
        </w:tc>
        <w:tc>
          <w:tcPr>
            <w:tcW w:w="675" w:type="pct"/>
            <w:vAlign w:val="center"/>
          </w:tcPr>
          <w:p>
            <w:pPr>
              <w:spacing w:before="90" w:line="242" w:lineRule="exact"/>
              <w:ind w:left="66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-2"/>
                <w:position w:val="3"/>
                <w:sz w:val="21"/>
                <w:szCs w:val="21"/>
              </w:rPr>
              <w:t>0.90 (0.</w:t>
            </w:r>
            <w:r>
              <w:rPr>
                <w:rFonts w:hint="default" w:ascii="Times New Roman" w:hAnsi="Times New Roman" w:eastAsia="Times New Roman" w:cs="Times New Roman"/>
                <w:spacing w:val="-1"/>
                <w:position w:val="3"/>
                <w:sz w:val="21"/>
                <w:szCs w:val="21"/>
              </w:rPr>
              <w:t>69- 1. 18)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59" w:type="pct"/>
            <w:vAlign w:val="center"/>
          </w:tcPr>
          <w:p>
            <w:pPr>
              <w:spacing w:before="82" w:line="242" w:lineRule="exact"/>
              <w:ind w:left="290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High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(≥2000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)</w:t>
            </w:r>
          </w:p>
        </w:tc>
        <w:tc>
          <w:tcPr>
            <w:tcW w:w="787" w:type="pct"/>
            <w:vAlign w:val="center"/>
          </w:tcPr>
          <w:p>
            <w:pPr>
              <w:spacing w:before="124" w:line="242" w:lineRule="exact"/>
              <w:ind w:left="142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1.59% (161)</w:t>
            </w:r>
          </w:p>
        </w:tc>
        <w:tc>
          <w:tcPr>
            <w:tcW w:w="650" w:type="pct"/>
            <w:vAlign w:val="center"/>
          </w:tcPr>
          <w:p>
            <w:pPr>
              <w:spacing w:before="82" w:line="242" w:lineRule="exact"/>
              <w:ind w:left="87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0.7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6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(0.58-0.99)</w:t>
            </w:r>
          </w:p>
        </w:tc>
        <w:tc>
          <w:tcPr>
            <w:tcW w:w="728" w:type="pct"/>
            <w:vAlign w:val="center"/>
          </w:tcPr>
          <w:p>
            <w:pPr>
              <w:spacing w:before="82" w:line="242" w:lineRule="exact"/>
              <w:ind w:left="127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7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2% (34)</w:t>
            </w:r>
          </w:p>
        </w:tc>
        <w:tc>
          <w:tcPr>
            <w:tcW w:w="675" w:type="pct"/>
            <w:vAlign w:val="center"/>
          </w:tcPr>
          <w:p>
            <w:pPr>
              <w:spacing w:before="82" w:line="242" w:lineRule="exact"/>
              <w:ind w:left="66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  <w:t>0.90 (0.62- 1.29)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59" w:type="pct"/>
            <w:vAlign w:val="center"/>
          </w:tcPr>
          <w:p>
            <w:pPr>
              <w:spacing w:before="82" w:line="242" w:lineRule="exact"/>
              <w:jc w:val="both"/>
              <w:rPr>
                <w:rFonts w:hint="default" w:ascii="Times New Roman" w:hAnsi="Times New Roman" w:eastAsia="Times New Roman" w:cs="Times New Roman"/>
                <w:b/>
                <w:bCs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position w:val="3"/>
                <w:sz w:val="21"/>
                <w:szCs w:val="21"/>
              </w:rPr>
              <w:t>LVH</w:t>
            </w:r>
          </w:p>
        </w:tc>
        <w:tc>
          <w:tcPr>
            <w:tcW w:w="787" w:type="pct"/>
            <w:vAlign w:val="center"/>
          </w:tcPr>
          <w:p>
            <w:pPr>
              <w:spacing w:before="124" w:line="242" w:lineRule="exact"/>
              <w:ind w:left="142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2.78% (853)</w:t>
            </w:r>
          </w:p>
        </w:tc>
        <w:tc>
          <w:tcPr>
            <w:tcW w:w="650" w:type="pct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28" w:type="pct"/>
            <w:vAlign w:val="center"/>
          </w:tcPr>
          <w:p>
            <w:pPr>
              <w:spacing w:before="124" w:line="242" w:lineRule="exact"/>
              <w:ind w:left="142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1.32% (160)</w:t>
            </w:r>
          </w:p>
        </w:tc>
        <w:tc>
          <w:tcPr>
            <w:tcW w:w="675" w:type="pct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59" w:type="pct"/>
            <w:vAlign w:val="center"/>
          </w:tcPr>
          <w:p>
            <w:pPr>
              <w:spacing w:before="82" w:line="242" w:lineRule="exact"/>
              <w:ind w:left="290"/>
              <w:jc w:val="both"/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Low(&lt;500)</w:t>
            </w:r>
          </w:p>
        </w:tc>
        <w:tc>
          <w:tcPr>
            <w:tcW w:w="787" w:type="pct"/>
            <w:vAlign w:val="center"/>
          </w:tcPr>
          <w:p>
            <w:pPr>
              <w:spacing w:before="124" w:line="242" w:lineRule="exact"/>
              <w:ind w:left="142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3. 17% (663)</w:t>
            </w:r>
          </w:p>
        </w:tc>
        <w:tc>
          <w:tcPr>
            <w:tcW w:w="650" w:type="pct"/>
            <w:vAlign w:val="center"/>
          </w:tcPr>
          <w:p>
            <w:pPr>
              <w:spacing w:before="83" w:line="242" w:lineRule="exact"/>
              <w:ind w:left="84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  <w:tc>
          <w:tcPr>
            <w:tcW w:w="728" w:type="pct"/>
            <w:vAlign w:val="center"/>
          </w:tcPr>
          <w:p>
            <w:pPr>
              <w:spacing w:before="124" w:line="242" w:lineRule="exact"/>
              <w:ind w:left="142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1.38% (122)</w:t>
            </w:r>
          </w:p>
        </w:tc>
        <w:tc>
          <w:tcPr>
            <w:tcW w:w="675" w:type="pct"/>
            <w:vAlign w:val="center"/>
          </w:tcPr>
          <w:p>
            <w:pPr>
              <w:spacing w:before="83" w:line="242" w:lineRule="exact"/>
              <w:ind w:left="63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59" w:type="pct"/>
            <w:vAlign w:val="center"/>
          </w:tcPr>
          <w:p>
            <w:pPr>
              <w:spacing w:before="82" w:line="242" w:lineRule="exact"/>
              <w:ind w:left="290"/>
              <w:jc w:val="both"/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Moderate(500- 1999)</w:t>
            </w:r>
          </w:p>
        </w:tc>
        <w:tc>
          <w:tcPr>
            <w:tcW w:w="787" w:type="pct"/>
            <w:vAlign w:val="center"/>
          </w:tcPr>
          <w:p>
            <w:pPr>
              <w:spacing w:before="124" w:line="242" w:lineRule="exact"/>
              <w:ind w:left="142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1.99% (123)</w:t>
            </w:r>
          </w:p>
        </w:tc>
        <w:tc>
          <w:tcPr>
            <w:tcW w:w="650" w:type="pct"/>
            <w:vAlign w:val="center"/>
          </w:tcPr>
          <w:p>
            <w:pPr>
              <w:spacing w:before="108" w:line="242" w:lineRule="exact"/>
              <w:ind w:left="87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  <w:t>0.81 (0.65- 1.02)</w:t>
            </w:r>
          </w:p>
        </w:tc>
        <w:tc>
          <w:tcPr>
            <w:tcW w:w="728" w:type="pct"/>
            <w:vAlign w:val="center"/>
          </w:tcPr>
          <w:p>
            <w:pPr>
              <w:spacing w:before="124" w:line="242" w:lineRule="exact"/>
              <w:ind w:left="142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1.24% (26)</w:t>
            </w:r>
          </w:p>
        </w:tc>
        <w:tc>
          <w:tcPr>
            <w:tcW w:w="675" w:type="pct"/>
            <w:vAlign w:val="center"/>
          </w:tcPr>
          <w:p>
            <w:pPr>
              <w:spacing w:before="108" w:line="242" w:lineRule="exact"/>
              <w:ind w:left="81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  <w:t>1.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20 (0.77- 1.88)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59" w:type="pct"/>
            <w:tcBorders>
              <w:bottom w:val="single" w:color="000000" w:sz="2" w:space="0"/>
            </w:tcBorders>
            <w:vAlign w:val="center"/>
          </w:tcPr>
          <w:p>
            <w:pPr>
              <w:spacing w:before="82" w:line="242" w:lineRule="exact"/>
              <w:ind w:left="290"/>
              <w:jc w:val="both"/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High(≥2000)</w:t>
            </w:r>
          </w:p>
        </w:tc>
        <w:tc>
          <w:tcPr>
            <w:tcW w:w="787" w:type="pct"/>
            <w:tcBorders>
              <w:bottom w:val="single" w:color="000000" w:sz="2" w:space="0"/>
            </w:tcBorders>
            <w:vAlign w:val="center"/>
          </w:tcPr>
          <w:p>
            <w:pPr>
              <w:spacing w:before="124" w:line="242" w:lineRule="exact"/>
              <w:ind w:left="142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1.85% (67)</w:t>
            </w:r>
          </w:p>
        </w:tc>
        <w:tc>
          <w:tcPr>
            <w:tcW w:w="650" w:type="pct"/>
            <w:tcBorders>
              <w:bottom w:val="single" w:color="000000" w:sz="2" w:space="0"/>
            </w:tcBorders>
            <w:vAlign w:val="center"/>
          </w:tcPr>
          <w:p>
            <w:pPr>
              <w:spacing w:before="124" w:line="242" w:lineRule="exact"/>
              <w:ind w:left="87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0.6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9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(0.51-0.94)</w:t>
            </w:r>
          </w:p>
        </w:tc>
        <w:tc>
          <w:tcPr>
            <w:tcW w:w="728" w:type="pct"/>
            <w:tcBorders>
              <w:bottom w:val="single" w:color="000000" w:sz="2" w:space="0"/>
            </w:tcBorders>
            <w:vAlign w:val="center"/>
          </w:tcPr>
          <w:p>
            <w:pPr>
              <w:spacing w:before="124" w:line="242" w:lineRule="exact"/>
              <w:ind w:left="142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1.07% (12)</w:t>
            </w:r>
          </w:p>
        </w:tc>
        <w:tc>
          <w:tcPr>
            <w:tcW w:w="675" w:type="pct"/>
            <w:tcBorders>
              <w:bottom w:val="single" w:color="000000" w:sz="2" w:space="0"/>
            </w:tcBorders>
            <w:vAlign w:val="center"/>
          </w:tcPr>
          <w:p>
            <w:pPr>
              <w:spacing w:before="124" w:line="242" w:lineRule="exact"/>
              <w:ind w:left="66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  <w:t>0.94 (0.50- 1.75)</w:t>
            </w:r>
          </w:p>
        </w:tc>
      </w:tr>
    </w:tbl>
    <w:p>
      <w:pPr>
        <w:spacing w:line="137" w:lineRule="auto"/>
        <w:rPr>
          <w:rFonts w:hint="default" w:ascii="Times New Roman" w:hAnsi="Times New Roman" w:cs="Times New Roman"/>
          <w:sz w:val="21"/>
          <w:szCs w:val="21"/>
        </w:rPr>
      </w:pPr>
    </w:p>
    <w:p>
      <w:pPr>
        <w:spacing w:before="33" w:line="242" w:lineRule="exac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2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effect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LTPA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LVH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was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i/>
          <w:iCs/>
          <w:position w:val="3"/>
          <w:sz w:val="21"/>
          <w:szCs w:val="21"/>
        </w:rPr>
        <w:t>P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for</w:t>
      </w:r>
      <w:r>
        <w:rPr>
          <w:rFonts w:hint="default" w:ascii="Times New Roman" w:hAnsi="Times New Roman" w:eastAsia="Times New Roman" w:cs="Times New Roman"/>
          <w:spacing w:val="10"/>
          <w:position w:val="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=0.639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age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≥60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years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; </w:t>
      </w:r>
      <w:r>
        <w:rPr>
          <w:rFonts w:hint="default" w:ascii="Times New Roman" w:hAnsi="Times New Roman" w:eastAsia="Times New Roman" w:cs="Times New Roman"/>
          <w:i/>
          <w:iCs/>
          <w:position w:val="3"/>
          <w:sz w:val="21"/>
          <w:szCs w:val="21"/>
        </w:rPr>
        <w:t>P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for</w:t>
      </w:r>
      <w:r>
        <w:rPr>
          <w:rFonts w:hint="default" w:ascii="Times New Roman" w:hAnsi="Times New Roman" w:eastAsia="Times New Roman" w:cs="Times New Roman"/>
          <w:spacing w:val="10"/>
          <w:position w:val="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=0.665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age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≥60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years</w:t>
      </w:r>
    </w:p>
    <w:p>
      <w:pPr>
        <w:spacing w:before="32" w:line="242" w:lineRule="exact"/>
        <w:rPr>
          <w:rFonts w:hint="default" w:ascii="Times New Roman" w:hAnsi="Times New Roman" w:eastAsia="Times New Roman" w:cs="Times New Roman"/>
          <w:sz w:val="21"/>
          <w:szCs w:val="21"/>
        </w:rPr>
      </w:pPr>
      <w:r>
        <w:rPr>
          <w:rFonts w:hint="eastAsia" w:ascii="Times New Roman" w:hAnsi="Times New Roman" w:eastAsia="宋体" w:cs="Times New Roman"/>
          <w:spacing w:val="9"/>
          <w:position w:val="3"/>
          <w:sz w:val="21"/>
          <w:szCs w:val="21"/>
          <w:lang w:val="en-US" w:eastAsia="zh-CN"/>
        </w:rPr>
        <w:t xml:space="preserve">* </w:t>
      </w:r>
      <w:r>
        <w:rPr>
          <w:rFonts w:hint="default" w:ascii="Times New Roman" w:hAnsi="Times New Roman" w:eastAsia="Times New Roman" w:cs="Times New Roman"/>
          <w:spacing w:val="9"/>
          <w:position w:val="3"/>
          <w:sz w:val="21"/>
          <w:szCs w:val="21"/>
        </w:rPr>
        <w:t xml:space="preserve">Models were adjusted for </w:t>
      </w:r>
      <w:r>
        <w:rPr>
          <w:rFonts w:hint="eastAsia" w:ascii="Times New Roman" w:hAnsi="Times New Roman" w:eastAsia="宋体" w:cs="Times New Roman"/>
          <w:spacing w:val="9"/>
          <w:position w:val="3"/>
          <w:sz w:val="21"/>
          <w:szCs w:val="21"/>
          <w:lang w:val="en-US" w:eastAsia="zh-CN"/>
        </w:rPr>
        <w:t xml:space="preserve">sex, </w:t>
      </w:r>
      <w:r>
        <w:rPr>
          <w:rFonts w:hint="default" w:ascii="Times New Roman" w:hAnsi="Times New Roman" w:eastAsia="Times New Roman" w:cs="Times New Roman"/>
          <w:spacing w:val="9"/>
          <w:position w:val="3"/>
          <w:sz w:val="21"/>
          <w:szCs w:val="21"/>
        </w:rPr>
        <w:t xml:space="preserve">BMI, hypertension, dyslipidemia, diabetes, smoking status, drinking, education levels, income levels, sites, and medication use including anti-diabetic, anti-hypertensive, and statins. </w:t>
      </w:r>
    </w:p>
    <w:p>
      <w:pPr>
        <w:rPr>
          <w:rFonts w:hint="default" w:ascii="Times New Roman" w:hAnsi="Times New Roman" w:cs="Times New Roman"/>
          <w:sz w:val="21"/>
          <w:szCs w:val="21"/>
        </w:rPr>
        <w:sectPr>
          <w:pgSz w:w="15840" w:h="12240" w:orient="landscape"/>
          <w:pgMar w:top="1803" w:right="1440" w:bottom="1803" w:left="1440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linePitch="0" w:charSpace="0"/>
        </w:sectPr>
      </w:pPr>
    </w:p>
    <w:p>
      <w:pPr>
        <w:rPr>
          <w:rFonts w:hint="eastAsia" w:ascii="Times New Roman" w:hAnsi="Times New Roman" w:eastAsia="宋体" w:cs="Times New Roman"/>
          <w:b/>
          <w:bCs/>
          <w:spacing w:val="22"/>
          <w:position w:val="4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pacing w:val="22"/>
          <w:position w:val="4"/>
          <w:sz w:val="21"/>
          <w:szCs w:val="21"/>
          <w:lang w:val="en-US" w:eastAsia="zh-CN"/>
        </w:rPr>
        <w:br w:type="page"/>
      </w:r>
    </w:p>
    <w:p>
      <w:pPr>
        <w:spacing w:line="288" w:lineRule="exact"/>
        <w:rPr>
          <w:rFonts w:hint="default" w:ascii="Times New Roman" w:hAnsi="Times New Roman" w:eastAsia="Times New Roman" w:cs="Times New Roman"/>
          <w:sz w:val="21"/>
          <w:szCs w:val="21"/>
        </w:rPr>
      </w:pPr>
      <w:r>
        <w:rPr>
          <w:rFonts w:hint="eastAsia" w:ascii="Times New Roman" w:hAnsi="Times New Roman" w:eastAsia="宋体" w:cs="Times New Roman"/>
          <w:b/>
          <w:bCs/>
          <w:spacing w:val="22"/>
          <w:position w:val="4"/>
          <w:sz w:val="21"/>
          <w:szCs w:val="21"/>
          <w:lang w:val="en-US" w:eastAsia="zh-CN"/>
        </w:rPr>
        <w:t>C1</w:t>
      </w:r>
      <w:r>
        <w:rPr>
          <w:rFonts w:hint="default" w:ascii="Times New Roman" w:hAnsi="Times New Roman" w:eastAsia="Times New Roman" w:cs="Times New Roman"/>
          <w:b/>
          <w:bCs/>
          <w:spacing w:val="22"/>
          <w:position w:val="4"/>
          <w:sz w:val="21"/>
          <w:szCs w:val="21"/>
        </w:rPr>
        <w:t>.</w:t>
      </w:r>
      <w:r>
        <w:rPr>
          <w:rFonts w:hint="default" w:ascii="Times New Roman" w:hAnsi="Times New Roman" w:eastAsia="Times New Roman" w:cs="Times New Roman"/>
          <w:spacing w:val="22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Leisure</w:t>
      </w:r>
      <w:r>
        <w:rPr>
          <w:rFonts w:hint="default" w:ascii="Times New Roman" w:hAnsi="Times New Roman" w:eastAsia="Times New Roman" w:cs="Times New Roman"/>
          <w:b/>
          <w:bCs/>
          <w:spacing w:val="22"/>
          <w:position w:val="4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time</w:t>
      </w:r>
      <w:r>
        <w:rPr>
          <w:rFonts w:hint="default" w:ascii="Times New Roman" w:hAnsi="Times New Roman" w:eastAsia="Times New Roman" w:cs="Times New Roman"/>
          <w:spacing w:val="22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physical</w:t>
      </w:r>
      <w:r>
        <w:rPr>
          <w:rFonts w:hint="default" w:ascii="Times New Roman" w:hAnsi="Times New Roman" w:eastAsia="Times New Roman" w:cs="Times New Roman"/>
          <w:spacing w:val="22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activity</w:t>
      </w:r>
      <w:r>
        <w:rPr>
          <w:rFonts w:hint="default" w:ascii="Times New Roman" w:hAnsi="Times New Roman" w:eastAsia="Times New Roman" w:cs="Times New Roman"/>
          <w:spacing w:val="22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22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22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risk</w:t>
      </w:r>
      <w:r>
        <w:rPr>
          <w:rFonts w:hint="default" w:ascii="Times New Roman" w:hAnsi="Times New Roman" w:eastAsia="Times New Roman" w:cs="Times New Roman"/>
          <w:spacing w:val="22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22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all</w:t>
      </w:r>
      <w:r>
        <w:rPr>
          <w:rFonts w:hint="default" w:ascii="Times New Roman" w:hAnsi="Times New Roman" w:eastAsia="Times New Roman" w:cs="Times New Roman"/>
          <w:b/>
          <w:bCs/>
          <w:spacing w:val="22"/>
          <w:position w:val="4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spacing w:val="22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cause</w:t>
      </w:r>
      <w:r>
        <w:rPr>
          <w:rFonts w:hint="default" w:ascii="Times New Roman" w:hAnsi="Times New Roman" w:eastAsia="Times New Roman" w:cs="Times New Roman"/>
          <w:spacing w:val="22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mortality</w:t>
      </w:r>
      <w:r>
        <w:rPr>
          <w:rFonts w:hint="default" w:ascii="Times New Roman" w:hAnsi="Times New Roman" w:eastAsia="Times New Roman" w:cs="Times New Roman"/>
          <w:spacing w:val="22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stratified</w:t>
      </w:r>
      <w:r>
        <w:rPr>
          <w:rFonts w:hint="default" w:ascii="Times New Roman" w:hAnsi="Times New Roman" w:eastAsia="Times New Roman" w:cs="Times New Roman"/>
          <w:spacing w:val="22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by</w:t>
      </w:r>
      <w:r>
        <w:rPr>
          <w:rFonts w:hint="default" w:ascii="Times New Roman" w:hAnsi="Times New Roman" w:eastAsia="Times New Roman" w:cs="Times New Roman"/>
          <w:spacing w:val="22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22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presence</w:t>
      </w:r>
      <w:r>
        <w:rPr>
          <w:rFonts w:hint="default" w:ascii="Times New Roman" w:hAnsi="Times New Roman" w:eastAsia="Times New Roman" w:cs="Times New Roman"/>
          <w:spacing w:val="22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22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LVH</w:t>
      </w:r>
      <w:r>
        <w:rPr>
          <w:rFonts w:hint="default" w:ascii="Times New Roman" w:hAnsi="Times New Roman" w:eastAsia="Times New Roman" w:cs="Times New Roman"/>
          <w:spacing w:val="22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22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hypertension</w:t>
      </w:r>
      <w:r>
        <w:rPr>
          <w:rFonts w:hint="default" w:ascii="Times New Roman" w:hAnsi="Times New Roman" w:eastAsia="Times New Roman" w:cs="Times New Roman"/>
          <w:spacing w:val="22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22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non</w:t>
      </w:r>
      <w:r>
        <w:rPr>
          <w:rFonts w:hint="default" w:ascii="Times New Roman" w:hAnsi="Times New Roman" w:eastAsia="Times New Roman" w:cs="Times New Roman"/>
          <w:b/>
          <w:bCs/>
          <w:spacing w:val="22"/>
          <w:position w:val="4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hypertension</w:t>
      </w:r>
    </w:p>
    <w:tbl>
      <w:tblPr>
        <w:tblStyle w:val="9"/>
        <w:tblW w:w="4999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2"/>
        <w:gridCol w:w="2253"/>
        <w:gridCol w:w="2111"/>
        <w:gridCol w:w="1716"/>
        <w:gridCol w:w="217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868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38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1"/>
                <w:sz w:val="21"/>
                <w:szCs w:val="21"/>
              </w:rPr>
              <w:t>Volumes</w:t>
            </w:r>
            <w:r>
              <w:rPr>
                <w:rFonts w:hint="default" w:ascii="Times New Roman" w:hAnsi="Times New Roman" w:eastAsia="Times New Roman" w:cs="Times New Roman"/>
                <w:spacing w:val="41"/>
                <w:position w:val="1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position w:val="1"/>
                <w:sz w:val="21"/>
                <w:szCs w:val="21"/>
              </w:rPr>
              <w:t>of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leisure</w:t>
            </w:r>
            <w:r>
              <w:rPr>
                <w:rFonts w:hint="default" w:ascii="Times New Roman" w:hAnsi="Times New Roman" w:eastAsia="Times New Roman" w:cs="Times New Roman"/>
                <w:spacing w:val="37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time</w:t>
            </w:r>
            <w:r>
              <w:rPr>
                <w:rFonts w:hint="default" w:ascii="Times New Roman" w:hAnsi="Times New Roman" w:eastAsia="Times New Roman" w:cs="Times New Roman"/>
                <w:spacing w:val="37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physical</w:t>
            </w:r>
            <w:r>
              <w:rPr>
                <w:rFonts w:hint="default" w:ascii="Times New Roman" w:hAnsi="Times New Roman" w:eastAsia="Times New Roman" w:cs="Times New Roman"/>
                <w:spacing w:val="36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 xml:space="preserve">activity </w:t>
            </w:r>
            <w:r>
              <w:rPr>
                <w:rFonts w:hint="default" w:ascii="Times New Roman" w:hAnsi="Times New Roman" w:eastAsia="Times New Roman" w:cs="Times New Roman"/>
                <w:spacing w:val="1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MET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min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21"/>
                <w:szCs w:val="21"/>
              </w:rPr>
              <w:t>/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week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21"/>
                <w:szCs w:val="21"/>
              </w:rPr>
              <w:t>)</w:t>
            </w:r>
          </w:p>
        </w:tc>
        <w:tc>
          <w:tcPr>
            <w:tcW w:w="1656" w:type="pct"/>
            <w:gridSpan w:val="2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H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ypertension</w:t>
            </w:r>
          </w:p>
        </w:tc>
        <w:tc>
          <w:tcPr>
            <w:tcW w:w="1475" w:type="pct"/>
            <w:gridSpan w:val="2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Non</w:t>
            </w:r>
            <w:r>
              <w:rPr>
                <w:rFonts w:hint="default" w:ascii="Times New Roman" w:hAnsi="Times New Roman" w:eastAsia="Times New Roman" w:cs="Times New Roman"/>
                <w:spacing w:val="39"/>
                <w:position w:val="3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hypertension</w:t>
            </w:r>
            <w:r>
              <w:rPr>
                <w:rFonts w:hint="default" w:ascii="Times New Roman" w:hAnsi="Times New Roman" w:eastAsia="宋体" w:cs="Times New Roman"/>
                <w:position w:val="3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868" w:type="pct"/>
            <w:vMerge w:val="continue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855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Rates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>, % (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N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</w:t>
            </w:r>
          </w:p>
        </w:tc>
        <w:tc>
          <w:tcPr>
            <w:tcW w:w="801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80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djusted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HR</w:t>
            </w:r>
            <w:r>
              <w:rPr>
                <w:rFonts w:hint="default" w:ascii="Times New Roman" w:hAnsi="Times New Roman" w:eastAsia="Times New Roman" w:cs="Times New Roman"/>
                <w:spacing w:val="10"/>
                <w:position w:val="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 xml:space="preserve">(95%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CI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 *</w:t>
            </w:r>
          </w:p>
        </w:tc>
        <w:tc>
          <w:tcPr>
            <w:tcW w:w="651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Rates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>, % (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N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</w:t>
            </w:r>
          </w:p>
        </w:tc>
        <w:tc>
          <w:tcPr>
            <w:tcW w:w="823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80" w:beforeAutospacing="0" w:after="0" w:afterAutospacing="0" w:line="242" w:lineRule="exact"/>
              <w:ind w:left="0" w:right="0"/>
              <w:jc w:val="left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djusted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HR</w:t>
            </w:r>
            <w:r>
              <w:rPr>
                <w:rFonts w:hint="default" w:ascii="Times New Roman" w:hAnsi="Times New Roman" w:eastAsia="Times New Roman" w:cs="Times New Roman"/>
                <w:spacing w:val="10"/>
                <w:position w:val="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 xml:space="preserve">(95%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CI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 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68" w:type="pct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56" w:beforeAutospacing="0" w:after="0" w:afterAutospacing="0" w:line="194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1"/>
                <w:szCs w:val="21"/>
              </w:rPr>
              <w:t>Non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pacing w:val="14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pacing w:val="1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1"/>
                <w:szCs w:val="21"/>
              </w:rPr>
              <w:t>LVH</w:t>
            </w:r>
          </w:p>
        </w:tc>
        <w:tc>
          <w:tcPr>
            <w:tcW w:w="855" w:type="pct"/>
            <w:tcBorders>
              <w:top w:val="single" w:color="000000" w:sz="4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5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  <w:t>3.87%</w:t>
            </w:r>
            <w:r>
              <w:rPr>
                <w:rFonts w:hint="eastAsia" w:ascii="Times New Roman" w:hAnsi="Times New Roman" w:eastAsia="宋体" w:cs="Times New Roman"/>
                <w:spacing w:val="4"/>
                <w:position w:val="2"/>
                <w:sz w:val="21"/>
                <w:szCs w:val="21"/>
                <w:lang w:val="en-US" w:eastAsia="zh-CN"/>
              </w:rPr>
              <w:t xml:space="preserve"> (4096)</w:t>
            </w:r>
          </w:p>
        </w:tc>
        <w:tc>
          <w:tcPr>
            <w:tcW w:w="801" w:type="pct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651" w:type="pct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95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  <w:t>3.49%</w:t>
            </w:r>
            <w:r>
              <w:rPr>
                <w:rFonts w:hint="eastAsia" w:ascii="Times New Roman" w:hAnsi="Times New Roman" w:eastAsia="宋体" w:cs="Times New Roman"/>
                <w:spacing w:val="4"/>
                <w:position w:val="2"/>
                <w:sz w:val="21"/>
                <w:szCs w:val="21"/>
                <w:lang w:val="en-US" w:eastAsia="zh-CN"/>
              </w:rPr>
              <w:t xml:space="preserve"> (505)</w:t>
            </w:r>
          </w:p>
        </w:tc>
        <w:tc>
          <w:tcPr>
            <w:tcW w:w="823" w:type="pct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68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3" w:lineRule="exact"/>
              <w:ind w:left="290" w:leftChars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Low</w:t>
            </w:r>
            <w:r>
              <w:rPr>
                <w:rFonts w:hint="eastAsia" w:ascii="Times New Roman" w:hAnsi="Times New Roman" w:eastAsia="宋体" w:cs="Times New Roman"/>
                <w:position w:val="3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&lt;500)</w:t>
            </w:r>
          </w:p>
        </w:tc>
        <w:tc>
          <w:tcPr>
            <w:tcW w:w="855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1" w:beforeAutospacing="0" w:after="0" w:afterAutospacing="0" w:line="243" w:lineRule="exac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5"/>
                <w:position w:val="2"/>
                <w:sz w:val="21"/>
                <w:szCs w:val="21"/>
              </w:rPr>
              <w:t>4.27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  <w:t>%</w:t>
            </w:r>
            <w:r>
              <w:rPr>
                <w:rFonts w:hint="eastAsia" w:ascii="Times New Roman" w:hAnsi="Times New Roman" w:eastAsia="宋体" w:cs="Times New Roman"/>
                <w:spacing w:val="4"/>
                <w:position w:val="2"/>
                <w:sz w:val="21"/>
                <w:szCs w:val="21"/>
                <w:lang w:val="en-US" w:eastAsia="zh-CN"/>
              </w:rPr>
              <w:t xml:space="preserve"> (2944)</w:t>
            </w:r>
          </w:p>
        </w:tc>
        <w:tc>
          <w:tcPr>
            <w:tcW w:w="801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1" w:beforeAutospacing="0" w:after="0" w:afterAutospacing="0" w:line="243" w:lineRule="exac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  <w:tc>
          <w:tcPr>
            <w:tcW w:w="651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1" w:beforeAutospacing="0" w:after="0" w:afterAutospacing="0" w:line="243" w:lineRule="exac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  <w:t>3.96%</w:t>
            </w:r>
            <w:r>
              <w:rPr>
                <w:rFonts w:hint="eastAsia" w:ascii="Times New Roman" w:hAnsi="Times New Roman" w:eastAsia="宋体" w:cs="Times New Roman"/>
                <w:spacing w:val="4"/>
                <w:position w:val="2"/>
                <w:sz w:val="21"/>
                <w:szCs w:val="21"/>
                <w:lang w:val="en-US" w:eastAsia="zh-CN"/>
              </w:rPr>
              <w:t xml:space="preserve"> (342)</w:t>
            </w:r>
          </w:p>
        </w:tc>
        <w:tc>
          <w:tcPr>
            <w:tcW w:w="823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1" w:beforeAutospacing="0" w:after="0" w:afterAutospacing="0" w:line="243" w:lineRule="exac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68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90" w:beforeAutospacing="0" w:after="0" w:afterAutospacing="0" w:line="242" w:lineRule="exact"/>
              <w:ind w:left="321" w:leftChars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Moderate</w:t>
            </w:r>
            <w:r>
              <w:rPr>
                <w:rFonts w:hint="eastAsia" w:ascii="Times New Roman" w:hAnsi="Times New Roman" w:eastAsia="宋体" w:cs="Times New Roman"/>
                <w:position w:val="3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00- 1999)</w:t>
            </w:r>
          </w:p>
        </w:tc>
        <w:tc>
          <w:tcPr>
            <w:tcW w:w="855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0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-6"/>
                <w:position w:val="2"/>
                <w:sz w:val="21"/>
                <w:szCs w:val="21"/>
              </w:rPr>
              <w:t>3</w:t>
            </w:r>
            <w:r>
              <w:rPr>
                <w:rFonts w:hint="default" w:ascii="Times New Roman" w:hAnsi="Times New Roman" w:eastAsia="Times New Roman" w:cs="Times New Roman"/>
                <w:spacing w:val="-5"/>
                <w:position w:val="2"/>
                <w:sz w:val="21"/>
                <w:szCs w:val="21"/>
              </w:rPr>
              <w:t>.</w:t>
            </w:r>
            <w:r>
              <w:rPr>
                <w:rFonts w:hint="default" w:ascii="Times New Roman" w:hAnsi="Times New Roman" w:eastAsia="Times New Roman" w:cs="Times New Roman"/>
                <w:spacing w:val="-3"/>
                <w:position w:val="2"/>
                <w:sz w:val="21"/>
                <w:szCs w:val="21"/>
              </w:rPr>
              <w:t xml:space="preserve"> 10%</w:t>
            </w:r>
            <w:r>
              <w:rPr>
                <w:rFonts w:hint="eastAsia" w:ascii="Times New Roman" w:hAnsi="Times New Roman" w:eastAsia="宋体" w:cs="Times New Roman"/>
                <w:spacing w:val="-3"/>
                <w:position w:val="2"/>
                <w:sz w:val="21"/>
                <w:szCs w:val="21"/>
                <w:lang w:val="en-US" w:eastAsia="zh-CN"/>
              </w:rPr>
              <w:t xml:space="preserve"> (743)</w:t>
            </w:r>
          </w:p>
        </w:tc>
        <w:tc>
          <w:tcPr>
            <w:tcW w:w="801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90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0.8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(0.74-0.88)</w:t>
            </w:r>
          </w:p>
        </w:tc>
        <w:tc>
          <w:tcPr>
            <w:tcW w:w="651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90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7"/>
                <w:position w:val="2"/>
                <w:sz w:val="21"/>
                <w:szCs w:val="21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  <w:t>.49%</w:t>
            </w:r>
            <w:r>
              <w:rPr>
                <w:rFonts w:hint="eastAsia" w:ascii="Times New Roman" w:hAnsi="Times New Roman" w:eastAsia="宋体" w:cs="Times New Roman"/>
                <w:spacing w:val="4"/>
                <w:position w:val="2"/>
                <w:sz w:val="21"/>
                <w:szCs w:val="21"/>
                <w:lang w:val="en-US" w:eastAsia="zh-CN"/>
              </w:rPr>
              <w:t xml:space="preserve"> (94)</w:t>
            </w:r>
          </w:p>
        </w:tc>
        <w:tc>
          <w:tcPr>
            <w:tcW w:w="823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90" w:beforeAutospacing="0" w:after="0" w:afterAutospacing="0" w:line="242" w:lineRule="exac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0.7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(0.57-0.92)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68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2" w:lineRule="exact"/>
              <w:ind w:left="290" w:leftChars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High</w:t>
            </w:r>
            <w:r>
              <w:rPr>
                <w:rFonts w:hint="eastAsia" w:ascii="Times New Roman" w:hAnsi="Times New Roman" w:eastAsia="宋体" w:cs="Times New Roman"/>
                <w:position w:val="3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(≥2000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)</w:t>
            </w:r>
          </w:p>
        </w:tc>
        <w:tc>
          <w:tcPr>
            <w:tcW w:w="855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  <w:t>3.21%</w:t>
            </w:r>
            <w:r>
              <w:rPr>
                <w:rFonts w:hint="eastAsia" w:ascii="Times New Roman" w:hAnsi="Times New Roman" w:eastAsia="宋体" w:cs="Times New Roman"/>
                <w:spacing w:val="4"/>
                <w:position w:val="2"/>
                <w:sz w:val="21"/>
                <w:szCs w:val="21"/>
                <w:lang w:val="en-US" w:eastAsia="zh-CN"/>
              </w:rPr>
              <w:t xml:space="preserve"> (409)</w:t>
            </w:r>
          </w:p>
        </w:tc>
        <w:tc>
          <w:tcPr>
            <w:tcW w:w="801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0.7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(0.68-0.84)</w:t>
            </w:r>
          </w:p>
        </w:tc>
        <w:tc>
          <w:tcPr>
            <w:tcW w:w="651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  <w:t>3.34%</w:t>
            </w:r>
            <w:r>
              <w:rPr>
                <w:rFonts w:hint="eastAsia" w:ascii="Times New Roman" w:hAnsi="Times New Roman" w:eastAsia="宋体" w:cs="Times New Roman"/>
                <w:spacing w:val="4"/>
                <w:position w:val="2"/>
                <w:sz w:val="21"/>
                <w:szCs w:val="21"/>
                <w:lang w:val="en-US" w:eastAsia="zh-CN"/>
              </w:rPr>
              <w:t xml:space="preserve"> (69)</w:t>
            </w:r>
          </w:p>
        </w:tc>
        <w:tc>
          <w:tcPr>
            <w:tcW w:w="823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2" w:lineRule="exac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  <w:t>0.91 (0.69- 1.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20)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68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pacing w:val="4"/>
                <w:position w:val="2"/>
                <w:sz w:val="21"/>
                <w:szCs w:val="21"/>
              </w:rPr>
              <w:t>LVH</w:t>
            </w:r>
          </w:p>
        </w:tc>
        <w:tc>
          <w:tcPr>
            <w:tcW w:w="855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  <w:t>4.72%</w:t>
            </w:r>
            <w:r>
              <w:rPr>
                <w:rFonts w:hint="eastAsia" w:ascii="Times New Roman" w:hAnsi="Times New Roman" w:eastAsia="Times New Roman" w:cs="Times New Roman"/>
                <w:spacing w:val="4"/>
                <w:position w:val="2"/>
                <w:sz w:val="21"/>
                <w:szCs w:val="21"/>
                <w:lang w:val="en-US" w:eastAsia="zh-CN"/>
              </w:rPr>
              <w:t xml:space="preserve"> (1885)</w:t>
            </w:r>
          </w:p>
        </w:tc>
        <w:tc>
          <w:tcPr>
            <w:tcW w:w="801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</w:pPr>
          </w:p>
        </w:tc>
        <w:tc>
          <w:tcPr>
            <w:tcW w:w="651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  <w:t>3.50%</w:t>
            </w:r>
            <w:r>
              <w:rPr>
                <w:rFonts w:hint="eastAsia" w:ascii="Times New Roman" w:hAnsi="Times New Roman" w:eastAsia="Times New Roman" w:cs="Times New Roman"/>
                <w:spacing w:val="4"/>
                <w:position w:val="2"/>
                <w:sz w:val="21"/>
                <w:szCs w:val="21"/>
                <w:lang w:val="en-US" w:eastAsia="zh-CN"/>
              </w:rPr>
              <w:t xml:space="preserve"> (100)</w:t>
            </w:r>
          </w:p>
        </w:tc>
        <w:tc>
          <w:tcPr>
            <w:tcW w:w="823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68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3" w:lineRule="exact"/>
              <w:ind w:left="290" w:leftChars="0" w:right="0"/>
              <w:jc w:val="both"/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Low</w:t>
            </w:r>
            <w:r>
              <w:rPr>
                <w:rFonts w:hint="eastAsia" w:ascii="Times New Roman" w:hAnsi="Times New Roman" w:eastAsia="Times New Roman" w:cs="Times New Roman"/>
                <w:position w:val="3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(&lt;500)</w:t>
            </w:r>
          </w:p>
        </w:tc>
        <w:tc>
          <w:tcPr>
            <w:tcW w:w="855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  <w:t>5.07%</w:t>
            </w:r>
            <w:r>
              <w:rPr>
                <w:rFonts w:hint="eastAsia" w:ascii="Times New Roman" w:hAnsi="Times New Roman" w:eastAsia="Times New Roman" w:cs="Times New Roman"/>
                <w:spacing w:val="4"/>
                <w:position w:val="2"/>
                <w:sz w:val="21"/>
                <w:szCs w:val="21"/>
                <w:lang w:val="en-US" w:eastAsia="zh-CN"/>
              </w:rPr>
              <w:t xml:space="preserve"> (1414)</w:t>
            </w:r>
          </w:p>
        </w:tc>
        <w:tc>
          <w:tcPr>
            <w:tcW w:w="801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  <w:t>Reference</w:t>
            </w:r>
          </w:p>
        </w:tc>
        <w:tc>
          <w:tcPr>
            <w:tcW w:w="651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  <w:t>3.98%</w:t>
            </w:r>
            <w:r>
              <w:rPr>
                <w:rFonts w:hint="eastAsia" w:ascii="Times New Roman" w:hAnsi="Times New Roman" w:eastAsia="Times New Roman" w:cs="Times New Roman"/>
                <w:spacing w:val="4"/>
                <w:position w:val="2"/>
                <w:sz w:val="21"/>
                <w:szCs w:val="21"/>
                <w:lang w:val="en-US" w:eastAsia="zh-CN"/>
              </w:rPr>
              <w:t xml:space="preserve"> (73)</w:t>
            </w:r>
          </w:p>
        </w:tc>
        <w:tc>
          <w:tcPr>
            <w:tcW w:w="823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68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3" w:lineRule="exact"/>
              <w:ind w:left="290" w:leftChars="0" w:right="0"/>
              <w:jc w:val="both"/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Moderate</w:t>
            </w:r>
            <w:r>
              <w:rPr>
                <w:rFonts w:hint="eastAsia" w:ascii="Times New Roman" w:hAnsi="Times New Roman" w:eastAsia="Times New Roman" w:cs="Times New Roman"/>
                <w:position w:val="3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(500- 1999)</w:t>
            </w:r>
          </w:p>
        </w:tc>
        <w:tc>
          <w:tcPr>
            <w:tcW w:w="855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  <w:t>4. 13%</w:t>
            </w:r>
            <w:r>
              <w:rPr>
                <w:rFonts w:hint="eastAsia" w:ascii="Times New Roman" w:hAnsi="Times New Roman" w:eastAsia="Times New Roman" w:cs="Times New Roman"/>
                <w:spacing w:val="4"/>
                <w:position w:val="2"/>
                <w:sz w:val="21"/>
                <w:szCs w:val="21"/>
                <w:lang w:val="en-US" w:eastAsia="zh-CN"/>
              </w:rPr>
              <w:t xml:space="preserve"> (316)</w:t>
            </w:r>
          </w:p>
        </w:tc>
        <w:tc>
          <w:tcPr>
            <w:tcW w:w="801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  <w:t>0.95 (0.83- 1.08)</w:t>
            </w:r>
          </w:p>
        </w:tc>
        <w:tc>
          <w:tcPr>
            <w:tcW w:w="651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  <w:t>3. 19%</w:t>
            </w:r>
            <w:r>
              <w:rPr>
                <w:rFonts w:hint="eastAsia" w:ascii="Times New Roman" w:hAnsi="Times New Roman" w:eastAsia="Times New Roman" w:cs="Times New Roman"/>
                <w:spacing w:val="4"/>
                <w:position w:val="2"/>
                <w:sz w:val="21"/>
                <w:szCs w:val="21"/>
                <w:lang w:val="en-US" w:eastAsia="zh-CN"/>
              </w:rPr>
              <w:t xml:space="preserve"> (20)</w:t>
            </w:r>
          </w:p>
        </w:tc>
        <w:tc>
          <w:tcPr>
            <w:tcW w:w="823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  <w:t>1. 17 (0.69- 1.99)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68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3" w:lineRule="exact"/>
              <w:ind w:left="290" w:leftChars="0" w:right="0"/>
              <w:jc w:val="both"/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High</w:t>
            </w:r>
            <w:r>
              <w:rPr>
                <w:rFonts w:hint="eastAsia" w:ascii="Times New Roman" w:hAnsi="Times New Roman" w:eastAsia="Times New Roman" w:cs="Times New Roman"/>
                <w:position w:val="3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(≥2000)</w:t>
            </w:r>
          </w:p>
        </w:tc>
        <w:tc>
          <w:tcPr>
            <w:tcW w:w="855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  <w:t>3.56%</w:t>
            </w:r>
            <w:r>
              <w:rPr>
                <w:rFonts w:hint="eastAsia" w:ascii="Times New Roman" w:hAnsi="Times New Roman" w:eastAsia="Times New Roman" w:cs="Times New Roman"/>
                <w:spacing w:val="4"/>
                <w:position w:val="2"/>
                <w:sz w:val="21"/>
                <w:szCs w:val="21"/>
                <w:lang w:val="en-US" w:eastAsia="zh-CN"/>
              </w:rPr>
              <w:t xml:space="preserve"> (155)</w:t>
            </w:r>
          </w:p>
        </w:tc>
        <w:tc>
          <w:tcPr>
            <w:tcW w:w="801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  <w:t>0.74 (0.62-0.88)</w:t>
            </w:r>
          </w:p>
        </w:tc>
        <w:tc>
          <w:tcPr>
            <w:tcW w:w="651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  <w:t>1.77%</w:t>
            </w:r>
            <w:r>
              <w:rPr>
                <w:rFonts w:hint="eastAsia" w:ascii="Times New Roman" w:hAnsi="Times New Roman" w:eastAsia="Times New Roman" w:cs="Times New Roman"/>
                <w:spacing w:val="4"/>
                <w:position w:val="2"/>
                <w:sz w:val="21"/>
                <w:szCs w:val="21"/>
                <w:lang w:val="en-US" w:eastAsia="zh-CN"/>
              </w:rPr>
              <w:t xml:space="preserve"> (7)</w:t>
            </w:r>
          </w:p>
        </w:tc>
        <w:tc>
          <w:tcPr>
            <w:tcW w:w="823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  <w:t>0.49 (0.22- 1. 10)</w:t>
            </w:r>
          </w:p>
        </w:tc>
      </w:tr>
    </w:tbl>
    <w:p>
      <w:pPr>
        <w:spacing w:before="82" w:line="242" w:lineRule="exact"/>
        <w:jc w:val="both"/>
        <w:rPr>
          <w:rFonts w:hint="default" w:ascii="Times New Roman" w:hAnsi="Times New Roman" w:eastAsia="Times New Roman" w:cs="Times New Roman"/>
          <w:spacing w:val="4"/>
          <w:position w:val="2"/>
          <w:sz w:val="21"/>
          <w:szCs w:val="21"/>
        </w:rPr>
      </w:pPr>
    </w:p>
    <w:p>
      <w:pPr>
        <w:spacing w:before="33" w:line="242" w:lineRule="exact"/>
        <w:rPr>
          <w:rFonts w:hint="eastAsia" w:ascii="Times New Roman" w:hAnsi="Times New Roman" w:eastAsia="宋体" w:cs="Times New Roman"/>
          <w:b/>
          <w:bCs/>
          <w:spacing w:val="17"/>
          <w:sz w:val="21"/>
          <w:szCs w:val="21"/>
          <w:lang w:val="en-US" w:eastAsia="zh-CN"/>
        </w:rPr>
      </w:pP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13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3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effect</w:t>
      </w:r>
      <w:r>
        <w:rPr>
          <w:rFonts w:hint="default" w:ascii="Times New Roman" w:hAnsi="Times New Roman" w:eastAsia="Times New Roman" w:cs="Times New Roman"/>
          <w:spacing w:val="13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13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LTPA</w:t>
      </w:r>
      <w:r>
        <w:rPr>
          <w:rFonts w:hint="default" w:ascii="Times New Roman" w:hAnsi="Times New Roman" w:eastAsia="Times New Roman" w:cs="Times New Roman"/>
          <w:spacing w:val="13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13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LVH</w:t>
      </w:r>
      <w:r>
        <w:rPr>
          <w:rFonts w:hint="default" w:ascii="Times New Roman" w:hAnsi="Times New Roman" w:eastAsia="Times New Roman" w:cs="Times New Roman"/>
          <w:spacing w:val="13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was</w:t>
      </w:r>
      <w:r>
        <w:rPr>
          <w:rFonts w:hint="default" w:ascii="Times New Roman" w:hAnsi="Times New Roman" w:eastAsia="Times New Roman" w:cs="Times New Roman"/>
          <w:spacing w:val="13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i/>
          <w:iCs/>
          <w:position w:val="3"/>
          <w:sz w:val="21"/>
          <w:szCs w:val="21"/>
        </w:rPr>
        <w:t>P</w:t>
      </w:r>
      <w:r>
        <w:rPr>
          <w:rFonts w:hint="default" w:ascii="Times New Roman" w:hAnsi="Times New Roman" w:eastAsia="Times New Roman" w:cs="Times New Roman"/>
          <w:spacing w:val="13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for</w:t>
      </w:r>
      <w:r>
        <w:rPr>
          <w:rFonts w:hint="default" w:ascii="Times New Roman" w:hAnsi="Times New Roman" w:eastAsia="Times New Roman" w:cs="Times New Roman"/>
          <w:spacing w:val="13"/>
          <w:position w:val="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3"/>
          <w:position w:val="3"/>
          <w:sz w:val="21"/>
          <w:szCs w:val="21"/>
        </w:rPr>
        <w:t xml:space="preserve">=0.231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13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hypertension</w:t>
      </w:r>
      <w:r>
        <w:rPr>
          <w:rFonts w:hint="default" w:ascii="Times New Roman" w:hAnsi="Times New Roman" w:eastAsia="Times New Roman" w:cs="Times New Roman"/>
          <w:spacing w:val="13"/>
          <w:position w:val="3"/>
          <w:sz w:val="21"/>
          <w:szCs w:val="21"/>
        </w:rPr>
        <w:t xml:space="preserve">; </w:t>
      </w:r>
      <w:r>
        <w:rPr>
          <w:rFonts w:hint="default" w:ascii="Times New Roman" w:hAnsi="Times New Roman" w:eastAsia="Times New Roman" w:cs="Times New Roman"/>
          <w:i/>
          <w:iCs/>
          <w:position w:val="3"/>
          <w:sz w:val="21"/>
          <w:szCs w:val="21"/>
        </w:rPr>
        <w:t>P</w:t>
      </w:r>
      <w:r>
        <w:rPr>
          <w:rFonts w:hint="default" w:ascii="Times New Roman" w:hAnsi="Times New Roman" w:eastAsia="Times New Roman" w:cs="Times New Roman"/>
          <w:spacing w:val="13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for</w:t>
      </w:r>
      <w:r>
        <w:rPr>
          <w:rFonts w:hint="default" w:ascii="Times New Roman" w:hAnsi="Times New Roman" w:eastAsia="Times New Roman" w:cs="Times New Roman"/>
          <w:spacing w:val="13"/>
          <w:position w:val="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3"/>
          <w:position w:val="3"/>
          <w:sz w:val="21"/>
          <w:szCs w:val="21"/>
        </w:rPr>
        <w:t xml:space="preserve">=0.083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13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non</w:t>
      </w:r>
      <w:r>
        <w:rPr>
          <w:rFonts w:hint="default" w:ascii="Times New Roman" w:hAnsi="Times New Roman" w:eastAsia="Times New Roman" w:cs="Times New Roman"/>
          <w:spacing w:val="13"/>
          <w:position w:val="3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hypertension</w:t>
      </w:r>
    </w:p>
    <w:p>
      <w:pPr>
        <w:spacing w:before="32" w:line="242" w:lineRule="exact"/>
        <w:rPr>
          <w:rFonts w:hint="default" w:ascii="Times New Roman" w:hAnsi="Times New Roman" w:eastAsia="Times New Roman" w:cs="Times New Roman"/>
          <w:sz w:val="21"/>
          <w:szCs w:val="21"/>
        </w:rPr>
      </w:pPr>
      <w:r>
        <w:rPr>
          <w:rFonts w:hint="eastAsia" w:ascii="Times New Roman" w:hAnsi="Times New Roman" w:eastAsia="宋体" w:cs="Times New Roman"/>
          <w:spacing w:val="9"/>
          <w:position w:val="3"/>
          <w:sz w:val="21"/>
          <w:szCs w:val="21"/>
          <w:lang w:val="en-US" w:eastAsia="zh-CN"/>
        </w:rPr>
        <w:t xml:space="preserve">* </w:t>
      </w:r>
      <w:r>
        <w:rPr>
          <w:rFonts w:hint="default" w:ascii="Times New Roman" w:hAnsi="Times New Roman" w:eastAsia="Times New Roman" w:cs="Times New Roman"/>
          <w:spacing w:val="9"/>
          <w:position w:val="3"/>
          <w:sz w:val="21"/>
          <w:szCs w:val="21"/>
        </w:rPr>
        <w:t xml:space="preserve">Models were adjusted for age, </w:t>
      </w:r>
      <w:r>
        <w:rPr>
          <w:rFonts w:hint="eastAsia" w:ascii="Times New Roman" w:hAnsi="Times New Roman" w:eastAsia="宋体" w:cs="Times New Roman"/>
          <w:spacing w:val="9"/>
          <w:position w:val="3"/>
          <w:sz w:val="21"/>
          <w:szCs w:val="21"/>
          <w:lang w:val="en-US" w:eastAsia="zh-CN"/>
        </w:rPr>
        <w:t xml:space="preserve">sex, </w:t>
      </w:r>
      <w:r>
        <w:rPr>
          <w:rFonts w:hint="default" w:ascii="Times New Roman" w:hAnsi="Times New Roman" w:eastAsia="Times New Roman" w:cs="Times New Roman"/>
          <w:spacing w:val="9"/>
          <w:position w:val="3"/>
          <w:sz w:val="21"/>
          <w:szCs w:val="21"/>
        </w:rPr>
        <w:t xml:space="preserve">BMI, dyslipidemia, diabetes, smoking status, drinking, education levels, income levels, sites, and medication use including anti-diabetic, anti-hypertensive, and statins. </w:t>
      </w:r>
    </w:p>
    <w:p>
      <w:pPr>
        <w:spacing w:before="58" w:line="314" w:lineRule="auto"/>
        <w:rPr>
          <w:rFonts w:hint="eastAsia" w:ascii="Times New Roman" w:hAnsi="Times New Roman" w:eastAsia="宋体" w:cs="Times New Roman"/>
          <w:b/>
          <w:bCs/>
          <w:spacing w:val="17"/>
          <w:sz w:val="21"/>
          <w:szCs w:val="21"/>
          <w:lang w:val="en-US" w:eastAsia="zh-CN"/>
        </w:rPr>
        <w:sectPr>
          <w:headerReference r:id="rId7" w:type="default"/>
          <w:type w:val="continuous"/>
          <w:pgSz w:w="15840" w:h="12240" w:orient="landscape"/>
          <w:pgMar w:top="1803" w:right="1440" w:bottom="1803" w:left="1440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linePitch="0" w:charSpace="0"/>
        </w:sectPr>
      </w:pPr>
    </w:p>
    <w:p>
      <w:pPr>
        <w:spacing w:before="58" w:line="314" w:lineRule="auto"/>
        <w:rPr>
          <w:rFonts w:hint="default" w:ascii="Times New Roman" w:hAnsi="Times New Roman" w:eastAsia="Times New Roman" w:cs="Times New Roman"/>
          <w:b/>
          <w:bCs/>
          <w:spacing w:val="2"/>
          <w:sz w:val="21"/>
          <w:szCs w:val="21"/>
        </w:rPr>
      </w:pPr>
      <w:r>
        <w:rPr>
          <w:rFonts w:hint="eastAsia" w:ascii="Times New Roman" w:hAnsi="Times New Roman" w:eastAsia="宋体" w:cs="Times New Roman"/>
          <w:b/>
          <w:bCs/>
          <w:spacing w:val="17"/>
          <w:sz w:val="21"/>
          <w:szCs w:val="21"/>
          <w:lang w:val="en-US" w:eastAsia="zh-CN"/>
        </w:rPr>
        <w:t>C2</w:t>
      </w:r>
      <w:r>
        <w:rPr>
          <w:rFonts w:hint="default" w:ascii="Times New Roman" w:hAnsi="Times New Roman" w:eastAsia="Times New Roman" w:cs="Times New Roman"/>
          <w:b/>
          <w:bCs/>
          <w:spacing w:val="17"/>
          <w:sz w:val="21"/>
          <w:szCs w:val="21"/>
        </w:rPr>
        <w:t>.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 xml:space="preserve"> 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Leisure</w:t>
      </w:r>
      <w:r>
        <w:rPr>
          <w:rFonts w:hint="default" w:ascii="Times New Roman" w:hAnsi="Times New Roman" w:eastAsia="Times New Roman" w:cs="Times New Roman"/>
          <w:b/>
          <w:bCs/>
          <w:spacing w:val="17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time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 xml:space="preserve"> 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physical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 xml:space="preserve"> 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activity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 xml:space="preserve"> 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 xml:space="preserve"> 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 xml:space="preserve"> 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risk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 xml:space="preserve"> 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cardiovascular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 xml:space="preserve"> 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mortality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 xml:space="preserve"> 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stratified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 xml:space="preserve"> 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by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 xml:space="preserve"> 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 xml:space="preserve"> 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presence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 xml:space="preserve"> 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LVH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 xml:space="preserve"> 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 xml:space="preserve"> 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hypertension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 xml:space="preserve"> 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17"/>
          <w:sz w:val="21"/>
          <w:szCs w:val="21"/>
        </w:rPr>
        <w:t xml:space="preserve">  </w:t>
      </w:r>
      <w:r>
        <w:rPr>
          <w:rFonts w:hint="default" w:ascii="Times New Roman" w:hAnsi="Times New Roman" w:eastAsia="Times New Roman" w:cs="Times New Roman"/>
          <w:b/>
          <w:bCs/>
          <w:sz w:val="21"/>
          <w:szCs w:val="21"/>
        </w:rPr>
        <w:t>non</w:t>
      </w:r>
      <w:r>
        <w:rPr>
          <w:rFonts w:hint="default" w:ascii="Times New Roman" w:hAnsi="Times New Roman" w:eastAsia="Times New Roman" w:cs="Times New Roman"/>
          <w:b/>
          <w:bCs/>
          <w:spacing w:val="17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pacing w:val="4"/>
          <w:sz w:val="21"/>
          <w:szCs w:val="21"/>
        </w:rPr>
        <w:t>hypertensio</w:t>
      </w:r>
      <w:r>
        <w:rPr>
          <w:rFonts w:hint="default" w:ascii="Times New Roman" w:hAnsi="Times New Roman" w:eastAsia="Times New Roman" w:cs="Times New Roman"/>
          <w:b/>
          <w:bCs/>
          <w:spacing w:val="2"/>
          <w:sz w:val="21"/>
          <w:szCs w:val="21"/>
        </w:rPr>
        <w:t>n</w:t>
      </w:r>
    </w:p>
    <w:tbl>
      <w:tblPr>
        <w:tblStyle w:val="9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54"/>
        <w:gridCol w:w="2124"/>
        <w:gridCol w:w="2082"/>
        <w:gridCol w:w="1702"/>
        <w:gridCol w:w="21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956" w:type="pct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49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1"/>
                <w:sz w:val="21"/>
                <w:szCs w:val="21"/>
              </w:rPr>
              <w:t>Volumes</w:t>
            </w:r>
            <w:r>
              <w:rPr>
                <w:rFonts w:hint="default" w:ascii="Times New Roman" w:hAnsi="Times New Roman" w:eastAsia="Times New Roman" w:cs="Times New Roman"/>
                <w:spacing w:val="41"/>
                <w:position w:val="1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position w:val="1"/>
                <w:sz w:val="21"/>
                <w:szCs w:val="21"/>
              </w:rPr>
              <w:t>of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58" w:beforeAutospacing="0" w:after="0" w:afterAutospacing="0" w:line="314" w:lineRule="auto"/>
              <w:ind w:left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leisure</w:t>
            </w:r>
            <w:r>
              <w:rPr>
                <w:rFonts w:hint="default" w:ascii="Times New Roman" w:hAnsi="Times New Roman" w:eastAsia="Times New Roman" w:cs="Times New Roman"/>
                <w:spacing w:val="37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time</w:t>
            </w:r>
            <w:r>
              <w:rPr>
                <w:rFonts w:hint="default" w:ascii="Times New Roman" w:hAnsi="Times New Roman" w:eastAsia="Times New Roman" w:cs="Times New Roman"/>
                <w:spacing w:val="37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physical</w:t>
            </w:r>
            <w:r>
              <w:rPr>
                <w:rFonts w:hint="default" w:ascii="Times New Roman" w:hAnsi="Times New Roman" w:eastAsia="Times New Roman" w:cs="Times New Roman"/>
                <w:spacing w:val="36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 xml:space="preserve">activity </w:t>
            </w:r>
            <w:r>
              <w:rPr>
                <w:rFonts w:hint="default" w:ascii="Times New Roman" w:hAnsi="Times New Roman" w:eastAsia="Times New Roman" w:cs="Times New Roman"/>
                <w:spacing w:val="1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MET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min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21"/>
                <w:szCs w:val="21"/>
              </w:rPr>
              <w:t>/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week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21"/>
                <w:szCs w:val="21"/>
              </w:rPr>
              <w:t>)</w:t>
            </w:r>
          </w:p>
        </w:tc>
        <w:tc>
          <w:tcPr>
            <w:tcW w:w="1596" w:type="pct"/>
            <w:gridSpan w:val="2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07" w:beforeAutospacing="0" w:after="0" w:afterAutospacing="0" w:line="243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H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ypertension</w:t>
            </w:r>
          </w:p>
        </w:tc>
        <w:tc>
          <w:tcPr>
            <w:tcW w:w="1447" w:type="pct"/>
            <w:gridSpan w:val="2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58" w:beforeAutospacing="0" w:after="0" w:afterAutospacing="0" w:line="314" w:lineRule="auto"/>
              <w:ind w:left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Non</w:t>
            </w:r>
            <w:r>
              <w:rPr>
                <w:rFonts w:hint="default" w:ascii="Times New Roman" w:hAnsi="Times New Roman" w:eastAsia="Times New Roman" w:cs="Times New Roman"/>
                <w:spacing w:val="39"/>
                <w:position w:val="3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pacing w:val="38"/>
                <w:position w:val="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hypertension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956" w:type="pct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58" w:beforeAutospacing="0" w:after="0" w:afterAutospacing="0" w:line="314" w:lineRule="auto"/>
              <w:ind w:left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</w:p>
        </w:tc>
        <w:tc>
          <w:tcPr>
            <w:tcW w:w="806" w:type="pct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58" w:beforeAutospacing="0" w:after="0" w:afterAutospacing="0" w:line="314" w:lineRule="auto"/>
              <w:ind w:left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Rates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>, % (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N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</w:t>
            </w:r>
          </w:p>
        </w:tc>
        <w:tc>
          <w:tcPr>
            <w:tcW w:w="789" w:type="pct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24" w:beforeAutospacing="0" w:after="0" w:afterAutospacing="0" w:line="242" w:lineRule="exact"/>
              <w:ind w:left="96" w:right="0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djusted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58" w:beforeAutospacing="0" w:after="0" w:afterAutospacing="0" w:line="314" w:lineRule="auto"/>
              <w:ind w:left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HR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 xml:space="preserve">(95%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CI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 *</w:t>
            </w:r>
          </w:p>
        </w:tc>
        <w:tc>
          <w:tcPr>
            <w:tcW w:w="646" w:type="pct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58" w:beforeAutospacing="0" w:after="0" w:afterAutospacing="0" w:line="314" w:lineRule="auto"/>
              <w:ind w:left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Rates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>, % (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N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</w:t>
            </w:r>
          </w:p>
        </w:tc>
        <w:tc>
          <w:tcPr>
            <w:tcW w:w="800" w:type="pct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24" w:beforeAutospacing="0" w:after="0" w:afterAutospacing="0" w:line="242" w:lineRule="exact"/>
              <w:ind w:left="113" w:right="0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djusted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58" w:beforeAutospacing="0" w:after="0" w:afterAutospacing="0" w:line="314" w:lineRule="auto"/>
              <w:ind w:left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HR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 xml:space="preserve">(95%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CI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 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6" w:type="pct"/>
            <w:tcBorders>
              <w:top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57" w:beforeAutospacing="0" w:after="0" w:afterAutospacing="0" w:line="194" w:lineRule="auto"/>
              <w:ind w:left="109" w:leftChars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1"/>
                <w:szCs w:val="21"/>
              </w:rPr>
              <w:t>Non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pacing w:val="14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pacing w:val="1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1"/>
                <w:szCs w:val="21"/>
              </w:rPr>
              <w:t>LVH</w:t>
            </w:r>
          </w:p>
        </w:tc>
        <w:tc>
          <w:tcPr>
            <w:tcW w:w="806" w:type="pct"/>
            <w:tcBorders>
              <w:top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92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1.75%(1853</w:t>
            </w:r>
            <w:r>
              <w:rPr>
                <w:rFonts w:hint="default" w:ascii="Times New Roman" w:hAnsi="Times New Roman" w:eastAsia="Times New Roman" w:cs="Times New Roman"/>
                <w:spacing w:val="2"/>
                <w:position w:val="2"/>
                <w:sz w:val="21"/>
                <w:szCs w:val="21"/>
              </w:rPr>
              <w:t>)</w:t>
            </w:r>
          </w:p>
        </w:tc>
        <w:tc>
          <w:tcPr>
            <w:tcW w:w="789" w:type="pct"/>
            <w:tcBorders>
              <w:top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</w:p>
        </w:tc>
        <w:tc>
          <w:tcPr>
            <w:tcW w:w="646" w:type="pct"/>
            <w:tcBorders>
              <w:top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92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1.0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9</w:t>
            </w:r>
            <w:r>
              <w:rPr>
                <w:rFonts w:hint="default" w:ascii="Times New Roman" w:hAnsi="Times New Roman" w:eastAsia="Times New Roman" w:cs="Times New Roman"/>
                <w:spacing w:val="2"/>
                <w:position w:val="3"/>
                <w:sz w:val="21"/>
                <w:szCs w:val="21"/>
              </w:rPr>
              <w:t>% (158)</w:t>
            </w:r>
          </w:p>
        </w:tc>
        <w:tc>
          <w:tcPr>
            <w:tcW w:w="800" w:type="pct"/>
            <w:tcBorders>
              <w:top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6" w:type="pc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3" w:beforeAutospacing="0" w:after="0" w:afterAutospacing="0" w:line="243" w:lineRule="exact"/>
              <w:ind w:left="290" w:leftChars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Low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&lt;500)</w:t>
            </w:r>
          </w:p>
        </w:tc>
        <w:tc>
          <w:tcPr>
            <w:tcW w:w="806" w:type="pc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3" w:beforeAutospacing="0" w:after="0" w:afterAutospacing="0" w:line="243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1.99%(1372</w:t>
            </w:r>
            <w:r>
              <w:rPr>
                <w:rFonts w:hint="default" w:ascii="Times New Roman" w:hAnsi="Times New Roman" w:eastAsia="Times New Roman" w:cs="Times New Roman"/>
                <w:spacing w:val="2"/>
                <w:position w:val="2"/>
                <w:sz w:val="21"/>
                <w:szCs w:val="21"/>
              </w:rPr>
              <w:t>)</w:t>
            </w:r>
          </w:p>
        </w:tc>
        <w:tc>
          <w:tcPr>
            <w:tcW w:w="789" w:type="pc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3" w:beforeAutospacing="0" w:after="0" w:afterAutospacing="0" w:line="243" w:lineRule="exact"/>
              <w:ind w:left="98" w:leftChars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  <w:tc>
          <w:tcPr>
            <w:tcW w:w="646" w:type="pc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3" w:beforeAutospacing="0" w:after="0" w:afterAutospacing="0" w:line="243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2"/>
                <w:position w:val="3"/>
                <w:sz w:val="21"/>
                <w:szCs w:val="21"/>
              </w:rPr>
              <w:t>1.31% (113</w:t>
            </w:r>
            <w:r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  <w:t>)</w:t>
            </w:r>
          </w:p>
        </w:tc>
        <w:tc>
          <w:tcPr>
            <w:tcW w:w="800" w:type="pc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3" w:beforeAutospacing="0" w:after="0" w:afterAutospacing="0" w:line="243" w:lineRule="exact"/>
              <w:ind w:left="114" w:leftChars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6" w:type="pc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91" w:beforeAutospacing="0" w:after="0" w:afterAutospacing="0" w:line="242" w:lineRule="exact"/>
              <w:ind w:left="321" w:leftChars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Moderate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00- 1999)</w:t>
            </w:r>
          </w:p>
        </w:tc>
        <w:tc>
          <w:tcPr>
            <w:tcW w:w="806" w:type="pc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91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1.2</w:t>
            </w:r>
            <w:r>
              <w:rPr>
                <w:rFonts w:hint="default" w:ascii="Times New Roman" w:hAnsi="Times New Roman" w:eastAsia="Times New Roman" w:cs="Times New Roman"/>
                <w:spacing w:val="2"/>
                <w:position w:val="3"/>
                <w:sz w:val="21"/>
                <w:szCs w:val="21"/>
              </w:rPr>
              <w:t>7% (305)</w:t>
            </w:r>
          </w:p>
        </w:tc>
        <w:tc>
          <w:tcPr>
            <w:tcW w:w="789" w:type="pc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91" w:beforeAutospacing="0" w:after="0" w:afterAutospacing="0" w:line="242" w:lineRule="exact"/>
              <w:ind w:left="101" w:leftChars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0.7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(0.62-0.81)</w:t>
            </w:r>
          </w:p>
        </w:tc>
        <w:tc>
          <w:tcPr>
            <w:tcW w:w="646" w:type="pc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91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6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9% (26)</w:t>
            </w:r>
          </w:p>
        </w:tc>
        <w:tc>
          <w:tcPr>
            <w:tcW w:w="800" w:type="pc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91" w:beforeAutospacing="0" w:after="0" w:afterAutospacing="0" w:line="242" w:lineRule="exact"/>
              <w:ind w:left="118" w:leftChars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  <w:t>0.66 (0.42- 1.04)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6" w:type="pc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3" w:beforeAutospacing="0" w:after="0" w:afterAutospacing="0" w:line="242" w:lineRule="exact"/>
              <w:ind w:left="290" w:leftChars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High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(≥2000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)</w:t>
            </w:r>
          </w:p>
        </w:tc>
        <w:tc>
          <w:tcPr>
            <w:tcW w:w="806" w:type="pc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3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1.3</w:t>
            </w:r>
            <w:r>
              <w:rPr>
                <w:rFonts w:hint="default" w:ascii="Times New Roman" w:hAnsi="Times New Roman" w:eastAsia="Times New Roman" w:cs="Times New Roman"/>
                <w:spacing w:val="2"/>
                <w:position w:val="3"/>
                <w:sz w:val="21"/>
                <w:szCs w:val="21"/>
              </w:rPr>
              <w:t>8% (176)</w:t>
            </w:r>
          </w:p>
        </w:tc>
        <w:tc>
          <w:tcPr>
            <w:tcW w:w="789" w:type="pc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3" w:beforeAutospacing="0" w:after="0" w:afterAutospacing="0" w:line="242" w:lineRule="exact"/>
              <w:ind w:left="101" w:leftChars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0.6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8 (0.58-0.80)</w:t>
            </w:r>
          </w:p>
        </w:tc>
        <w:tc>
          <w:tcPr>
            <w:tcW w:w="646" w:type="pc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3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9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2% (19)</w:t>
            </w:r>
          </w:p>
        </w:tc>
        <w:tc>
          <w:tcPr>
            <w:tcW w:w="800" w:type="pc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3" w:beforeAutospacing="0" w:after="0" w:afterAutospacing="0" w:line="242" w:lineRule="exact"/>
              <w:ind w:left="118" w:leftChars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  <w:t>0.84 (0.49- 1.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43)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6" w:type="pc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49" w:beforeAutospacing="0" w:after="0" w:afterAutospacing="0" w:line="194" w:lineRule="auto"/>
              <w:ind w:left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pacing w:val="1"/>
                <w:sz w:val="21"/>
                <w:szCs w:val="21"/>
              </w:rPr>
              <w:t>LVH</w:t>
            </w:r>
          </w:p>
        </w:tc>
        <w:tc>
          <w:tcPr>
            <w:tcW w:w="806" w:type="pc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3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3.50% (973)</w:t>
            </w:r>
          </w:p>
        </w:tc>
        <w:tc>
          <w:tcPr>
            <w:tcW w:w="789" w:type="pc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</w:p>
        </w:tc>
        <w:tc>
          <w:tcPr>
            <w:tcW w:w="646" w:type="pc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3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1.40% (40)</w:t>
            </w:r>
          </w:p>
        </w:tc>
        <w:tc>
          <w:tcPr>
            <w:tcW w:w="800" w:type="pc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6" w:type="pc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4" w:beforeAutospacing="0" w:after="0" w:afterAutospacing="0" w:line="242" w:lineRule="exact"/>
              <w:ind w:left="290" w:leftChars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Low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&lt;500)</w:t>
            </w:r>
          </w:p>
        </w:tc>
        <w:tc>
          <w:tcPr>
            <w:tcW w:w="806" w:type="pc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3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2.71% (755)</w:t>
            </w:r>
          </w:p>
        </w:tc>
        <w:tc>
          <w:tcPr>
            <w:tcW w:w="789" w:type="pc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4" w:beforeAutospacing="0" w:after="0" w:afterAutospacing="0" w:line="242" w:lineRule="exact"/>
              <w:ind w:left="98" w:leftChars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  <w:tc>
          <w:tcPr>
            <w:tcW w:w="646" w:type="pc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3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1.64% (30)</w:t>
            </w:r>
          </w:p>
        </w:tc>
        <w:tc>
          <w:tcPr>
            <w:tcW w:w="800" w:type="pc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4" w:beforeAutospacing="0" w:after="0" w:afterAutospacing="0" w:line="242" w:lineRule="exact"/>
              <w:ind w:left="114" w:leftChars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6" w:type="pc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09" w:beforeAutospacing="0" w:after="0" w:afterAutospacing="0" w:line="242" w:lineRule="exact"/>
              <w:ind w:left="321" w:leftChars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Moderate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00- 1999)</w:t>
            </w:r>
          </w:p>
        </w:tc>
        <w:tc>
          <w:tcPr>
            <w:tcW w:w="806" w:type="pc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3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1.85% (142)</w:t>
            </w:r>
          </w:p>
        </w:tc>
        <w:tc>
          <w:tcPr>
            <w:tcW w:w="789" w:type="pc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09" w:beforeAutospacing="0" w:after="0" w:afterAutospacing="0" w:line="242" w:lineRule="exact"/>
              <w:ind w:left="101" w:leftChars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  <w:t>0.84 (0.69- 1.00)</w:t>
            </w:r>
          </w:p>
        </w:tc>
        <w:tc>
          <w:tcPr>
            <w:tcW w:w="646" w:type="pc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3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1. 12% (7)</w:t>
            </w:r>
          </w:p>
        </w:tc>
        <w:tc>
          <w:tcPr>
            <w:tcW w:w="800" w:type="pc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09" w:beforeAutospacing="0" w:after="0" w:afterAutospacing="0" w:line="242" w:lineRule="exact"/>
              <w:ind w:left="132" w:leftChars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-1"/>
                <w:position w:val="3"/>
                <w:sz w:val="21"/>
                <w:szCs w:val="21"/>
              </w:rPr>
              <w:t>1. 11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 xml:space="preserve"> (0.49-2.51)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6" w:type="pct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24" w:beforeAutospacing="0" w:after="0" w:afterAutospacing="0" w:line="242" w:lineRule="exact"/>
              <w:ind w:left="290" w:leftChars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High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(≥2000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)</w:t>
            </w:r>
          </w:p>
        </w:tc>
        <w:tc>
          <w:tcPr>
            <w:tcW w:w="806" w:type="pct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3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1.75% (76)</w:t>
            </w:r>
          </w:p>
        </w:tc>
        <w:tc>
          <w:tcPr>
            <w:tcW w:w="789" w:type="pct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24" w:beforeAutospacing="0" w:after="0" w:afterAutospacing="0" w:line="242" w:lineRule="exact"/>
              <w:ind w:left="101" w:leftChars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0.6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9 (0.54-0.88)</w:t>
            </w:r>
          </w:p>
        </w:tc>
        <w:tc>
          <w:tcPr>
            <w:tcW w:w="646" w:type="pct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3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0.76% (3)</w:t>
            </w:r>
          </w:p>
        </w:tc>
        <w:tc>
          <w:tcPr>
            <w:tcW w:w="800" w:type="pct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24" w:beforeAutospacing="0" w:after="0" w:afterAutospacing="0" w:line="242" w:lineRule="exact"/>
              <w:ind w:left="118" w:leftChars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pacing w:val="2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-2"/>
                <w:position w:val="3"/>
                <w:sz w:val="21"/>
                <w:szCs w:val="21"/>
              </w:rPr>
              <w:t>0.47 (0. 1</w:t>
            </w:r>
            <w:r>
              <w:rPr>
                <w:rFonts w:hint="default" w:ascii="Times New Roman" w:hAnsi="Times New Roman" w:eastAsia="Times New Roman" w:cs="Times New Roman"/>
                <w:spacing w:val="-1"/>
                <w:position w:val="3"/>
                <w:sz w:val="21"/>
                <w:szCs w:val="21"/>
              </w:rPr>
              <w:t>3- 1.78)</w:t>
            </w:r>
          </w:p>
        </w:tc>
      </w:tr>
    </w:tbl>
    <w:p>
      <w:pPr>
        <w:spacing w:before="189" w:line="242" w:lineRule="exac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13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3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effect</w:t>
      </w:r>
      <w:r>
        <w:rPr>
          <w:rFonts w:hint="default" w:ascii="Times New Roman" w:hAnsi="Times New Roman" w:eastAsia="Times New Roman" w:cs="Times New Roman"/>
          <w:spacing w:val="13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13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LTPA</w:t>
      </w:r>
      <w:r>
        <w:rPr>
          <w:rFonts w:hint="default" w:ascii="Times New Roman" w:hAnsi="Times New Roman" w:eastAsia="Times New Roman" w:cs="Times New Roman"/>
          <w:spacing w:val="13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13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LVH</w:t>
      </w:r>
      <w:r>
        <w:rPr>
          <w:rFonts w:hint="default" w:ascii="Times New Roman" w:hAnsi="Times New Roman" w:eastAsia="Times New Roman" w:cs="Times New Roman"/>
          <w:spacing w:val="13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was</w:t>
      </w:r>
      <w:r>
        <w:rPr>
          <w:rFonts w:hint="default" w:ascii="Times New Roman" w:hAnsi="Times New Roman" w:eastAsia="Times New Roman" w:cs="Times New Roman"/>
          <w:spacing w:val="13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i/>
          <w:iCs/>
          <w:position w:val="3"/>
          <w:sz w:val="21"/>
          <w:szCs w:val="21"/>
        </w:rPr>
        <w:t>P</w:t>
      </w:r>
      <w:r>
        <w:rPr>
          <w:rFonts w:hint="default" w:ascii="Times New Roman" w:hAnsi="Times New Roman" w:eastAsia="Times New Roman" w:cs="Times New Roman"/>
          <w:spacing w:val="13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for</w:t>
      </w:r>
      <w:r>
        <w:rPr>
          <w:rFonts w:hint="default" w:ascii="Times New Roman" w:hAnsi="Times New Roman" w:eastAsia="Times New Roman" w:cs="Times New Roman"/>
          <w:spacing w:val="13"/>
          <w:position w:val="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3"/>
          <w:position w:val="3"/>
          <w:sz w:val="21"/>
          <w:szCs w:val="21"/>
        </w:rPr>
        <w:t xml:space="preserve">=0.670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13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hypertension</w:t>
      </w:r>
      <w:r>
        <w:rPr>
          <w:rFonts w:hint="default" w:ascii="Times New Roman" w:hAnsi="Times New Roman" w:eastAsia="Times New Roman" w:cs="Times New Roman"/>
          <w:spacing w:val="13"/>
          <w:position w:val="3"/>
          <w:sz w:val="21"/>
          <w:szCs w:val="21"/>
        </w:rPr>
        <w:t xml:space="preserve">; </w:t>
      </w:r>
      <w:r>
        <w:rPr>
          <w:rFonts w:hint="default" w:ascii="Times New Roman" w:hAnsi="Times New Roman" w:eastAsia="Times New Roman" w:cs="Times New Roman"/>
          <w:i/>
          <w:iCs/>
          <w:position w:val="3"/>
          <w:sz w:val="21"/>
          <w:szCs w:val="21"/>
        </w:rPr>
        <w:t>P</w:t>
      </w:r>
      <w:r>
        <w:rPr>
          <w:rFonts w:hint="default" w:ascii="Times New Roman" w:hAnsi="Times New Roman" w:eastAsia="Times New Roman" w:cs="Times New Roman"/>
          <w:spacing w:val="13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for</w:t>
      </w:r>
      <w:r>
        <w:rPr>
          <w:rFonts w:hint="default" w:ascii="Times New Roman" w:hAnsi="Times New Roman" w:eastAsia="Times New Roman" w:cs="Times New Roman"/>
          <w:spacing w:val="13"/>
          <w:position w:val="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3"/>
          <w:position w:val="3"/>
          <w:sz w:val="21"/>
          <w:szCs w:val="21"/>
        </w:rPr>
        <w:t xml:space="preserve">=0.433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13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non</w:t>
      </w:r>
      <w:r>
        <w:rPr>
          <w:rFonts w:hint="default" w:ascii="Times New Roman" w:hAnsi="Times New Roman" w:eastAsia="Times New Roman" w:cs="Times New Roman"/>
          <w:spacing w:val="13"/>
          <w:position w:val="3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hypertension</w:t>
      </w:r>
    </w:p>
    <w:p>
      <w:pPr>
        <w:spacing w:before="32" w:line="242" w:lineRule="exact"/>
        <w:rPr>
          <w:rFonts w:hint="default" w:ascii="Times New Roman" w:hAnsi="Times New Roman" w:eastAsia="Times New Roman" w:cs="Times New Roman"/>
          <w:sz w:val="21"/>
          <w:szCs w:val="21"/>
        </w:rPr>
      </w:pPr>
      <w:r>
        <w:rPr>
          <w:rFonts w:hint="eastAsia" w:ascii="Times New Roman" w:hAnsi="Times New Roman" w:eastAsia="宋体" w:cs="Times New Roman"/>
          <w:spacing w:val="9"/>
          <w:position w:val="3"/>
          <w:sz w:val="21"/>
          <w:szCs w:val="21"/>
          <w:lang w:val="en-US" w:eastAsia="zh-CN"/>
        </w:rPr>
        <w:t xml:space="preserve">* </w:t>
      </w:r>
      <w:r>
        <w:rPr>
          <w:rFonts w:hint="default" w:ascii="Times New Roman" w:hAnsi="Times New Roman" w:eastAsia="Times New Roman" w:cs="Times New Roman"/>
          <w:spacing w:val="9"/>
          <w:position w:val="3"/>
          <w:sz w:val="21"/>
          <w:szCs w:val="21"/>
        </w:rPr>
        <w:t xml:space="preserve">Models were adjusted for age, </w:t>
      </w:r>
      <w:r>
        <w:rPr>
          <w:rFonts w:hint="eastAsia" w:ascii="Times New Roman" w:hAnsi="Times New Roman" w:eastAsia="宋体" w:cs="Times New Roman"/>
          <w:spacing w:val="9"/>
          <w:position w:val="3"/>
          <w:sz w:val="21"/>
          <w:szCs w:val="21"/>
          <w:lang w:val="en-US" w:eastAsia="zh-CN"/>
        </w:rPr>
        <w:t xml:space="preserve">sex, </w:t>
      </w:r>
      <w:r>
        <w:rPr>
          <w:rFonts w:hint="default" w:ascii="Times New Roman" w:hAnsi="Times New Roman" w:eastAsia="Times New Roman" w:cs="Times New Roman"/>
          <w:spacing w:val="9"/>
          <w:position w:val="3"/>
          <w:sz w:val="21"/>
          <w:szCs w:val="21"/>
        </w:rPr>
        <w:t xml:space="preserve">BMI, dyslipidemia, diabetes, smoking status, drinking, education levels, income levels, sites, and medication use including anti-diabetic, anti-hypertensive, and statins. </w:t>
      </w:r>
    </w:p>
    <w:p>
      <w:pPr>
        <w:rPr>
          <w:rFonts w:hint="default" w:ascii="Times New Roman" w:hAnsi="Times New Roman" w:cs="Times New Roman"/>
          <w:sz w:val="21"/>
          <w:szCs w:val="21"/>
        </w:rPr>
        <w:sectPr>
          <w:pgSz w:w="15840" w:h="12240" w:orient="landscape"/>
          <w:pgMar w:top="1803" w:right="1440" w:bottom="1803" w:left="1440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linePitch="0" w:charSpace="0"/>
        </w:sectPr>
      </w:pPr>
    </w:p>
    <w:p>
      <w:pPr>
        <w:spacing w:before="57" w:line="289" w:lineRule="exact"/>
        <w:rPr>
          <w:rFonts w:hint="default" w:ascii="Times New Roman" w:hAnsi="Times New Roman" w:eastAsia="Times New Roman" w:cs="Times New Roman"/>
          <w:sz w:val="21"/>
          <w:szCs w:val="21"/>
        </w:rPr>
      </w:pPr>
      <w:r>
        <w:rPr>
          <w:rFonts w:hint="eastAsia" w:ascii="Times New Roman" w:hAnsi="Times New Roman" w:eastAsia="宋体" w:cs="Times New Roman"/>
          <w:b/>
          <w:bCs/>
          <w:spacing w:val="20"/>
          <w:position w:val="4"/>
          <w:sz w:val="21"/>
          <w:szCs w:val="21"/>
          <w:lang w:val="en-US" w:eastAsia="zh-CN"/>
        </w:rPr>
        <w:t>D1</w:t>
      </w:r>
      <w:r>
        <w:rPr>
          <w:rFonts w:hint="default" w:ascii="Times New Roman" w:hAnsi="Times New Roman" w:eastAsia="Times New Roman" w:cs="Times New Roman"/>
          <w:b/>
          <w:bCs/>
          <w:spacing w:val="20"/>
          <w:position w:val="4"/>
          <w:sz w:val="21"/>
          <w:szCs w:val="21"/>
        </w:rPr>
        <w:t>.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Leisure</w:t>
      </w:r>
      <w:r>
        <w:rPr>
          <w:rFonts w:hint="default" w:ascii="Times New Roman" w:hAnsi="Times New Roman" w:eastAsia="Times New Roman" w:cs="Times New Roman"/>
          <w:b/>
          <w:bCs/>
          <w:spacing w:val="20"/>
          <w:position w:val="4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time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physical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activity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risk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all</w:t>
      </w:r>
      <w:r>
        <w:rPr>
          <w:rFonts w:hint="default" w:ascii="Times New Roman" w:hAnsi="Times New Roman" w:eastAsia="Times New Roman" w:cs="Times New Roman"/>
          <w:b/>
          <w:bCs/>
          <w:spacing w:val="20"/>
          <w:position w:val="4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cause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mortality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stratified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by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presence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LVH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Diabetes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non</w:t>
      </w:r>
      <w:r>
        <w:rPr>
          <w:rFonts w:hint="default" w:ascii="Times New Roman" w:hAnsi="Times New Roman" w:eastAsia="Times New Roman" w:cs="Times New Roman"/>
          <w:b/>
          <w:bCs/>
          <w:spacing w:val="20"/>
          <w:position w:val="4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Diabetes</w:t>
      </w:r>
    </w:p>
    <w:tbl>
      <w:tblPr>
        <w:tblStyle w:val="11"/>
        <w:tblW w:w="4999" w:type="pct"/>
        <w:tblInd w:w="0" w:type="dxa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95"/>
        <w:gridCol w:w="2040"/>
        <w:gridCol w:w="1685"/>
        <w:gridCol w:w="1887"/>
        <w:gridCol w:w="1750"/>
      </w:tblGrid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</w:tblPrEx>
        <w:trPr>
          <w:trHeight w:val="359" w:hRule="atLeast"/>
        </w:trPr>
        <w:tc>
          <w:tcPr>
            <w:tcW w:w="2159" w:type="pct"/>
            <w:vMerge w:val="restart"/>
            <w:tcBorders>
              <w:top w:val="single" w:color="000000" w:sz="2" w:space="0"/>
            </w:tcBorders>
            <w:vAlign w:val="center"/>
          </w:tcPr>
          <w:p>
            <w:pPr>
              <w:spacing w:line="238" w:lineRule="exact"/>
              <w:ind w:left="108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1"/>
                <w:sz w:val="21"/>
                <w:szCs w:val="21"/>
              </w:rPr>
              <w:t>Volumes</w:t>
            </w:r>
            <w:r>
              <w:rPr>
                <w:rFonts w:hint="default" w:ascii="Times New Roman" w:hAnsi="Times New Roman" w:eastAsia="Times New Roman" w:cs="Times New Roman"/>
                <w:spacing w:val="41"/>
                <w:position w:val="1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position w:val="1"/>
                <w:sz w:val="21"/>
                <w:szCs w:val="21"/>
              </w:rPr>
              <w:t>of</w:t>
            </w:r>
          </w:p>
          <w:p>
            <w:pPr>
              <w:spacing w:before="70" w:line="340" w:lineRule="auto"/>
              <w:ind w:left="113" w:right="420" w:hanging="1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leisure</w:t>
            </w:r>
            <w:r>
              <w:rPr>
                <w:rFonts w:hint="default" w:ascii="Times New Roman" w:hAnsi="Times New Roman" w:eastAsia="Times New Roman" w:cs="Times New Roman"/>
                <w:spacing w:val="37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time</w:t>
            </w:r>
            <w:r>
              <w:rPr>
                <w:rFonts w:hint="default" w:ascii="Times New Roman" w:hAnsi="Times New Roman" w:eastAsia="Times New Roman" w:cs="Times New Roman"/>
                <w:spacing w:val="37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physical</w:t>
            </w:r>
            <w:r>
              <w:rPr>
                <w:rFonts w:hint="default" w:ascii="Times New Roman" w:hAnsi="Times New Roman" w:eastAsia="Times New Roman" w:cs="Times New Roman"/>
                <w:spacing w:val="36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 xml:space="preserve">activity </w:t>
            </w:r>
            <w:r>
              <w:rPr>
                <w:rFonts w:hint="default" w:ascii="Times New Roman" w:hAnsi="Times New Roman" w:eastAsia="Times New Roman" w:cs="Times New Roman"/>
                <w:spacing w:val="1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MET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min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21"/>
                <w:szCs w:val="21"/>
              </w:rPr>
              <w:t>/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week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21"/>
                <w:szCs w:val="21"/>
              </w:rPr>
              <w:t>)</w:t>
            </w:r>
          </w:p>
        </w:tc>
        <w:tc>
          <w:tcPr>
            <w:tcW w:w="1437" w:type="pct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12" w:line="242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Diabete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s</w:t>
            </w:r>
          </w:p>
        </w:tc>
        <w:tc>
          <w:tcPr>
            <w:tcW w:w="1403" w:type="pct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1"/>
                <w:sz w:val="21"/>
                <w:szCs w:val="21"/>
              </w:rPr>
              <w:t>Non</w:t>
            </w:r>
            <w:r>
              <w:rPr>
                <w:rFonts w:hint="default" w:ascii="Times New Roman" w:hAnsi="Times New Roman" w:eastAsia="Times New Roman" w:cs="Times New Roman"/>
                <w:spacing w:val="28"/>
                <w:position w:val="1"/>
                <w:sz w:val="21"/>
                <w:szCs w:val="21"/>
              </w:rPr>
              <w:t xml:space="preserve">- </w:t>
            </w:r>
            <w:r>
              <w:rPr>
                <w:rFonts w:hint="default" w:ascii="Times New Roman" w:hAnsi="Times New Roman" w:eastAsia="Times New Roman" w:cs="Times New Roman"/>
                <w:position w:val="1"/>
                <w:sz w:val="21"/>
                <w:szCs w:val="21"/>
              </w:rPr>
              <w:t>diabetes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2159" w:type="pct"/>
            <w:vMerge w:val="continue"/>
            <w:tcBorders>
              <w:bottom w:val="single" w:color="000000" w:sz="2" w:space="0"/>
            </w:tcBorders>
            <w:vAlign w:val="center"/>
          </w:tcPr>
          <w:p>
            <w:pPr>
              <w:spacing w:before="70" w:line="340" w:lineRule="auto"/>
              <w:ind w:left="113" w:right="420" w:hanging="1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78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24" w:line="242" w:lineRule="exact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Rates, % (N)</w:t>
            </w:r>
          </w:p>
        </w:tc>
        <w:tc>
          <w:tcPr>
            <w:tcW w:w="6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80" w:line="242" w:lineRule="exact"/>
              <w:ind w:left="82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djusted</w:t>
            </w:r>
          </w:p>
          <w:p>
            <w:pPr>
              <w:spacing w:before="69" w:line="242" w:lineRule="exact"/>
              <w:ind w:left="84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HR</w:t>
            </w:r>
            <w:r>
              <w:rPr>
                <w:rFonts w:hint="default" w:ascii="Times New Roman" w:hAnsi="Times New Roman" w:eastAsia="Times New Roman" w:cs="Times New Roman"/>
                <w:spacing w:val="10"/>
                <w:position w:val="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 xml:space="preserve">(95%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CI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 *</w:t>
            </w:r>
          </w:p>
        </w:tc>
        <w:tc>
          <w:tcPr>
            <w:tcW w:w="728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49" w:line="242" w:lineRule="exact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Rates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>, % (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N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</w:t>
            </w:r>
          </w:p>
        </w:tc>
        <w:tc>
          <w:tcPr>
            <w:tcW w:w="67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80" w:line="242" w:lineRule="exact"/>
              <w:ind w:left="61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djusted</w:t>
            </w:r>
          </w:p>
          <w:p>
            <w:pPr>
              <w:spacing w:before="69" w:line="242" w:lineRule="exact"/>
              <w:ind w:left="63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HR</w:t>
            </w:r>
            <w:r>
              <w:rPr>
                <w:rFonts w:hint="default" w:ascii="Times New Roman" w:hAnsi="Times New Roman" w:eastAsia="Times New Roman" w:cs="Times New Roman"/>
                <w:spacing w:val="10"/>
                <w:position w:val="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 xml:space="preserve">(95%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CI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 *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5595" w:type="dxa"/>
            <w:tcBorders>
              <w:top w:val="single" w:color="000000" w:sz="2" w:space="0"/>
            </w:tcBorders>
            <w:vAlign w:val="top"/>
          </w:tcPr>
          <w:p>
            <w:pPr>
              <w:spacing w:before="156" w:line="194" w:lineRule="auto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1"/>
                <w:szCs w:val="21"/>
              </w:rPr>
              <w:t>Non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pacing w:val="14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pacing w:val="1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1"/>
                <w:szCs w:val="21"/>
              </w:rPr>
              <w:t>LVH</w:t>
            </w:r>
          </w:p>
        </w:tc>
        <w:tc>
          <w:tcPr>
            <w:tcW w:w="2040" w:type="dxa"/>
            <w:tcBorders>
              <w:top w:val="single" w:color="000000" w:sz="2" w:space="0"/>
            </w:tcBorders>
            <w:vAlign w:val="center"/>
          </w:tcPr>
          <w:p>
            <w:pPr>
              <w:spacing w:before="124" w:line="242" w:lineRule="exact"/>
              <w:ind w:left="129" w:leftChars="0"/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3.99%(1695)</w:t>
            </w:r>
          </w:p>
        </w:tc>
        <w:tc>
          <w:tcPr>
            <w:tcW w:w="1685" w:type="dxa"/>
            <w:tcBorders>
              <w:top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7" w:type="dxa"/>
            <w:tcBorders>
              <w:top w:val="single" w:color="000000" w:sz="2" w:space="0"/>
            </w:tcBorders>
            <w:vAlign w:val="top"/>
          </w:tcPr>
          <w:p>
            <w:pPr>
              <w:spacing w:before="92" w:line="242" w:lineRule="exact"/>
              <w:ind w:left="129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3.74% (2906</w:t>
            </w:r>
            <w:r>
              <w:rPr>
                <w:rFonts w:hint="default" w:ascii="Times New Roman" w:hAnsi="Times New Roman" w:eastAsia="Times New Roman" w:cs="Times New Roman"/>
                <w:spacing w:val="2"/>
                <w:position w:val="3"/>
                <w:sz w:val="21"/>
                <w:szCs w:val="21"/>
              </w:rPr>
              <w:t>)</w:t>
            </w:r>
          </w:p>
        </w:tc>
        <w:tc>
          <w:tcPr>
            <w:tcW w:w="1750" w:type="dxa"/>
            <w:tcBorders>
              <w:top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</w:tblPrEx>
        <w:trPr>
          <w:trHeight w:val="23" w:hRule="atLeast"/>
        </w:trPr>
        <w:tc>
          <w:tcPr>
            <w:tcW w:w="5595" w:type="dxa"/>
            <w:vAlign w:val="top"/>
          </w:tcPr>
          <w:p>
            <w:pPr>
              <w:spacing w:before="82" w:line="243" w:lineRule="exact"/>
              <w:ind w:left="290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Low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&lt;500)</w:t>
            </w:r>
          </w:p>
        </w:tc>
        <w:tc>
          <w:tcPr>
            <w:tcW w:w="2040" w:type="dxa"/>
            <w:vAlign w:val="center"/>
          </w:tcPr>
          <w:p>
            <w:pPr>
              <w:spacing w:before="124" w:line="242" w:lineRule="exact"/>
              <w:ind w:left="129" w:leftChars="0"/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4.27% (1140)</w:t>
            </w:r>
          </w:p>
        </w:tc>
        <w:tc>
          <w:tcPr>
            <w:tcW w:w="1685" w:type="dxa"/>
            <w:vAlign w:val="top"/>
          </w:tcPr>
          <w:p>
            <w:pPr>
              <w:spacing w:before="83" w:line="243" w:lineRule="exact"/>
              <w:ind w:left="114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  <w:tc>
          <w:tcPr>
            <w:tcW w:w="1887" w:type="dxa"/>
            <w:vAlign w:val="top"/>
          </w:tcPr>
          <w:p>
            <w:pPr>
              <w:spacing w:before="83" w:line="243" w:lineRule="exact"/>
              <w:ind w:left="125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  <w:t>4. 17% (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2146)</w:t>
            </w:r>
          </w:p>
        </w:tc>
        <w:tc>
          <w:tcPr>
            <w:tcW w:w="1750" w:type="dxa"/>
            <w:vAlign w:val="top"/>
          </w:tcPr>
          <w:p>
            <w:pPr>
              <w:spacing w:before="83" w:line="243" w:lineRule="exact"/>
              <w:ind w:left="108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5595" w:type="dxa"/>
            <w:vAlign w:val="top"/>
          </w:tcPr>
          <w:p>
            <w:pPr>
              <w:spacing w:before="90" w:line="242" w:lineRule="exact"/>
              <w:ind w:left="321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Moderate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00- 1999)</w:t>
            </w:r>
          </w:p>
        </w:tc>
        <w:tc>
          <w:tcPr>
            <w:tcW w:w="2040" w:type="dxa"/>
            <w:vAlign w:val="center"/>
          </w:tcPr>
          <w:p>
            <w:pPr>
              <w:spacing w:before="124" w:line="242" w:lineRule="exact"/>
              <w:ind w:left="129" w:leftChars="0"/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3.43% (371)</w:t>
            </w:r>
          </w:p>
        </w:tc>
        <w:tc>
          <w:tcPr>
            <w:tcW w:w="1685" w:type="dxa"/>
            <w:vAlign w:val="top"/>
          </w:tcPr>
          <w:p>
            <w:pPr>
              <w:spacing w:before="91" w:line="242" w:lineRule="exact"/>
              <w:ind w:left="117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0.8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6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(0.76-0.97)</w:t>
            </w:r>
          </w:p>
        </w:tc>
        <w:tc>
          <w:tcPr>
            <w:tcW w:w="1887" w:type="dxa"/>
            <w:vAlign w:val="top"/>
          </w:tcPr>
          <w:p>
            <w:pPr>
              <w:spacing w:before="91" w:line="242" w:lineRule="exact"/>
              <w:ind w:left="125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.75% (466)</w:t>
            </w:r>
          </w:p>
        </w:tc>
        <w:tc>
          <w:tcPr>
            <w:tcW w:w="1750" w:type="dxa"/>
            <w:vAlign w:val="top"/>
          </w:tcPr>
          <w:p>
            <w:pPr>
              <w:spacing w:before="91" w:line="242" w:lineRule="exact"/>
              <w:ind w:left="111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0.7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(0.68-0.84)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5595" w:type="dxa"/>
            <w:vAlign w:val="top"/>
          </w:tcPr>
          <w:p>
            <w:pPr>
              <w:spacing w:before="82" w:line="242" w:lineRule="exact"/>
              <w:ind w:left="290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High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(≥2000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)</w:t>
            </w:r>
          </w:p>
        </w:tc>
        <w:tc>
          <w:tcPr>
            <w:tcW w:w="2040" w:type="dxa"/>
            <w:vAlign w:val="center"/>
          </w:tcPr>
          <w:p>
            <w:pPr>
              <w:spacing w:before="124" w:line="242" w:lineRule="exact"/>
              <w:ind w:left="129" w:leftChars="0"/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3.32% (184)</w:t>
            </w:r>
          </w:p>
        </w:tc>
        <w:tc>
          <w:tcPr>
            <w:tcW w:w="1685" w:type="dxa"/>
            <w:vAlign w:val="top"/>
          </w:tcPr>
          <w:p>
            <w:pPr>
              <w:spacing w:before="83" w:line="242" w:lineRule="exact"/>
              <w:ind w:left="117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0.7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7 (0.66-0.91)</w:t>
            </w:r>
          </w:p>
        </w:tc>
        <w:tc>
          <w:tcPr>
            <w:tcW w:w="1887" w:type="dxa"/>
            <w:vAlign w:val="top"/>
          </w:tcPr>
          <w:p>
            <w:pPr>
              <w:spacing w:before="83" w:line="242" w:lineRule="exact"/>
              <w:ind w:left="129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3. 17% (294)</w:t>
            </w:r>
          </w:p>
        </w:tc>
        <w:tc>
          <w:tcPr>
            <w:tcW w:w="1750" w:type="dxa"/>
            <w:vAlign w:val="top"/>
          </w:tcPr>
          <w:p>
            <w:pPr>
              <w:spacing w:before="83" w:line="242" w:lineRule="exact"/>
              <w:ind w:left="111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0.7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7 (0.68-0.88)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5595" w:type="dxa"/>
            <w:vAlign w:val="top"/>
          </w:tcPr>
          <w:p>
            <w:pPr>
              <w:spacing w:before="49" w:line="194" w:lineRule="auto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pacing w:val="1"/>
                <w:sz w:val="21"/>
                <w:szCs w:val="21"/>
              </w:rPr>
              <w:t>LVH</w:t>
            </w:r>
          </w:p>
        </w:tc>
        <w:tc>
          <w:tcPr>
            <w:tcW w:w="2040" w:type="dxa"/>
            <w:vAlign w:val="center"/>
          </w:tcPr>
          <w:p>
            <w:pPr>
              <w:spacing w:before="124" w:line="242" w:lineRule="exact"/>
              <w:ind w:left="129" w:leftChars="0"/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5.26% (767)</w:t>
            </w:r>
          </w:p>
        </w:tc>
        <w:tc>
          <w:tcPr>
            <w:tcW w:w="1685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7" w:type="dxa"/>
            <w:vAlign w:val="top"/>
          </w:tcPr>
          <w:p>
            <w:pPr>
              <w:spacing w:before="83" w:line="242" w:lineRule="exact"/>
              <w:ind w:left="129" w:leftChars="0"/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4.32% (1218)</w:t>
            </w:r>
          </w:p>
        </w:tc>
        <w:tc>
          <w:tcPr>
            <w:tcW w:w="1750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5595" w:type="dxa"/>
            <w:vAlign w:val="top"/>
          </w:tcPr>
          <w:p>
            <w:pPr>
              <w:spacing w:before="83" w:line="242" w:lineRule="exact"/>
              <w:ind w:left="290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Low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&lt;500)</w:t>
            </w:r>
          </w:p>
        </w:tc>
        <w:tc>
          <w:tcPr>
            <w:tcW w:w="2040" w:type="dxa"/>
            <w:vAlign w:val="center"/>
          </w:tcPr>
          <w:p>
            <w:pPr>
              <w:spacing w:before="124" w:line="242" w:lineRule="exact"/>
              <w:ind w:left="129" w:leftChars="0"/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5.65% (556)</w:t>
            </w:r>
          </w:p>
        </w:tc>
        <w:tc>
          <w:tcPr>
            <w:tcW w:w="1685" w:type="dxa"/>
            <w:vAlign w:val="top"/>
          </w:tcPr>
          <w:p>
            <w:pPr>
              <w:spacing w:before="84" w:line="242" w:lineRule="exact"/>
              <w:ind w:left="114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  <w:tc>
          <w:tcPr>
            <w:tcW w:w="1887" w:type="dxa"/>
            <w:vAlign w:val="top"/>
          </w:tcPr>
          <w:p>
            <w:pPr>
              <w:spacing w:before="83" w:line="242" w:lineRule="exact"/>
              <w:ind w:left="129" w:leftChars="0"/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4.68% (931)</w:t>
            </w:r>
          </w:p>
        </w:tc>
        <w:tc>
          <w:tcPr>
            <w:tcW w:w="1750" w:type="dxa"/>
            <w:vAlign w:val="top"/>
          </w:tcPr>
          <w:p>
            <w:pPr>
              <w:spacing w:before="84" w:line="242" w:lineRule="exact"/>
              <w:ind w:left="108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5595" w:type="dxa"/>
            <w:vAlign w:val="top"/>
          </w:tcPr>
          <w:p>
            <w:pPr>
              <w:spacing w:before="108" w:line="242" w:lineRule="exact"/>
              <w:ind w:left="321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Moderate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00- 1999)</w:t>
            </w:r>
          </w:p>
        </w:tc>
        <w:tc>
          <w:tcPr>
            <w:tcW w:w="2040" w:type="dxa"/>
            <w:vAlign w:val="center"/>
          </w:tcPr>
          <w:p>
            <w:pPr>
              <w:spacing w:before="124" w:line="242" w:lineRule="exact"/>
              <w:ind w:left="129" w:leftChars="0"/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4.65% (142)</w:t>
            </w:r>
          </w:p>
        </w:tc>
        <w:tc>
          <w:tcPr>
            <w:tcW w:w="1685" w:type="dxa"/>
            <w:vAlign w:val="top"/>
          </w:tcPr>
          <w:p>
            <w:pPr>
              <w:spacing w:before="109" w:line="242" w:lineRule="exact"/>
              <w:ind w:left="117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-2"/>
                <w:position w:val="3"/>
                <w:sz w:val="21"/>
                <w:szCs w:val="21"/>
              </w:rPr>
              <w:t>0.91 (0.75</w:t>
            </w:r>
            <w:r>
              <w:rPr>
                <w:rFonts w:hint="default" w:ascii="Times New Roman" w:hAnsi="Times New Roman" w:eastAsia="Times New Roman" w:cs="Times New Roman"/>
                <w:spacing w:val="-1"/>
                <w:position w:val="3"/>
                <w:sz w:val="21"/>
                <w:szCs w:val="21"/>
              </w:rPr>
              <w:t>- 1. 10)</w:t>
            </w:r>
          </w:p>
        </w:tc>
        <w:tc>
          <w:tcPr>
            <w:tcW w:w="1887" w:type="dxa"/>
            <w:vAlign w:val="top"/>
          </w:tcPr>
          <w:p>
            <w:pPr>
              <w:spacing w:before="83" w:line="242" w:lineRule="exact"/>
              <w:ind w:left="129" w:leftChars="0"/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3.71% (194)</w:t>
            </w:r>
          </w:p>
        </w:tc>
        <w:tc>
          <w:tcPr>
            <w:tcW w:w="1750" w:type="dxa"/>
            <w:vAlign w:val="top"/>
          </w:tcPr>
          <w:p>
            <w:pPr>
              <w:spacing w:before="109" w:line="242" w:lineRule="exact"/>
              <w:ind w:left="126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-4"/>
                <w:position w:val="3"/>
                <w:sz w:val="21"/>
                <w:szCs w:val="21"/>
              </w:rPr>
              <w:t>1.0</w:t>
            </w:r>
            <w:r>
              <w:rPr>
                <w:rFonts w:hint="default" w:ascii="Times New Roman" w:hAnsi="Times New Roman" w:eastAsia="Times New Roman" w:cs="Times New Roman"/>
                <w:spacing w:val="-3"/>
                <w:position w:val="3"/>
                <w:sz w:val="21"/>
                <w:szCs w:val="21"/>
              </w:rPr>
              <w:t>0</w:t>
            </w:r>
            <w:r>
              <w:rPr>
                <w:rFonts w:hint="default" w:ascii="Times New Roman" w:hAnsi="Times New Roman" w:eastAsia="Times New Roman" w:cs="Times New Roman"/>
                <w:spacing w:val="-2"/>
                <w:position w:val="3"/>
                <w:sz w:val="21"/>
                <w:szCs w:val="21"/>
              </w:rPr>
              <w:t xml:space="preserve"> (0.85- 1. 18)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5595" w:type="dxa"/>
            <w:tcBorders>
              <w:bottom w:val="single" w:color="000000" w:sz="2" w:space="0"/>
            </w:tcBorders>
            <w:vAlign w:val="top"/>
          </w:tcPr>
          <w:p>
            <w:pPr>
              <w:spacing w:before="124" w:line="242" w:lineRule="exact"/>
              <w:ind w:left="290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High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(≥2000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)</w:t>
            </w:r>
          </w:p>
        </w:tc>
        <w:tc>
          <w:tcPr>
            <w:tcW w:w="2040" w:type="dxa"/>
            <w:tcBorders>
              <w:bottom w:val="single" w:color="000000" w:sz="2" w:space="0"/>
            </w:tcBorders>
            <w:vAlign w:val="center"/>
          </w:tcPr>
          <w:p>
            <w:pPr>
              <w:spacing w:before="124" w:line="242" w:lineRule="exact"/>
              <w:ind w:left="129" w:leftChars="0"/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4.08% (69)</w:t>
            </w:r>
          </w:p>
        </w:tc>
        <w:tc>
          <w:tcPr>
            <w:tcW w:w="1685" w:type="dxa"/>
            <w:tcBorders>
              <w:bottom w:val="single" w:color="000000" w:sz="2" w:space="0"/>
            </w:tcBorders>
            <w:vAlign w:val="top"/>
          </w:tcPr>
          <w:p>
            <w:pPr>
              <w:spacing w:before="124" w:line="242" w:lineRule="exact"/>
              <w:ind w:left="117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0.7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2 (0.56-0.94)</w:t>
            </w:r>
          </w:p>
        </w:tc>
        <w:tc>
          <w:tcPr>
            <w:tcW w:w="1887" w:type="dxa"/>
            <w:tcBorders>
              <w:bottom w:val="single" w:color="000000" w:sz="2" w:space="0"/>
            </w:tcBorders>
            <w:vAlign w:val="top"/>
          </w:tcPr>
          <w:p>
            <w:pPr>
              <w:spacing w:before="83" w:line="242" w:lineRule="exact"/>
              <w:ind w:left="129" w:leftChars="0"/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3.05% (93)</w:t>
            </w:r>
          </w:p>
        </w:tc>
        <w:tc>
          <w:tcPr>
            <w:tcW w:w="1750" w:type="dxa"/>
            <w:tcBorders>
              <w:bottom w:val="single" w:color="000000" w:sz="2" w:space="0"/>
            </w:tcBorders>
            <w:vAlign w:val="top"/>
          </w:tcPr>
          <w:p>
            <w:pPr>
              <w:spacing w:before="124" w:line="242" w:lineRule="exact"/>
              <w:ind w:left="111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0.7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3 (0.59-0.92)</w:t>
            </w:r>
          </w:p>
        </w:tc>
      </w:tr>
    </w:tbl>
    <w:p>
      <w:pPr>
        <w:spacing w:line="138" w:lineRule="auto"/>
        <w:rPr>
          <w:rFonts w:hint="default" w:ascii="Times New Roman" w:hAnsi="Times New Roman" w:cs="Times New Roman"/>
          <w:sz w:val="21"/>
          <w:szCs w:val="21"/>
        </w:rPr>
      </w:pPr>
    </w:p>
    <w:p>
      <w:pPr>
        <w:spacing w:before="33" w:line="242" w:lineRule="exac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12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2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effect</w:t>
      </w:r>
      <w:r>
        <w:rPr>
          <w:rFonts w:hint="default" w:ascii="Times New Roman" w:hAnsi="Times New Roman" w:eastAsia="Times New Roman" w:cs="Times New Roman"/>
          <w:spacing w:val="12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12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LTPA</w:t>
      </w:r>
      <w:r>
        <w:rPr>
          <w:rFonts w:hint="default" w:ascii="Times New Roman" w:hAnsi="Times New Roman" w:eastAsia="Times New Roman" w:cs="Times New Roman"/>
          <w:spacing w:val="12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12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LVH</w:t>
      </w:r>
      <w:r>
        <w:rPr>
          <w:rFonts w:hint="default" w:ascii="Times New Roman" w:hAnsi="Times New Roman" w:eastAsia="Times New Roman" w:cs="Times New Roman"/>
          <w:spacing w:val="12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was</w:t>
      </w:r>
      <w:r>
        <w:rPr>
          <w:rFonts w:hint="default" w:ascii="Times New Roman" w:hAnsi="Times New Roman" w:eastAsia="Times New Roman" w:cs="Times New Roman"/>
          <w:spacing w:val="12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i/>
          <w:iCs/>
          <w:position w:val="3"/>
          <w:sz w:val="21"/>
          <w:szCs w:val="21"/>
        </w:rPr>
        <w:t>P</w:t>
      </w:r>
      <w:r>
        <w:rPr>
          <w:rFonts w:hint="default" w:ascii="Times New Roman" w:hAnsi="Times New Roman" w:eastAsia="Times New Roman" w:cs="Times New Roman"/>
          <w:spacing w:val="12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for</w:t>
      </w:r>
      <w:r>
        <w:rPr>
          <w:rFonts w:hint="default" w:ascii="Times New Roman" w:hAnsi="Times New Roman" w:eastAsia="Times New Roman" w:cs="Times New Roman"/>
          <w:spacing w:val="12"/>
          <w:position w:val="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2"/>
          <w:position w:val="3"/>
          <w:sz w:val="21"/>
          <w:szCs w:val="21"/>
        </w:rPr>
        <w:t xml:space="preserve">=0.779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12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Diabetes</w:t>
      </w:r>
      <w:r>
        <w:rPr>
          <w:rFonts w:hint="default" w:ascii="Times New Roman" w:hAnsi="Times New Roman" w:eastAsia="Times New Roman" w:cs="Times New Roman"/>
          <w:spacing w:val="12"/>
          <w:position w:val="3"/>
          <w:sz w:val="21"/>
          <w:szCs w:val="21"/>
        </w:rPr>
        <w:t xml:space="preserve">; </w:t>
      </w:r>
      <w:r>
        <w:rPr>
          <w:rFonts w:hint="default" w:ascii="Times New Roman" w:hAnsi="Times New Roman" w:eastAsia="Times New Roman" w:cs="Times New Roman"/>
          <w:i/>
          <w:iCs/>
          <w:position w:val="3"/>
          <w:sz w:val="21"/>
          <w:szCs w:val="21"/>
        </w:rPr>
        <w:t>P</w:t>
      </w:r>
      <w:r>
        <w:rPr>
          <w:rFonts w:hint="default" w:ascii="Times New Roman" w:hAnsi="Times New Roman" w:eastAsia="Times New Roman" w:cs="Times New Roman"/>
          <w:spacing w:val="12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for</w:t>
      </w:r>
      <w:r>
        <w:rPr>
          <w:rFonts w:hint="default" w:ascii="Times New Roman" w:hAnsi="Times New Roman" w:eastAsia="Times New Roman" w:cs="Times New Roman"/>
          <w:spacing w:val="12"/>
          <w:position w:val="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2"/>
          <w:position w:val="3"/>
          <w:sz w:val="21"/>
          <w:szCs w:val="21"/>
        </w:rPr>
        <w:t xml:space="preserve">=0.057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12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non</w:t>
      </w:r>
      <w:r>
        <w:rPr>
          <w:rFonts w:hint="default" w:ascii="Times New Roman" w:hAnsi="Times New Roman" w:eastAsia="Times New Roman" w:cs="Times New Roman"/>
          <w:spacing w:val="12"/>
          <w:position w:val="3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spacing w:val="7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Diabetes</w:t>
      </w:r>
    </w:p>
    <w:p>
      <w:pPr>
        <w:spacing w:before="32" w:line="242" w:lineRule="exact"/>
        <w:rPr>
          <w:rFonts w:hint="default" w:ascii="Times New Roman" w:hAnsi="Times New Roman" w:eastAsia="Times New Roman" w:cs="Times New Roman"/>
          <w:sz w:val="21"/>
          <w:szCs w:val="21"/>
        </w:rPr>
      </w:pPr>
      <w:r>
        <w:rPr>
          <w:rFonts w:hint="eastAsia" w:ascii="Times New Roman" w:hAnsi="Times New Roman" w:eastAsia="宋体" w:cs="Times New Roman"/>
          <w:spacing w:val="9"/>
          <w:position w:val="3"/>
          <w:sz w:val="21"/>
          <w:szCs w:val="21"/>
          <w:lang w:val="en-US" w:eastAsia="zh-CN"/>
        </w:rPr>
        <w:t xml:space="preserve">* </w:t>
      </w:r>
      <w:r>
        <w:rPr>
          <w:rFonts w:hint="default" w:ascii="Times New Roman" w:hAnsi="Times New Roman" w:eastAsia="Times New Roman" w:cs="Times New Roman"/>
          <w:spacing w:val="9"/>
          <w:position w:val="3"/>
          <w:sz w:val="21"/>
          <w:szCs w:val="21"/>
        </w:rPr>
        <w:t xml:space="preserve">Models were adjusted for age, </w:t>
      </w:r>
      <w:r>
        <w:rPr>
          <w:rFonts w:hint="eastAsia" w:ascii="Times New Roman" w:hAnsi="Times New Roman" w:eastAsia="宋体" w:cs="Times New Roman"/>
          <w:spacing w:val="9"/>
          <w:position w:val="3"/>
          <w:sz w:val="21"/>
          <w:szCs w:val="21"/>
          <w:lang w:val="en-US" w:eastAsia="zh-CN"/>
        </w:rPr>
        <w:t xml:space="preserve">sex, </w:t>
      </w:r>
      <w:r>
        <w:rPr>
          <w:rFonts w:hint="default" w:ascii="Times New Roman" w:hAnsi="Times New Roman" w:eastAsia="Times New Roman" w:cs="Times New Roman"/>
          <w:spacing w:val="9"/>
          <w:position w:val="3"/>
          <w:sz w:val="21"/>
          <w:szCs w:val="21"/>
        </w:rPr>
        <w:t xml:space="preserve">BMI, hypertension, dyslipidemia,smoking status, drinking, education levels, income levels, sites, and medication use including anti-diabetic, anti-hypertensive, and statins. </w:t>
      </w:r>
    </w:p>
    <w:p>
      <w:pPr>
        <w:rPr>
          <w:rFonts w:hint="default" w:ascii="Times New Roman" w:hAnsi="Times New Roman" w:cs="Times New Roman"/>
          <w:sz w:val="21"/>
          <w:szCs w:val="21"/>
        </w:rPr>
        <w:sectPr>
          <w:pgSz w:w="15840" w:h="12240" w:orient="landscape"/>
          <w:pgMar w:top="1803" w:right="1440" w:bottom="1803" w:left="1440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linePitch="0" w:charSpace="0"/>
        </w:sectPr>
      </w:pPr>
    </w:p>
    <w:p>
      <w:pPr>
        <w:spacing w:before="57" w:line="289" w:lineRule="exact"/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</w:pPr>
      <w:r>
        <w:rPr>
          <w:rFonts w:hint="eastAsia" w:ascii="Times New Roman" w:hAnsi="Times New Roman" w:eastAsia="宋体" w:cs="Times New Roman"/>
          <w:b/>
          <w:bCs/>
          <w:spacing w:val="23"/>
          <w:position w:val="4"/>
          <w:sz w:val="21"/>
          <w:szCs w:val="21"/>
          <w:lang w:val="en-US" w:eastAsia="zh-CN"/>
        </w:rPr>
        <w:t>D2</w:t>
      </w:r>
      <w:r>
        <w:rPr>
          <w:rFonts w:hint="default" w:ascii="Times New Roman" w:hAnsi="Times New Roman" w:eastAsia="Times New Roman" w:cs="Times New Roman"/>
          <w:b/>
          <w:bCs/>
          <w:spacing w:val="23"/>
          <w:position w:val="4"/>
          <w:sz w:val="21"/>
          <w:szCs w:val="21"/>
        </w:rPr>
        <w:t>.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Leisure</w:t>
      </w:r>
      <w:r>
        <w:rPr>
          <w:rFonts w:hint="default" w:ascii="Times New Roman" w:hAnsi="Times New Roman" w:eastAsia="Times New Roman" w:cs="Times New Roman"/>
          <w:b/>
          <w:bCs/>
          <w:spacing w:val="23"/>
          <w:position w:val="4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time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physical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activity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risk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cardiovascular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mortality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stratified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by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presence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LVH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Diabetes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non</w:t>
      </w:r>
      <w:r>
        <w:rPr>
          <w:rFonts w:hint="default" w:ascii="Times New Roman" w:hAnsi="Times New Roman" w:eastAsia="Times New Roman" w:cs="Times New Roman"/>
          <w:b/>
          <w:bCs/>
          <w:spacing w:val="23"/>
          <w:position w:val="4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Diabetes</w:t>
      </w:r>
    </w:p>
    <w:tbl>
      <w:tblPr>
        <w:tblStyle w:val="11"/>
        <w:tblpPr w:leftFromText="180" w:rightFromText="180" w:vertAnchor="page" w:horzAnchor="page" w:tblpX="1435" w:tblpY="2600"/>
        <w:tblOverlap w:val="never"/>
        <w:tblW w:w="4998" w:type="pct"/>
        <w:tblInd w:w="0" w:type="dxa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94"/>
        <w:gridCol w:w="2040"/>
        <w:gridCol w:w="1685"/>
        <w:gridCol w:w="1887"/>
        <w:gridCol w:w="1749"/>
      </w:tblGrid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2159" w:type="pct"/>
            <w:vMerge w:val="restart"/>
            <w:tcBorders>
              <w:top w:val="single" w:color="000000" w:sz="2" w:space="0"/>
            </w:tcBorders>
            <w:vAlign w:val="center"/>
          </w:tcPr>
          <w:p>
            <w:pPr>
              <w:spacing w:line="238" w:lineRule="exact"/>
              <w:ind w:left="108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1"/>
                <w:sz w:val="21"/>
                <w:szCs w:val="21"/>
              </w:rPr>
              <w:t>Volumes</w:t>
            </w:r>
            <w:r>
              <w:rPr>
                <w:rFonts w:hint="default" w:ascii="Times New Roman" w:hAnsi="Times New Roman" w:eastAsia="Times New Roman" w:cs="Times New Roman"/>
                <w:spacing w:val="41"/>
                <w:position w:val="1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position w:val="1"/>
                <w:sz w:val="21"/>
                <w:szCs w:val="21"/>
              </w:rPr>
              <w:t>of</w:t>
            </w:r>
          </w:p>
          <w:p>
            <w:pPr>
              <w:spacing w:before="70" w:line="340" w:lineRule="auto"/>
              <w:ind w:left="113" w:right="420" w:hanging="1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leisure</w:t>
            </w:r>
            <w:r>
              <w:rPr>
                <w:rFonts w:hint="default" w:ascii="Times New Roman" w:hAnsi="Times New Roman" w:eastAsia="Times New Roman" w:cs="Times New Roman"/>
                <w:spacing w:val="37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time</w:t>
            </w:r>
            <w:r>
              <w:rPr>
                <w:rFonts w:hint="default" w:ascii="Times New Roman" w:hAnsi="Times New Roman" w:eastAsia="Times New Roman" w:cs="Times New Roman"/>
                <w:spacing w:val="37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physical</w:t>
            </w:r>
            <w:r>
              <w:rPr>
                <w:rFonts w:hint="default" w:ascii="Times New Roman" w:hAnsi="Times New Roman" w:eastAsia="Times New Roman" w:cs="Times New Roman"/>
                <w:spacing w:val="36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 xml:space="preserve">activity </w:t>
            </w:r>
            <w:r>
              <w:rPr>
                <w:rFonts w:hint="default" w:ascii="Times New Roman" w:hAnsi="Times New Roman" w:eastAsia="Times New Roman" w:cs="Times New Roman"/>
                <w:spacing w:val="1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MET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min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21"/>
                <w:szCs w:val="21"/>
              </w:rPr>
              <w:t>/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week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21"/>
                <w:szCs w:val="21"/>
              </w:rPr>
              <w:t>)</w:t>
            </w:r>
          </w:p>
        </w:tc>
        <w:tc>
          <w:tcPr>
            <w:tcW w:w="1437" w:type="pct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Diabete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s</w:t>
            </w:r>
          </w:p>
        </w:tc>
        <w:tc>
          <w:tcPr>
            <w:tcW w:w="1403" w:type="pct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1"/>
                <w:sz w:val="21"/>
                <w:szCs w:val="21"/>
              </w:rPr>
              <w:t>Non</w:t>
            </w:r>
            <w:r>
              <w:rPr>
                <w:rFonts w:hint="default" w:ascii="Times New Roman" w:hAnsi="Times New Roman" w:eastAsia="Times New Roman" w:cs="Times New Roman"/>
                <w:spacing w:val="28"/>
                <w:position w:val="1"/>
                <w:sz w:val="21"/>
                <w:szCs w:val="21"/>
              </w:rPr>
              <w:t xml:space="preserve">- </w:t>
            </w:r>
            <w:r>
              <w:rPr>
                <w:rFonts w:hint="default" w:ascii="Times New Roman" w:hAnsi="Times New Roman" w:eastAsia="Times New Roman" w:cs="Times New Roman"/>
                <w:position w:val="1"/>
                <w:sz w:val="21"/>
                <w:szCs w:val="21"/>
              </w:rPr>
              <w:t>diabetes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2159" w:type="pct"/>
            <w:vMerge w:val="continue"/>
            <w:tcBorders>
              <w:bottom w:val="single" w:color="000000" w:sz="2" w:space="0"/>
            </w:tcBorders>
            <w:vAlign w:val="center"/>
          </w:tcPr>
          <w:p>
            <w:pPr>
              <w:spacing w:before="70" w:line="340" w:lineRule="auto"/>
              <w:ind w:left="113" w:right="420" w:hanging="1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78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24" w:line="242" w:lineRule="exact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Rates, % (N)</w:t>
            </w:r>
          </w:p>
        </w:tc>
        <w:tc>
          <w:tcPr>
            <w:tcW w:w="6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80" w:line="242" w:lineRule="exact"/>
              <w:ind w:left="82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djusted</w:t>
            </w:r>
          </w:p>
          <w:p>
            <w:pPr>
              <w:spacing w:before="69" w:line="242" w:lineRule="exact"/>
              <w:ind w:left="84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HR</w:t>
            </w:r>
            <w:r>
              <w:rPr>
                <w:rFonts w:hint="default" w:ascii="Times New Roman" w:hAnsi="Times New Roman" w:eastAsia="Times New Roman" w:cs="Times New Roman"/>
                <w:spacing w:val="10"/>
                <w:position w:val="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 xml:space="preserve">(95%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CI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 *</w:t>
            </w:r>
          </w:p>
        </w:tc>
        <w:tc>
          <w:tcPr>
            <w:tcW w:w="728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49" w:line="242" w:lineRule="exact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Rates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>, % (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N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</w:t>
            </w:r>
          </w:p>
        </w:tc>
        <w:tc>
          <w:tcPr>
            <w:tcW w:w="67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80" w:line="242" w:lineRule="exact"/>
              <w:ind w:left="61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djusted</w:t>
            </w:r>
          </w:p>
          <w:p>
            <w:pPr>
              <w:spacing w:before="69" w:line="242" w:lineRule="exact"/>
              <w:ind w:left="63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HR</w:t>
            </w:r>
            <w:r>
              <w:rPr>
                <w:rFonts w:hint="default" w:ascii="Times New Roman" w:hAnsi="Times New Roman" w:eastAsia="Times New Roman" w:cs="Times New Roman"/>
                <w:spacing w:val="10"/>
                <w:position w:val="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 xml:space="preserve">(95%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CI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 *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59" w:type="pct"/>
            <w:tcBorders>
              <w:top w:val="single" w:color="000000" w:sz="2" w:space="0"/>
            </w:tcBorders>
            <w:vAlign w:val="center"/>
          </w:tcPr>
          <w:p>
            <w:pPr>
              <w:spacing w:before="156" w:line="194" w:lineRule="auto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1"/>
                <w:szCs w:val="21"/>
              </w:rPr>
              <w:t>Non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pacing w:val="14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pacing w:val="1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1"/>
                <w:szCs w:val="21"/>
              </w:rPr>
              <w:t>LVH</w:t>
            </w:r>
          </w:p>
        </w:tc>
        <w:tc>
          <w:tcPr>
            <w:tcW w:w="2040" w:type="dxa"/>
            <w:tcBorders>
              <w:top w:val="single" w:color="000000" w:sz="2" w:space="0"/>
            </w:tcBorders>
            <w:vAlign w:val="top"/>
          </w:tcPr>
          <w:p>
            <w:pPr>
              <w:spacing w:before="92" w:line="242" w:lineRule="exact"/>
              <w:ind w:left="134" w:leftChars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1.77%(753)</w:t>
            </w:r>
          </w:p>
        </w:tc>
        <w:tc>
          <w:tcPr>
            <w:tcW w:w="1685" w:type="dxa"/>
            <w:tcBorders>
              <w:top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7" w:type="dxa"/>
            <w:tcBorders>
              <w:top w:val="single" w:color="000000" w:sz="2" w:space="0"/>
            </w:tcBorders>
            <w:vAlign w:val="top"/>
          </w:tcPr>
          <w:p>
            <w:pPr>
              <w:spacing w:before="92" w:line="242" w:lineRule="exact"/>
              <w:ind w:left="134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1.62%(1258</w:t>
            </w:r>
            <w:r>
              <w:rPr>
                <w:rFonts w:hint="default" w:ascii="Times New Roman" w:hAnsi="Times New Roman" w:eastAsia="Times New Roman" w:cs="Times New Roman"/>
                <w:spacing w:val="2"/>
                <w:position w:val="2"/>
                <w:sz w:val="21"/>
                <w:szCs w:val="21"/>
              </w:rPr>
              <w:t>)</w:t>
            </w:r>
          </w:p>
        </w:tc>
        <w:tc>
          <w:tcPr>
            <w:tcW w:w="1749" w:type="dxa"/>
            <w:tcBorders>
              <w:top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59" w:type="pct"/>
            <w:vAlign w:val="center"/>
          </w:tcPr>
          <w:p>
            <w:pPr>
              <w:spacing w:before="82" w:line="243" w:lineRule="exact"/>
              <w:ind w:left="290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Low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&lt;500)</w:t>
            </w:r>
          </w:p>
        </w:tc>
        <w:tc>
          <w:tcPr>
            <w:tcW w:w="2040" w:type="dxa"/>
            <w:vAlign w:val="top"/>
          </w:tcPr>
          <w:p>
            <w:pPr>
              <w:spacing w:before="92" w:line="242" w:lineRule="exact"/>
              <w:ind w:left="134" w:leftChars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2.04%(534)</w:t>
            </w:r>
          </w:p>
        </w:tc>
        <w:tc>
          <w:tcPr>
            <w:tcW w:w="1685" w:type="dxa"/>
            <w:vAlign w:val="top"/>
          </w:tcPr>
          <w:p>
            <w:pPr>
              <w:spacing w:before="83" w:line="243" w:lineRule="exact"/>
              <w:ind w:left="114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  <w:tc>
          <w:tcPr>
            <w:tcW w:w="1887" w:type="dxa"/>
            <w:vAlign w:val="top"/>
          </w:tcPr>
          <w:p>
            <w:pPr>
              <w:spacing w:before="92" w:line="242" w:lineRule="exact"/>
              <w:ind w:left="134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1.85%(951</w:t>
            </w:r>
            <w:r>
              <w:rPr>
                <w:rFonts w:hint="default" w:ascii="Times New Roman" w:hAnsi="Times New Roman" w:eastAsia="Times New Roman" w:cs="Times New Roman"/>
                <w:spacing w:val="1"/>
                <w:position w:val="2"/>
                <w:sz w:val="21"/>
                <w:szCs w:val="21"/>
              </w:rPr>
              <w:t>)</w:t>
            </w:r>
          </w:p>
        </w:tc>
        <w:tc>
          <w:tcPr>
            <w:tcW w:w="1749" w:type="dxa"/>
            <w:vAlign w:val="top"/>
          </w:tcPr>
          <w:p>
            <w:pPr>
              <w:spacing w:before="83" w:line="243" w:lineRule="exact"/>
              <w:ind w:left="84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59" w:type="pct"/>
            <w:vAlign w:val="center"/>
          </w:tcPr>
          <w:p>
            <w:pPr>
              <w:spacing w:before="90" w:line="242" w:lineRule="exact"/>
              <w:ind w:left="321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Moderate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00- 1999)</w:t>
            </w:r>
          </w:p>
        </w:tc>
        <w:tc>
          <w:tcPr>
            <w:tcW w:w="2040" w:type="dxa"/>
            <w:vAlign w:val="top"/>
          </w:tcPr>
          <w:p>
            <w:pPr>
              <w:spacing w:before="92" w:line="242" w:lineRule="exact"/>
              <w:ind w:left="134" w:leftChars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1.32% (143)</w:t>
            </w:r>
          </w:p>
        </w:tc>
        <w:tc>
          <w:tcPr>
            <w:tcW w:w="1685" w:type="dxa"/>
            <w:vAlign w:val="top"/>
          </w:tcPr>
          <w:p>
            <w:pPr>
              <w:spacing w:before="91" w:line="242" w:lineRule="exact"/>
              <w:ind w:left="117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0.7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(0.59-0.86)</w:t>
            </w:r>
          </w:p>
        </w:tc>
        <w:tc>
          <w:tcPr>
            <w:tcW w:w="1887" w:type="dxa"/>
            <w:vAlign w:val="top"/>
          </w:tcPr>
          <w:p>
            <w:pPr>
              <w:spacing w:before="91" w:line="242" w:lineRule="exact"/>
              <w:ind w:left="134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-2"/>
                <w:position w:val="3"/>
                <w:sz w:val="21"/>
                <w:szCs w:val="21"/>
              </w:rPr>
              <w:t>1. 11% (1</w:t>
            </w:r>
            <w:r>
              <w:rPr>
                <w:rFonts w:hint="default" w:ascii="Times New Roman" w:hAnsi="Times New Roman" w:eastAsia="Times New Roman" w:cs="Times New Roman"/>
                <w:spacing w:val="-1"/>
                <w:position w:val="3"/>
                <w:sz w:val="21"/>
                <w:szCs w:val="21"/>
              </w:rPr>
              <w:t>88)</w:t>
            </w:r>
          </w:p>
        </w:tc>
        <w:tc>
          <w:tcPr>
            <w:tcW w:w="1749" w:type="dxa"/>
            <w:vAlign w:val="top"/>
          </w:tcPr>
          <w:p>
            <w:pPr>
              <w:spacing w:before="91" w:line="242" w:lineRule="exact"/>
              <w:ind w:left="88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0.6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9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(0.59-0.82)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59" w:type="pct"/>
            <w:vAlign w:val="center"/>
          </w:tcPr>
          <w:p>
            <w:pPr>
              <w:spacing w:before="82" w:line="242" w:lineRule="exact"/>
              <w:ind w:left="290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High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(≥2000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)</w:t>
            </w:r>
          </w:p>
        </w:tc>
        <w:tc>
          <w:tcPr>
            <w:tcW w:w="2040" w:type="dxa"/>
            <w:vAlign w:val="top"/>
          </w:tcPr>
          <w:p>
            <w:pPr>
              <w:spacing w:before="92" w:line="242" w:lineRule="exact"/>
              <w:ind w:left="134" w:leftChars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1.37% (76)</w:t>
            </w:r>
          </w:p>
        </w:tc>
        <w:tc>
          <w:tcPr>
            <w:tcW w:w="1685" w:type="dxa"/>
            <w:vAlign w:val="top"/>
          </w:tcPr>
          <w:p>
            <w:pPr>
              <w:spacing w:before="83" w:line="242" w:lineRule="exact"/>
              <w:ind w:left="117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0.6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9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(0.54-0.88)</w:t>
            </w:r>
          </w:p>
        </w:tc>
        <w:tc>
          <w:tcPr>
            <w:tcW w:w="1887" w:type="dxa"/>
            <w:vAlign w:val="top"/>
          </w:tcPr>
          <w:p>
            <w:pPr>
              <w:spacing w:before="83" w:line="242" w:lineRule="exact"/>
              <w:ind w:left="134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2"/>
                <w:position w:val="3"/>
                <w:sz w:val="21"/>
                <w:szCs w:val="21"/>
              </w:rPr>
              <w:t>1.28% (119</w:t>
            </w:r>
            <w:r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  <w:t>)</w:t>
            </w:r>
          </w:p>
        </w:tc>
        <w:tc>
          <w:tcPr>
            <w:tcW w:w="1749" w:type="dxa"/>
            <w:vAlign w:val="top"/>
          </w:tcPr>
          <w:p>
            <w:pPr>
              <w:spacing w:before="83" w:line="242" w:lineRule="exact"/>
              <w:ind w:left="88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0.6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9 (0.57-0.85)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59" w:type="pct"/>
            <w:vAlign w:val="center"/>
          </w:tcPr>
          <w:p>
            <w:pPr>
              <w:spacing w:before="49" w:line="194" w:lineRule="auto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pacing w:val="1"/>
                <w:sz w:val="21"/>
                <w:szCs w:val="21"/>
              </w:rPr>
              <w:t>LVH</w:t>
            </w:r>
          </w:p>
        </w:tc>
        <w:tc>
          <w:tcPr>
            <w:tcW w:w="2040" w:type="dxa"/>
            <w:vAlign w:val="top"/>
          </w:tcPr>
          <w:p>
            <w:pPr>
              <w:spacing w:before="92" w:line="242" w:lineRule="exact"/>
              <w:ind w:left="134" w:leftChars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3.50% (393)</w:t>
            </w:r>
          </w:p>
        </w:tc>
        <w:tc>
          <w:tcPr>
            <w:tcW w:w="1685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7" w:type="dxa"/>
            <w:vAlign w:val="top"/>
          </w:tcPr>
          <w:p>
            <w:pPr>
              <w:spacing w:before="83" w:line="242" w:lineRule="exact"/>
              <w:ind w:left="134" w:leftChars="0"/>
              <w:rPr>
                <w:rFonts w:hint="default" w:ascii="Times New Roman" w:hAnsi="Times New Roman" w:eastAsia="Times New Roman" w:cs="Times New Roman"/>
                <w:spacing w:val="2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2"/>
                <w:position w:val="3"/>
                <w:sz w:val="21"/>
                <w:szCs w:val="21"/>
              </w:rPr>
              <w:t>2.20% (620)</w:t>
            </w:r>
          </w:p>
        </w:tc>
        <w:tc>
          <w:tcPr>
            <w:tcW w:w="1749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59" w:type="pct"/>
            <w:vAlign w:val="center"/>
          </w:tcPr>
          <w:p>
            <w:pPr>
              <w:spacing w:before="83" w:line="242" w:lineRule="exact"/>
              <w:ind w:left="290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Low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&lt;500)</w:t>
            </w:r>
          </w:p>
        </w:tc>
        <w:tc>
          <w:tcPr>
            <w:tcW w:w="2040" w:type="dxa"/>
            <w:vAlign w:val="top"/>
          </w:tcPr>
          <w:p>
            <w:pPr>
              <w:spacing w:before="92" w:line="242" w:lineRule="exact"/>
              <w:ind w:left="134" w:leftChars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2.99% (294)</w:t>
            </w:r>
          </w:p>
        </w:tc>
        <w:tc>
          <w:tcPr>
            <w:tcW w:w="1685" w:type="dxa"/>
            <w:vAlign w:val="top"/>
          </w:tcPr>
          <w:p>
            <w:pPr>
              <w:spacing w:before="84" w:line="242" w:lineRule="exact"/>
              <w:ind w:left="114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  <w:tc>
          <w:tcPr>
            <w:tcW w:w="1887" w:type="dxa"/>
            <w:vAlign w:val="top"/>
          </w:tcPr>
          <w:p>
            <w:pPr>
              <w:spacing w:before="83" w:line="242" w:lineRule="exact"/>
              <w:ind w:left="134" w:leftChars="0"/>
              <w:rPr>
                <w:rFonts w:hint="default" w:ascii="Times New Roman" w:hAnsi="Times New Roman" w:eastAsia="Times New Roman" w:cs="Times New Roman"/>
                <w:spacing w:val="2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2"/>
                <w:position w:val="3"/>
                <w:sz w:val="21"/>
                <w:szCs w:val="21"/>
              </w:rPr>
              <w:t>2.47% (491)</w:t>
            </w:r>
          </w:p>
        </w:tc>
        <w:tc>
          <w:tcPr>
            <w:tcW w:w="1749" w:type="dxa"/>
            <w:vAlign w:val="top"/>
          </w:tcPr>
          <w:p>
            <w:pPr>
              <w:spacing w:before="84" w:line="242" w:lineRule="exact"/>
              <w:ind w:left="84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59" w:type="pct"/>
            <w:vAlign w:val="center"/>
          </w:tcPr>
          <w:p>
            <w:pPr>
              <w:spacing w:before="108" w:line="242" w:lineRule="exact"/>
              <w:ind w:left="321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Moderate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00- 1999)</w:t>
            </w:r>
          </w:p>
        </w:tc>
        <w:tc>
          <w:tcPr>
            <w:tcW w:w="2040" w:type="dxa"/>
            <w:vAlign w:val="top"/>
          </w:tcPr>
          <w:p>
            <w:pPr>
              <w:spacing w:before="92" w:line="242" w:lineRule="exact"/>
              <w:ind w:left="134" w:leftChars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2. 13% (65)</w:t>
            </w:r>
          </w:p>
        </w:tc>
        <w:tc>
          <w:tcPr>
            <w:tcW w:w="1685" w:type="dxa"/>
            <w:vAlign w:val="top"/>
          </w:tcPr>
          <w:p>
            <w:pPr>
              <w:spacing w:before="109" w:line="242" w:lineRule="exact"/>
              <w:ind w:left="117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-2"/>
                <w:position w:val="3"/>
                <w:sz w:val="21"/>
                <w:szCs w:val="21"/>
              </w:rPr>
              <w:t>0.85 (0.65- 1</w:t>
            </w:r>
            <w:r>
              <w:rPr>
                <w:rFonts w:hint="default" w:ascii="Times New Roman" w:hAnsi="Times New Roman" w:eastAsia="Times New Roman" w:cs="Times New Roman"/>
                <w:spacing w:val="-1"/>
                <w:position w:val="3"/>
                <w:sz w:val="21"/>
                <w:szCs w:val="21"/>
              </w:rPr>
              <w:t>. 11)</w:t>
            </w:r>
          </w:p>
        </w:tc>
        <w:tc>
          <w:tcPr>
            <w:tcW w:w="1887" w:type="dxa"/>
            <w:vAlign w:val="top"/>
          </w:tcPr>
          <w:p>
            <w:pPr>
              <w:spacing w:before="83" w:line="242" w:lineRule="exact"/>
              <w:ind w:left="134" w:leftChars="0"/>
              <w:rPr>
                <w:rFonts w:hint="default" w:ascii="Times New Roman" w:hAnsi="Times New Roman" w:eastAsia="Times New Roman" w:cs="Times New Roman"/>
                <w:spacing w:val="2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2"/>
                <w:position w:val="3"/>
                <w:sz w:val="21"/>
                <w:szCs w:val="21"/>
              </w:rPr>
              <w:t>1.61% (84)</w:t>
            </w:r>
          </w:p>
        </w:tc>
        <w:tc>
          <w:tcPr>
            <w:tcW w:w="1749" w:type="dxa"/>
            <w:vAlign w:val="top"/>
          </w:tcPr>
          <w:p>
            <w:pPr>
              <w:spacing w:before="109" w:line="242" w:lineRule="exact"/>
              <w:ind w:left="88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  <w:t>0.84 (0.66- 1.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08)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59" w:type="pct"/>
            <w:tcBorders>
              <w:bottom w:val="single" w:color="000000" w:sz="2" w:space="0"/>
            </w:tcBorders>
            <w:vAlign w:val="center"/>
          </w:tcPr>
          <w:p>
            <w:pPr>
              <w:spacing w:before="124" w:line="242" w:lineRule="exact"/>
              <w:ind w:left="290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High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(≥2000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)</w:t>
            </w:r>
          </w:p>
        </w:tc>
        <w:tc>
          <w:tcPr>
            <w:tcW w:w="2040" w:type="dxa"/>
            <w:tcBorders>
              <w:bottom w:val="single" w:color="000000" w:sz="2" w:space="0"/>
            </w:tcBorders>
            <w:vAlign w:val="top"/>
          </w:tcPr>
          <w:p>
            <w:pPr>
              <w:spacing w:before="92" w:line="242" w:lineRule="exact"/>
              <w:ind w:left="134" w:leftChars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2.01% (34)</w:t>
            </w:r>
          </w:p>
        </w:tc>
        <w:tc>
          <w:tcPr>
            <w:tcW w:w="1685" w:type="dxa"/>
            <w:tcBorders>
              <w:bottom w:val="single" w:color="000000" w:sz="2" w:space="0"/>
            </w:tcBorders>
            <w:vAlign w:val="top"/>
          </w:tcPr>
          <w:p>
            <w:pPr>
              <w:spacing w:before="124" w:line="242" w:lineRule="exact"/>
              <w:ind w:left="117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  <w:t>0.69 (0.47- 1.00)</w:t>
            </w:r>
          </w:p>
        </w:tc>
        <w:tc>
          <w:tcPr>
            <w:tcW w:w="1887" w:type="dxa"/>
            <w:tcBorders>
              <w:bottom w:val="single" w:color="000000" w:sz="2" w:space="0"/>
            </w:tcBorders>
            <w:vAlign w:val="top"/>
          </w:tcPr>
          <w:p>
            <w:pPr>
              <w:spacing w:before="83" w:line="242" w:lineRule="exact"/>
              <w:ind w:left="134" w:leftChars="0"/>
              <w:rPr>
                <w:rFonts w:hint="default" w:ascii="Times New Roman" w:hAnsi="Times New Roman" w:eastAsia="Times New Roman" w:cs="Times New Roman"/>
                <w:spacing w:val="2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2"/>
                <w:position w:val="3"/>
                <w:sz w:val="21"/>
                <w:szCs w:val="21"/>
              </w:rPr>
              <w:t>1.47% (45)</w:t>
            </w:r>
          </w:p>
        </w:tc>
        <w:tc>
          <w:tcPr>
            <w:tcW w:w="1749" w:type="dxa"/>
            <w:tcBorders>
              <w:bottom w:val="single" w:color="000000" w:sz="2" w:space="0"/>
            </w:tcBorders>
            <w:vAlign w:val="top"/>
          </w:tcPr>
          <w:p>
            <w:pPr>
              <w:spacing w:before="124" w:line="242" w:lineRule="exact"/>
              <w:ind w:left="88" w:leftChars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0.6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7 (0.48-0.92)</w:t>
            </w:r>
          </w:p>
        </w:tc>
      </w:tr>
    </w:tbl>
    <w:p>
      <w:pPr>
        <w:spacing w:before="33" w:line="242" w:lineRule="exact"/>
        <w:rPr>
          <w:rFonts w:hint="default" w:ascii="Times New Roman" w:hAnsi="Times New Roman" w:eastAsia="Times New Roman" w:cs="Times New Roman"/>
          <w:position w:val="3"/>
          <w:sz w:val="21"/>
          <w:szCs w:val="21"/>
        </w:rPr>
      </w:pPr>
    </w:p>
    <w:p>
      <w:pPr>
        <w:spacing w:before="33" w:line="242" w:lineRule="exact"/>
        <w:rPr>
          <w:rFonts w:hint="default" w:ascii="Times New Roman" w:hAnsi="Times New Roman" w:eastAsia="Times New Roman" w:cs="Times New Roman"/>
          <w:position w:val="3"/>
          <w:sz w:val="21"/>
          <w:szCs w:val="21"/>
        </w:rPr>
      </w:pP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12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2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effect</w:t>
      </w:r>
      <w:r>
        <w:rPr>
          <w:rFonts w:hint="default" w:ascii="Times New Roman" w:hAnsi="Times New Roman" w:eastAsia="Times New Roman" w:cs="Times New Roman"/>
          <w:spacing w:val="12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12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LTPA</w:t>
      </w:r>
      <w:r>
        <w:rPr>
          <w:rFonts w:hint="default" w:ascii="Times New Roman" w:hAnsi="Times New Roman" w:eastAsia="Times New Roman" w:cs="Times New Roman"/>
          <w:spacing w:val="12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12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LVH</w:t>
      </w:r>
      <w:r>
        <w:rPr>
          <w:rFonts w:hint="default" w:ascii="Times New Roman" w:hAnsi="Times New Roman" w:eastAsia="Times New Roman" w:cs="Times New Roman"/>
          <w:spacing w:val="12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was</w:t>
      </w:r>
      <w:r>
        <w:rPr>
          <w:rFonts w:hint="default" w:ascii="Times New Roman" w:hAnsi="Times New Roman" w:eastAsia="Times New Roman" w:cs="Times New Roman"/>
          <w:spacing w:val="12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i/>
          <w:iCs/>
          <w:position w:val="3"/>
          <w:sz w:val="21"/>
          <w:szCs w:val="21"/>
        </w:rPr>
        <w:t>P</w:t>
      </w:r>
      <w:r>
        <w:rPr>
          <w:rFonts w:hint="default" w:ascii="Times New Roman" w:hAnsi="Times New Roman" w:eastAsia="Times New Roman" w:cs="Times New Roman"/>
          <w:spacing w:val="12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for</w:t>
      </w:r>
      <w:r>
        <w:rPr>
          <w:rFonts w:hint="default" w:ascii="Times New Roman" w:hAnsi="Times New Roman" w:eastAsia="Times New Roman" w:cs="Times New Roman"/>
          <w:spacing w:val="12"/>
          <w:position w:val="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2"/>
          <w:position w:val="3"/>
          <w:sz w:val="21"/>
          <w:szCs w:val="21"/>
        </w:rPr>
        <w:t xml:space="preserve">=0.651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12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Diabetes</w:t>
      </w:r>
      <w:r>
        <w:rPr>
          <w:rFonts w:hint="default" w:ascii="Times New Roman" w:hAnsi="Times New Roman" w:eastAsia="Times New Roman" w:cs="Times New Roman"/>
          <w:spacing w:val="12"/>
          <w:position w:val="3"/>
          <w:sz w:val="21"/>
          <w:szCs w:val="21"/>
        </w:rPr>
        <w:t xml:space="preserve">; </w:t>
      </w:r>
      <w:r>
        <w:rPr>
          <w:rFonts w:hint="default" w:ascii="Times New Roman" w:hAnsi="Times New Roman" w:eastAsia="Times New Roman" w:cs="Times New Roman"/>
          <w:i/>
          <w:iCs/>
          <w:position w:val="3"/>
          <w:sz w:val="21"/>
          <w:szCs w:val="21"/>
        </w:rPr>
        <w:t>P</w:t>
      </w:r>
      <w:r>
        <w:rPr>
          <w:rFonts w:hint="default" w:ascii="Times New Roman" w:hAnsi="Times New Roman" w:eastAsia="Times New Roman" w:cs="Times New Roman"/>
          <w:spacing w:val="12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for</w:t>
      </w:r>
      <w:r>
        <w:rPr>
          <w:rFonts w:hint="default" w:ascii="Times New Roman" w:hAnsi="Times New Roman" w:eastAsia="Times New Roman" w:cs="Times New Roman"/>
          <w:spacing w:val="12"/>
          <w:position w:val="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2"/>
          <w:position w:val="3"/>
          <w:sz w:val="21"/>
          <w:szCs w:val="21"/>
        </w:rPr>
        <w:t xml:space="preserve">=0.619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12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non</w:t>
      </w:r>
      <w:r>
        <w:rPr>
          <w:rFonts w:hint="default" w:ascii="Times New Roman" w:hAnsi="Times New Roman" w:eastAsia="Times New Roman" w:cs="Times New Roman"/>
          <w:spacing w:val="12"/>
          <w:position w:val="3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spacing w:val="7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Diabetes</w:t>
      </w:r>
    </w:p>
    <w:p>
      <w:pPr>
        <w:spacing w:before="32" w:line="242" w:lineRule="exact"/>
        <w:rPr>
          <w:rFonts w:hint="default" w:ascii="Times New Roman" w:hAnsi="Times New Roman" w:eastAsia="Times New Roman" w:cs="Times New Roman"/>
          <w:sz w:val="21"/>
          <w:szCs w:val="21"/>
        </w:rPr>
      </w:pPr>
      <w:r>
        <w:rPr>
          <w:rFonts w:hint="eastAsia" w:ascii="Times New Roman" w:hAnsi="Times New Roman" w:eastAsia="宋体" w:cs="Times New Roman"/>
          <w:spacing w:val="9"/>
          <w:position w:val="3"/>
          <w:sz w:val="21"/>
          <w:szCs w:val="21"/>
          <w:lang w:val="en-US" w:eastAsia="zh-CN"/>
        </w:rPr>
        <w:t xml:space="preserve">* </w:t>
      </w:r>
      <w:r>
        <w:rPr>
          <w:rFonts w:hint="default" w:ascii="Times New Roman" w:hAnsi="Times New Roman" w:eastAsia="Times New Roman" w:cs="Times New Roman"/>
          <w:spacing w:val="9"/>
          <w:position w:val="3"/>
          <w:sz w:val="21"/>
          <w:szCs w:val="21"/>
        </w:rPr>
        <w:t xml:space="preserve">Models were adjusted for age, </w:t>
      </w:r>
      <w:r>
        <w:rPr>
          <w:rFonts w:hint="eastAsia" w:ascii="Times New Roman" w:hAnsi="Times New Roman" w:eastAsia="宋体" w:cs="Times New Roman"/>
          <w:spacing w:val="9"/>
          <w:position w:val="3"/>
          <w:sz w:val="21"/>
          <w:szCs w:val="21"/>
          <w:lang w:val="en-US" w:eastAsia="zh-CN"/>
        </w:rPr>
        <w:t xml:space="preserve">sex, </w:t>
      </w:r>
      <w:r>
        <w:rPr>
          <w:rFonts w:hint="default" w:ascii="Times New Roman" w:hAnsi="Times New Roman" w:eastAsia="Times New Roman" w:cs="Times New Roman"/>
          <w:spacing w:val="9"/>
          <w:position w:val="3"/>
          <w:sz w:val="21"/>
          <w:szCs w:val="21"/>
        </w:rPr>
        <w:t xml:space="preserve">BMI, hypertension, dyslipidemia, smoking status, drinking, education levels, income levels, sites, and medication use including anti-diabetic, anti-hypertensive, and statins. </w:t>
      </w:r>
    </w:p>
    <w:p>
      <w:pPr>
        <w:spacing w:before="33" w:line="242" w:lineRule="exact"/>
        <w:rPr>
          <w:rFonts w:hint="default" w:ascii="Times New Roman" w:hAnsi="Times New Roman" w:eastAsia="Times New Roman" w:cs="Times New Roman"/>
          <w:position w:val="3"/>
          <w:sz w:val="21"/>
          <w:szCs w:val="21"/>
        </w:rPr>
      </w:pPr>
    </w:p>
    <w:p>
      <w:pPr>
        <w:rPr>
          <w:rFonts w:hint="default" w:ascii="Times New Roman" w:hAnsi="Times New Roman" w:cs="Times New Roman"/>
          <w:sz w:val="21"/>
          <w:szCs w:val="21"/>
        </w:rPr>
      </w:pPr>
    </w:p>
    <w:p>
      <w:pPr>
        <w:spacing w:line="288" w:lineRule="exact"/>
        <w:rPr>
          <w:rFonts w:hint="eastAsia" w:ascii="Times New Roman" w:hAnsi="Times New Roman" w:eastAsia="宋体" w:cs="Times New Roman"/>
          <w:b/>
          <w:bCs/>
          <w:spacing w:val="20"/>
          <w:position w:val="4"/>
          <w:sz w:val="21"/>
          <w:szCs w:val="21"/>
          <w:lang w:val="en-US" w:eastAsia="zh-CN"/>
        </w:rPr>
      </w:pPr>
    </w:p>
    <w:p>
      <w:pPr>
        <w:spacing w:line="288" w:lineRule="exact"/>
        <w:rPr>
          <w:rFonts w:hint="eastAsia" w:ascii="Times New Roman" w:hAnsi="Times New Roman" w:eastAsia="宋体" w:cs="Times New Roman"/>
          <w:b/>
          <w:bCs/>
          <w:spacing w:val="20"/>
          <w:position w:val="4"/>
          <w:sz w:val="21"/>
          <w:szCs w:val="21"/>
          <w:lang w:val="en-US" w:eastAsia="zh-CN"/>
        </w:rPr>
      </w:pPr>
    </w:p>
    <w:p>
      <w:pPr>
        <w:spacing w:line="288" w:lineRule="exact"/>
        <w:rPr>
          <w:rFonts w:hint="eastAsia" w:ascii="Times New Roman" w:hAnsi="Times New Roman" w:eastAsia="宋体" w:cs="Times New Roman"/>
          <w:b/>
          <w:bCs/>
          <w:spacing w:val="20"/>
          <w:position w:val="4"/>
          <w:sz w:val="21"/>
          <w:szCs w:val="21"/>
          <w:lang w:val="en-US" w:eastAsia="zh-CN"/>
        </w:rPr>
      </w:pPr>
    </w:p>
    <w:p>
      <w:pPr>
        <w:spacing w:line="288" w:lineRule="exact"/>
        <w:rPr>
          <w:rFonts w:hint="eastAsia" w:ascii="Times New Roman" w:hAnsi="Times New Roman" w:eastAsia="宋体" w:cs="Times New Roman"/>
          <w:b/>
          <w:bCs/>
          <w:spacing w:val="20"/>
          <w:position w:val="4"/>
          <w:sz w:val="21"/>
          <w:szCs w:val="21"/>
          <w:lang w:val="en-US" w:eastAsia="zh-CN"/>
        </w:rPr>
      </w:pPr>
    </w:p>
    <w:p>
      <w:pPr>
        <w:spacing w:line="288" w:lineRule="exact"/>
        <w:rPr>
          <w:rFonts w:hint="eastAsia" w:ascii="Times New Roman" w:hAnsi="Times New Roman" w:eastAsia="宋体" w:cs="Times New Roman"/>
          <w:b/>
          <w:bCs/>
          <w:spacing w:val="20"/>
          <w:position w:val="4"/>
          <w:sz w:val="21"/>
          <w:szCs w:val="21"/>
          <w:lang w:val="en-US" w:eastAsia="zh-CN"/>
        </w:rPr>
      </w:pPr>
    </w:p>
    <w:p>
      <w:pPr>
        <w:spacing w:line="288" w:lineRule="exact"/>
        <w:rPr>
          <w:rFonts w:hint="eastAsia" w:ascii="Times New Roman" w:hAnsi="Times New Roman" w:eastAsia="宋体" w:cs="Times New Roman"/>
          <w:b/>
          <w:bCs/>
          <w:spacing w:val="20"/>
          <w:position w:val="4"/>
          <w:sz w:val="21"/>
          <w:szCs w:val="21"/>
          <w:lang w:val="en-US" w:eastAsia="zh-CN"/>
        </w:rPr>
      </w:pPr>
    </w:p>
    <w:p>
      <w:pPr>
        <w:spacing w:line="288" w:lineRule="exact"/>
        <w:rPr>
          <w:rFonts w:hint="eastAsia" w:ascii="Times New Roman" w:hAnsi="Times New Roman" w:eastAsia="宋体" w:cs="Times New Roman"/>
          <w:b/>
          <w:bCs/>
          <w:spacing w:val="20"/>
          <w:position w:val="4"/>
          <w:sz w:val="21"/>
          <w:szCs w:val="21"/>
          <w:lang w:val="en-US" w:eastAsia="zh-CN"/>
        </w:rPr>
        <w:sectPr>
          <w:pgSz w:w="15840" w:h="12240" w:orient="landscape"/>
          <w:pgMar w:top="1803" w:right="1440" w:bottom="1803" w:left="1440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linePitch="0" w:charSpace="0"/>
        </w:sectPr>
      </w:pPr>
    </w:p>
    <w:p>
      <w:pPr>
        <w:spacing w:line="288" w:lineRule="exact"/>
        <w:rPr>
          <w:rFonts w:hint="eastAsia" w:ascii="Times New Roman" w:hAnsi="Times New Roman" w:eastAsia="宋体" w:cs="Times New Roman"/>
          <w:b/>
          <w:bCs/>
          <w:spacing w:val="20"/>
          <w:position w:val="4"/>
          <w:sz w:val="21"/>
          <w:szCs w:val="21"/>
          <w:lang w:val="en-US" w:eastAsia="zh-CN"/>
        </w:rPr>
        <w:sectPr>
          <w:headerReference r:id="rId8" w:type="default"/>
          <w:type w:val="continuous"/>
          <w:pgSz w:w="15840" w:h="12240" w:orient="landscape"/>
          <w:pgMar w:top="1803" w:right="1440" w:bottom="1803" w:left="1440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linePitch="0" w:charSpace="0"/>
        </w:sectPr>
      </w:pPr>
    </w:p>
    <w:p>
      <w:pPr>
        <w:spacing w:line="288" w:lineRule="exact"/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</w:pPr>
      <w:r>
        <w:rPr>
          <w:rFonts w:hint="eastAsia" w:ascii="Times New Roman" w:hAnsi="Times New Roman" w:eastAsia="宋体" w:cs="Times New Roman"/>
          <w:b/>
          <w:bCs/>
          <w:spacing w:val="20"/>
          <w:position w:val="4"/>
          <w:sz w:val="21"/>
          <w:szCs w:val="21"/>
          <w:lang w:val="en-US" w:eastAsia="zh-CN"/>
        </w:rPr>
        <w:t>E1</w:t>
      </w:r>
      <w:r>
        <w:rPr>
          <w:rFonts w:hint="default" w:ascii="Times New Roman" w:hAnsi="Times New Roman" w:eastAsia="Times New Roman" w:cs="Times New Roman"/>
          <w:b/>
          <w:bCs/>
          <w:spacing w:val="20"/>
          <w:position w:val="4"/>
          <w:sz w:val="21"/>
          <w:szCs w:val="21"/>
        </w:rPr>
        <w:t>.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Leisure</w:t>
      </w:r>
      <w:r>
        <w:rPr>
          <w:rFonts w:hint="default" w:ascii="Times New Roman" w:hAnsi="Times New Roman" w:eastAsia="Times New Roman" w:cs="Times New Roman"/>
          <w:b/>
          <w:bCs/>
          <w:spacing w:val="20"/>
          <w:position w:val="4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time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physical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activity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risk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all</w:t>
      </w:r>
      <w:r>
        <w:rPr>
          <w:rFonts w:hint="default" w:ascii="Times New Roman" w:hAnsi="Times New Roman" w:eastAsia="Times New Roman" w:cs="Times New Roman"/>
          <w:b/>
          <w:bCs/>
          <w:spacing w:val="20"/>
          <w:position w:val="4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cause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mortality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stratified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by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presence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LVH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Obesity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non</w:t>
      </w:r>
      <w:r>
        <w:rPr>
          <w:rFonts w:hint="default" w:ascii="Times New Roman" w:hAnsi="Times New Roman" w:eastAsia="Times New Roman" w:cs="Times New Roman"/>
          <w:b/>
          <w:bCs/>
          <w:spacing w:val="20"/>
          <w:position w:val="4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spacing w:val="20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Obesity</w:t>
      </w:r>
    </w:p>
    <w:tbl>
      <w:tblPr>
        <w:tblStyle w:val="11"/>
        <w:tblpPr w:leftFromText="180" w:rightFromText="180" w:vertAnchor="page" w:horzAnchor="page" w:tblpX="1435" w:tblpY="2600"/>
        <w:tblOverlap w:val="never"/>
        <w:tblW w:w="4998" w:type="pct"/>
        <w:tblInd w:w="0" w:type="dxa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79"/>
        <w:gridCol w:w="1698"/>
        <w:gridCol w:w="2071"/>
        <w:gridCol w:w="1698"/>
        <w:gridCol w:w="2009"/>
      </w:tblGrid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114" w:type="pct"/>
            <w:vMerge w:val="restart"/>
            <w:tcBorders>
              <w:top w:val="single" w:color="000000" w:sz="2" w:space="0"/>
            </w:tcBorders>
            <w:vAlign w:val="center"/>
          </w:tcPr>
          <w:p>
            <w:pPr>
              <w:spacing w:line="238" w:lineRule="exact"/>
              <w:ind w:left="108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1"/>
                <w:sz w:val="21"/>
                <w:szCs w:val="21"/>
              </w:rPr>
              <w:t>Volumes</w:t>
            </w:r>
            <w:r>
              <w:rPr>
                <w:rFonts w:hint="default" w:ascii="Times New Roman" w:hAnsi="Times New Roman" w:eastAsia="Times New Roman" w:cs="Times New Roman"/>
                <w:spacing w:val="41"/>
                <w:position w:val="1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position w:val="1"/>
                <w:sz w:val="21"/>
                <w:szCs w:val="21"/>
              </w:rPr>
              <w:t>of</w:t>
            </w:r>
          </w:p>
          <w:p>
            <w:pPr>
              <w:spacing w:before="70" w:line="340" w:lineRule="auto"/>
              <w:ind w:left="113" w:right="420" w:hanging="1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leisure</w:t>
            </w:r>
            <w:r>
              <w:rPr>
                <w:rFonts w:hint="default" w:ascii="Times New Roman" w:hAnsi="Times New Roman" w:eastAsia="Times New Roman" w:cs="Times New Roman"/>
                <w:spacing w:val="37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time</w:t>
            </w:r>
            <w:r>
              <w:rPr>
                <w:rFonts w:hint="default" w:ascii="Times New Roman" w:hAnsi="Times New Roman" w:eastAsia="Times New Roman" w:cs="Times New Roman"/>
                <w:spacing w:val="37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physical</w:t>
            </w:r>
            <w:r>
              <w:rPr>
                <w:rFonts w:hint="default" w:ascii="Times New Roman" w:hAnsi="Times New Roman" w:eastAsia="Times New Roman" w:cs="Times New Roman"/>
                <w:spacing w:val="36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 xml:space="preserve">activity </w:t>
            </w:r>
            <w:r>
              <w:rPr>
                <w:rFonts w:hint="default" w:ascii="Times New Roman" w:hAnsi="Times New Roman" w:eastAsia="Times New Roman" w:cs="Times New Roman"/>
                <w:spacing w:val="1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MET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min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21"/>
                <w:szCs w:val="21"/>
              </w:rPr>
              <w:t>/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week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21"/>
                <w:szCs w:val="21"/>
              </w:rPr>
              <w:t>)</w:t>
            </w:r>
          </w:p>
        </w:tc>
        <w:tc>
          <w:tcPr>
            <w:tcW w:w="1454" w:type="pct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Obesity</w:t>
            </w:r>
          </w:p>
        </w:tc>
        <w:tc>
          <w:tcPr>
            <w:tcW w:w="1430" w:type="pct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1"/>
                <w:sz w:val="21"/>
                <w:szCs w:val="21"/>
              </w:rPr>
              <w:t>Non</w:t>
            </w:r>
            <w:r>
              <w:rPr>
                <w:rFonts w:hint="default" w:ascii="Times New Roman" w:hAnsi="Times New Roman" w:eastAsia="Times New Roman" w:cs="Times New Roman"/>
                <w:spacing w:val="28"/>
                <w:position w:val="1"/>
                <w:sz w:val="21"/>
                <w:szCs w:val="21"/>
              </w:rPr>
              <w:t xml:space="preserve">- 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Obesity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14" w:type="pct"/>
            <w:vMerge w:val="continue"/>
            <w:tcBorders>
              <w:bottom w:val="single" w:color="000000" w:sz="2" w:space="0"/>
            </w:tcBorders>
            <w:vAlign w:val="center"/>
          </w:tcPr>
          <w:p>
            <w:pPr>
              <w:spacing w:before="70" w:line="340" w:lineRule="auto"/>
              <w:ind w:left="113" w:right="420" w:hanging="1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</w:p>
        </w:tc>
        <w:tc>
          <w:tcPr>
            <w:tcW w:w="65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24" w:line="242" w:lineRule="exact"/>
              <w:jc w:val="both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Rates, % (N)</w:t>
            </w:r>
          </w:p>
        </w:tc>
        <w:tc>
          <w:tcPr>
            <w:tcW w:w="79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80" w:line="242" w:lineRule="exact"/>
              <w:ind w:left="82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djusted</w:t>
            </w:r>
          </w:p>
          <w:p>
            <w:pPr>
              <w:spacing w:before="69" w:line="242" w:lineRule="exact"/>
              <w:ind w:left="84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HR</w:t>
            </w:r>
            <w:r>
              <w:rPr>
                <w:rFonts w:hint="default" w:ascii="Times New Roman" w:hAnsi="Times New Roman" w:eastAsia="Times New Roman" w:cs="Times New Roman"/>
                <w:spacing w:val="10"/>
                <w:position w:val="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 xml:space="preserve">(95%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CI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 *</w:t>
            </w:r>
          </w:p>
        </w:tc>
        <w:tc>
          <w:tcPr>
            <w:tcW w:w="65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49" w:line="242" w:lineRule="exact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Rates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>, % (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N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</w:t>
            </w:r>
          </w:p>
        </w:tc>
        <w:tc>
          <w:tcPr>
            <w:tcW w:w="77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80" w:line="242" w:lineRule="exact"/>
              <w:ind w:left="61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djusted</w:t>
            </w:r>
          </w:p>
          <w:p>
            <w:pPr>
              <w:spacing w:before="69" w:line="242" w:lineRule="exact"/>
              <w:ind w:left="63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HR</w:t>
            </w:r>
            <w:r>
              <w:rPr>
                <w:rFonts w:hint="default" w:ascii="Times New Roman" w:hAnsi="Times New Roman" w:eastAsia="Times New Roman" w:cs="Times New Roman"/>
                <w:spacing w:val="10"/>
                <w:position w:val="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 xml:space="preserve">(95%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CI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 *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14" w:type="pct"/>
            <w:tcBorders>
              <w:top w:val="single" w:color="000000" w:sz="2" w:space="0"/>
            </w:tcBorders>
            <w:vAlign w:val="center"/>
          </w:tcPr>
          <w:p>
            <w:pPr>
              <w:spacing w:before="124" w:line="242" w:lineRule="exact"/>
              <w:jc w:val="both"/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position w:val="3"/>
                <w:sz w:val="21"/>
                <w:szCs w:val="21"/>
              </w:rPr>
              <w:t>Non- LVH</w:t>
            </w:r>
          </w:p>
        </w:tc>
        <w:tc>
          <w:tcPr>
            <w:tcW w:w="655" w:type="pct"/>
            <w:tcBorders>
              <w:top w:val="single" w:color="000000" w:sz="2" w:space="0"/>
            </w:tcBorders>
            <w:vAlign w:val="top"/>
          </w:tcPr>
          <w:p>
            <w:pPr>
              <w:spacing w:before="92" w:line="242" w:lineRule="exact"/>
              <w:ind w:left="134" w:leftChars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3.17%(1727)</w:t>
            </w:r>
          </w:p>
        </w:tc>
        <w:tc>
          <w:tcPr>
            <w:tcW w:w="799" w:type="pct"/>
            <w:tcBorders>
              <w:top w:val="single" w:color="000000" w:sz="2" w:space="0"/>
            </w:tcBorders>
            <w:vAlign w:val="top"/>
          </w:tcPr>
          <w:p>
            <w:pPr>
              <w:spacing w:before="124" w:line="242" w:lineRule="exact"/>
              <w:ind w:left="290"/>
              <w:jc w:val="both"/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</w:pPr>
          </w:p>
        </w:tc>
        <w:tc>
          <w:tcPr>
            <w:tcW w:w="655" w:type="pct"/>
            <w:tcBorders>
              <w:top w:val="single" w:color="000000" w:sz="2" w:space="0"/>
            </w:tcBorders>
            <w:vAlign w:val="top"/>
          </w:tcPr>
          <w:p>
            <w:pPr>
              <w:spacing w:before="92" w:line="242" w:lineRule="exact"/>
              <w:ind w:left="134" w:leftChars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4.37%(2874)</w:t>
            </w:r>
          </w:p>
        </w:tc>
        <w:tc>
          <w:tcPr>
            <w:tcW w:w="775" w:type="pct"/>
            <w:tcBorders>
              <w:top w:val="single" w:color="000000" w:sz="2" w:space="0"/>
            </w:tcBorders>
            <w:vAlign w:val="top"/>
          </w:tcPr>
          <w:p>
            <w:pPr>
              <w:spacing w:before="124" w:line="242" w:lineRule="exact"/>
              <w:ind w:left="290"/>
              <w:jc w:val="both"/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14" w:type="pct"/>
            <w:vAlign w:val="center"/>
          </w:tcPr>
          <w:p>
            <w:pPr>
              <w:spacing w:before="124" w:line="242" w:lineRule="exact"/>
              <w:ind w:left="290"/>
              <w:jc w:val="both"/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Low(&lt;500)</w:t>
            </w:r>
          </w:p>
        </w:tc>
        <w:tc>
          <w:tcPr>
            <w:tcW w:w="655" w:type="pct"/>
            <w:vAlign w:val="top"/>
          </w:tcPr>
          <w:p>
            <w:pPr>
              <w:spacing w:before="92" w:line="242" w:lineRule="exact"/>
              <w:ind w:left="134" w:leftChars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3.40% (1149)</w:t>
            </w:r>
          </w:p>
        </w:tc>
        <w:tc>
          <w:tcPr>
            <w:tcW w:w="799" w:type="pct"/>
            <w:vAlign w:val="top"/>
          </w:tcPr>
          <w:p>
            <w:pPr>
              <w:spacing w:before="124" w:line="242" w:lineRule="exact"/>
              <w:ind w:left="290" w:left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Reference</w:t>
            </w:r>
          </w:p>
        </w:tc>
        <w:tc>
          <w:tcPr>
            <w:tcW w:w="655" w:type="pct"/>
            <w:vAlign w:val="top"/>
          </w:tcPr>
          <w:p>
            <w:pPr>
              <w:spacing w:before="92" w:line="242" w:lineRule="exact"/>
              <w:ind w:left="134" w:leftChars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4.88%(2137)</w:t>
            </w:r>
          </w:p>
        </w:tc>
        <w:tc>
          <w:tcPr>
            <w:tcW w:w="775" w:type="pct"/>
            <w:vAlign w:val="top"/>
          </w:tcPr>
          <w:p>
            <w:pPr>
              <w:spacing w:before="124" w:line="242" w:lineRule="exact"/>
              <w:ind w:left="290"/>
              <w:jc w:val="both"/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Reference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14" w:type="pct"/>
            <w:vAlign w:val="center"/>
          </w:tcPr>
          <w:p>
            <w:pPr>
              <w:spacing w:before="124" w:line="242" w:lineRule="exact"/>
              <w:ind w:left="290"/>
              <w:jc w:val="both"/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Moderate(500- 1999)</w:t>
            </w:r>
          </w:p>
        </w:tc>
        <w:tc>
          <w:tcPr>
            <w:tcW w:w="655" w:type="pct"/>
            <w:vAlign w:val="top"/>
          </w:tcPr>
          <w:p>
            <w:pPr>
              <w:spacing w:before="92" w:line="242" w:lineRule="exact"/>
              <w:ind w:left="134" w:leftChars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2.77% (380)</w:t>
            </w:r>
          </w:p>
        </w:tc>
        <w:tc>
          <w:tcPr>
            <w:tcW w:w="799" w:type="pct"/>
            <w:vAlign w:val="top"/>
          </w:tcPr>
          <w:p>
            <w:pPr>
              <w:spacing w:before="124" w:line="242" w:lineRule="exact"/>
              <w:ind w:left="290" w:left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0.82 (0.73-0.93)</w:t>
            </w:r>
          </w:p>
        </w:tc>
        <w:tc>
          <w:tcPr>
            <w:tcW w:w="655" w:type="pct"/>
            <w:vAlign w:val="top"/>
          </w:tcPr>
          <w:p>
            <w:pPr>
              <w:spacing w:before="92" w:line="242" w:lineRule="exact"/>
              <w:ind w:left="134" w:leftChars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3.26%(457)</w:t>
            </w:r>
          </w:p>
        </w:tc>
        <w:tc>
          <w:tcPr>
            <w:tcW w:w="775" w:type="pct"/>
            <w:vAlign w:val="top"/>
          </w:tcPr>
          <w:p>
            <w:pPr>
              <w:spacing w:before="124" w:line="242" w:lineRule="exact"/>
              <w:ind w:left="290"/>
              <w:jc w:val="both"/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0.78 (0.70-0.87)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14" w:type="pct"/>
            <w:vAlign w:val="center"/>
          </w:tcPr>
          <w:p>
            <w:pPr>
              <w:spacing w:before="124" w:line="242" w:lineRule="exact"/>
              <w:ind w:left="290"/>
              <w:jc w:val="both"/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High(≥2000)</w:t>
            </w:r>
          </w:p>
        </w:tc>
        <w:tc>
          <w:tcPr>
            <w:tcW w:w="655" w:type="pct"/>
            <w:vAlign w:val="top"/>
          </w:tcPr>
          <w:p>
            <w:pPr>
              <w:spacing w:before="92" w:line="242" w:lineRule="exact"/>
              <w:ind w:left="134" w:leftChars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2.86% (198)</w:t>
            </w:r>
          </w:p>
        </w:tc>
        <w:tc>
          <w:tcPr>
            <w:tcW w:w="799" w:type="pct"/>
            <w:vAlign w:val="top"/>
          </w:tcPr>
          <w:p>
            <w:pPr>
              <w:spacing w:before="124" w:line="242" w:lineRule="exact"/>
              <w:ind w:left="290" w:left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0.77 (0.66-0.90)</w:t>
            </w:r>
          </w:p>
        </w:tc>
        <w:tc>
          <w:tcPr>
            <w:tcW w:w="655" w:type="pct"/>
            <w:vAlign w:val="top"/>
          </w:tcPr>
          <w:p>
            <w:pPr>
              <w:spacing w:before="92" w:line="242" w:lineRule="exact"/>
              <w:ind w:left="134" w:leftChars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3.55%(280)</w:t>
            </w:r>
          </w:p>
        </w:tc>
        <w:tc>
          <w:tcPr>
            <w:tcW w:w="775" w:type="pct"/>
            <w:vAlign w:val="top"/>
          </w:tcPr>
          <w:p>
            <w:pPr>
              <w:spacing w:before="124" w:line="242" w:lineRule="exact"/>
              <w:ind w:left="290"/>
              <w:jc w:val="both"/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0.78 (0.69-0.89)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14" w:type="pct"/>
            <w:vAlign w:val="center"/>
          </w:tcPr>
          <w:p>
            <w:pPr>
              <w:spacing w:before="124" w:line="242" w:lineRule="exact"/>
              <w:jc w:val="both"/>
              <w:rPr>
                <w:rFonts w:hint="default" w:ascii="Times New Roman" w:hAnsi="Times New Roman" w:eastAsia="Times New Roman" w:cs="Times New Roman"/>
                <w:b/>
                <w:bCs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position w:val="3"/>
                <w:sz w:val="21"/>
                <w:szCs w:val="21"/>
              </w:rPr>
              <w:t>LVH</w:t>
            </w:r>
          </w:p>
        </w:tc>
        <w:tc>
          <w:tcPr>
            <w:tcW w:w="655" w:type="pct"/>
            <w:vAlign w:val="top"/>
          </w:tcPr>
          <w:p>
            <w:pPr>
              <w:spacing w:before="92" w:line="242" w:lineRule="exact"/>
              <w:ind w:left="134" w:leftChars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4.08% (522)</w:t>
            </w:r>
          </w:p>
        </w:tc>
        <w:tc>
          <w:tcPr>
            <w:tcW w:w="799" w:type="pct"/>
            <w:vAlign w:val="top"/>
          </w:tcPr>
          <w:p>
            <w:pPr>
              <w:spacing w:before="124" w:line="242" w:lineRule="exact"/>
              <w:ind w:left="290"/>
              <w:jc w:val="both"/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</w:pPr>
          </w:p>
        </w:tc>
        <w:tc>
          <w:tcPr>
            <w:tcW w:w="655" w:type="pct"/>
            <w:vAlign w:val="top"/>
          </w:tcPr>
          <w:p>
            <w:pPr>
              <w:spacing w:before="92" w:line="242" w:lineRule="exact"/>
              <w:ind w:left="134" w:leftChars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4.88%( 1463)</w:t>
            </w:r>
          </w:p>
        </w:tc>
        <w:tc>
          <w:tcPr>
            <w:tcW w:w="775" w:type="pct"/>
            <w:vAlign w:val="top"/>
          </w:tcPr>
          <w:p>
            <w:pPr>
              <w:spacing w:before="124" w:line="242" w:lineRule="exact"/>
              <w:ind w:left="290"/>
              <w:jc w:val="both"/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</w:pP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114" w:type="pct"/>
            <w:vAlign w:val="center"/>
          </w:tcPr>
          <w:p>
            <w:pPr>
              <w:spacing w:before="124" w:line="242" w:lineRule="exact"/>
              <w:ind w:left="290"/>
              <w:jc w:val="both"/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Low(&lt;500)</w:t>
            </w:r>
          </w:p>
        </w:tc>
        <w:tc>
          <w:tcPr>
            <w:tcW w:w="655" w:type="pct"/>
            <w:vAlign w:val="top"/>
          </w:tcPr>
          <w:p>
            <w:pPr>
              <w:spacing w:before="92" w:line="242" w:lineRule="exact"/>
              <w:ind w:left="134" w:leftChars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4. 17% (356)</w:t>
            </w:r>
          </w:p>
        </w:tc>
        <w:tc>
          <w:tcPr>
            <w:tcW w:w="799" w:type="pct"/>
            <w:vAlign w:val="top"/>
          </w:tcPr>
          <w:p>
            <w:pPr>
              <w:spacing w:before="124" w:line="242" w:lineRule="exact"/>
              <w:ind w:left="290" w:left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Reference</w:t>
            </w:r>
          </w:p>
        </w:tc>
        <w:tc>
          <w:tcPr>
            <w:tcW w:w="655" w:type="pct"/>
            <w:vAlign w:val="top"/>
          </w:tcPr>
          <w:p>
            <w:pPr>
              <w:spacing w:before="92" w:line="242" w:lineRule="exact"/>
              <w:ind w:left="134" w:leftChars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5.33%( 1131)</w:t>
            </w:r>
          </w:p>
        </w:tc>
        <w:tc>
          <w:tcPr>
            <w:tcW w:w="775" w:type="pct"/>
            <w:vAlign w:val="top"/>
          </w:tcPr>
          <w:p>
            <w:pPr>
              <w:spacing w:before="124" w:line="242" w:lineRule="exact"/>
              <w:ind w:left="290"/>
              <w:jc w:val="both"/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Reference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14" w:type="pct"/>
            <w:vAlign w:val="center"/>
          </w:tcPr>
          <w:p>
            <w:pPr>
              <w:spacing w:before="124" w:line="242" w:lineRule="exact"/>
              <w:ind w:left="290"/>
              <w:jc w:val="both"/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Moderate(500- 1999)</w:t>
            </w:r>
          </w:p>
        </w:tc>
        <w:tc>
          <w:tcPr>
            <w:tcW w:w="655" w:type="pct"/>
            <w:vAlign w:val="top"/>
          </w:tcPr>
          <w:p>
            <w:pPr>
              <w:spacing w:before="92" w:line="242" w:lineRule="exact"/>
              <w:ind w:left="134" w:leftChars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4.07% (114)</w:t>
            </w:r>
          </w:p>
        </w:tc>
        <w:tc>
          <w:tcPr>
            <w:tcW w:w="799" w:type="pct"/>
            <w:vAlign w:val="top"/>
          </w:tcPr>
          <w:p>
            <w:pPr>
              <w:spacing w:before="124" w:line="242" w:lineRule="exact"/>
              <w:ind w:left="290" w:left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1.05 (0.84- 1.31)</w:t>
            </w:r>
          </w:p>
        </w:tc>
        <w:tc>
          <w:tcPr>
            <w:tcW w:w="655" w:type="pct"/>
            <w:vAlign w:val="top"/>
          </w:tcPr>
          <w:p>
            <w:pPr>
              <w:spacing w:before="92" w:line="242" w:lineRule="exact"/>
              <w:ind w:left="134" w:leftChars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4.05%(222)</w:t>
            </w:r>
          </w:p>
        </w:tc>
        <w:tc>
          <w:tcPr>
            <w:tcW w:w="775" w:type="pct"/>
            <w:vAlign w:val="top"/>
          </w:tcPr>
          <w:p>
            <w:pPr>
              <w:spacing w:before="124" w:line="242" w:lineRule="exact"/>
              <w:ind w:left="290"/>
              <w:jc w:val="both"/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0.92 (0.79- 1.07)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114" w:type="pct"/>
            <w:tcBorders>
              <w:bottom w:val="single" w:color="000000" w:sz="2" w:space="0"/>
            </w:tcBorders>
            <w:vAlign w:val="center"/>
          </w:tcPr>
          <w:p>
            <w:pPr>
              <w:spacing w:before="124" w:line="242" w:lineRule="exact"/>
              <w:ind w:left="290"/>
              <w:jc w:val="both"/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High(≥2000)</w:t>
            </w:r>
          </w:p>
        </w:tc>
        <w:tc>
          <w:tcPr>
            <w:tcW w:w="655" w:type="pct"/>
            <w:tcBorders>
              <w:bottom w:val="single" w:color="000000" w:sz="2" w:space="0"/>
            </w:tcBorders>
            <w:vAlign w:val="top"/>
          </w:tcPr>
          <w:p>
            <w:pPr>
              <w:spacing w:before="92" w:line="242" w:lineRule="exact"/>
              <w:ind w:left="134" w:leftChars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3.51% (52)</w:t>
            </w:r>
          </w:p>
        </w:tc>
        <w:tc>
          <w:tcPr>
            <w:tcW w:w="799" w:type="pct"/>
            <w:tcBorders>
              <w:bottom w:val="single" w:color="000000" w:sz="2" w:space="0"/>
            </w:tcBorders>
            <w:vAlign w:val="top"/>
          </w:tcPr>
          <w:p>
            <w:pPr>
              <w:spacing w:before="124" w:line="242" w:lineRule="exact"/>
              <w:ind w:left="290" w:leftChars="0"/>
              <w:jc w:val="both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0.85 (0.62- 1. 15)</w:t>
            </w:r>
          </w:p>
        </w:tc>
        <w:tc>
          <w:tcPr>
            <w:tcW w:w="655" w:type="pct"/>
            <w:tcBorders>
              <w:bottom w:val="single" w:color="000000" w:sz="2" w:space="0"/>
            </w:tcBorders>
            <w:vAlign w:val="top"/>
          </w:tcPr>
          <w:p>
            <w:pPr>
              <w:spacing w:before="92" w:line="242" w:lineRule="exact"/>
              <w:ind w:left="134" w:leftChars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3.37%( 110)</w:t>
            </w:r>
          </w:p>
        </w:tc>
        <w:tc>
          <w:tcPr>
            <w:tcW w:w="775" w:type="pct"/>
            <w:tcBorders>
              <w:bottom w:val="single" w:color="000000" w:sz="2" w:space="0"/>
            </w:tcBorders>
            <w:vAlign w:val="top"/>
          </w:tcPr>
          <w:p>
            <w:pPr>
              <w:spacing w:before="124" w:line="242" w:lineRule="exact"/>
              <w:ind w:left="290"/>
              <w:jc w:val="both"/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0.69 (0.56-0.84)</w:t>
            </w:r>
          </w:p>
        </w:tc>
      </w:tr>
    </w:tbl>
    <w:p>
      <w:pPr>
        <w:spacing w:before="33" w:line="242" w:lineRule="exact"/>
        <w:rPr>
          <w:rFonts w:hint="default" w:ascii="Times New Roman" w:hAnsi="Times New Roman" w:eastAsia="Times New Roman" w:cs="Times New Roman"/>
          <w:position w:val="3"/>
          <w:sz w:val="21"/>
          <w:szCs w:val="21"/>
        </w:rPr>
      </w:pPr>
    </w:p>
    <w:p>
      <w:pPr>
        <w:spacing w:before="33" w:line="242" w:lineRule="exact"/>
        <w:rPr>
          <w:rFonts w:hint="default" w:ascii="Times New Roman" w:hAnsi="Times New Roman" w:eastAsia="Times New Roman" w:cs="Times New Roman"/>
          <w:position w:val="3"/>
          <w:sz w:val="21"/>
          <w:szCs w:val="21"/>
        </w:rPr>
      </w:pPr>
    </w:p>
    <w:p>
      <w:pPr>
        <w:spacing w:before="33" w:line="242" w:lineRule="exact"/>
        <w:rPr>
          <w:rFonts w:hint="default" w:ascii="Times New Roman" w:hAnsi="Times New Roman" w:eastAsia="Times New Roman" w:cs="Times New Roman"/>
          <w:position w:val="3"/>
          <w:sz w:val="21"/>
          <w:szCs w:val="21"/>
        </w:rPr>
      </w:pP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effect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LTPA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LVH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was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i/>
          <w:iCs/>
          <w:position w:val="3"/>
          <w:sz w:val="21"/>
          <w:szCs w:val="21"/>
        </w:rPr>
        <w:t>P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for</w:t>
      </w:r>
      <w:r>
        <w:rPr>
          <w:rFonts w:hint="default" w:ascii="Times New Roman" w:hAnsi="Times New Roman" w:eastAsia="Times New Roman" w:cs="Times New Roman"/>
          <w:spacing w:val="10"/>
          <w:position w:val="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=0.314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Obesity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; </w:t>
      </w:r>
      <w:r>
        <w:rPr>
          <w:rFonts w:hint="default" w:ascii="Times New Roman" w:hAnsi="Times New Roman" w:eastAsia="Times New Roman" w:cs="Times New Roman"/>
          <w:i/>
          <w:iCs/>
          <w:position w:val="3"/>
          <w:sz w:val="21"/>
          <w:szCs w:val="21"/>
        </w:rPr>
        <w:t>P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for</w:t>
      </w:r>
      <w:r>
        <w:rPr>
          <w:rFonts w:hint="default" w:ascii="Times New Roman" w:hAnsi="Times New Roman" w:eastAsia="Times New Roman" w:cs="Times New Roman"/>
          <w:spacing w:val="10"/>
          <w:position w:val="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=0. 124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non</w:t>
      </w:r>
      <w:r>
        <w:rPr>
          <w:rFonts w:hint="default" w:ascii="Times New Roman" w:hAnsi="Times New Roman" w:eastAsia="Times New Roman" w:cs="Times New Roman"/>
          <w:spacing w:val="10"/>
          <w:position w:val="3"/>
          <w:sz w:val="21"/>
          <w:szCs w:val="21"/>
        </w:rPr>
        <w:t xml:space="preserve">-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Obesity</w:t>
      </w:r>
    </w:p>
    <w:p>
      <w:pPr>
        <w:spacing w:before="32" w:line="242" w:lineRule="exact"/>
        <w:rPr>
          <w:rFonts w:hint="default" w:ascii="Times New Roman" w:hAnsi="Times New Roman" w:eastAsia="Times New Roman" w:cs="Times New Roman"/>
          <w:sz w:val="21"/>
          <w:szCs w:val="21"/>
        </w:rPr>
      </w:pPr>
      <w:r>
        <w:rPr>
          <w:rFonts w:hint="eastAsia" w:ascii="Times New Roman" w:hAnsi="Times New Roman" w:eastAsia="宋体" w:cs="Times New Roman"/>
          <w:spacing w:val="9"/>
          <w:position w:val="3"/>
          <w:sz w:val="21"/>
          <w:szCs w:val="21"/>
          <w:lang w:val="en-US" w:eastAsia="zh-CN"/>
        </w:rPr>
        <w:t xml:space="preserve">* </w:t>
      </w:r>
      <w:r>
        <w:rPr>
          <w:rFonts w:hint="default" w:ascii="Times New Roman" w:hAnsi="Times New Roman" w:eastAsia="Times New Roman" w:cs="Times New Roman"/>
          <w:spacing w:val="9"/>
          <w:position w:val="3"/>
          <w:sz w:val="21"/>
          <w:szCs w:val="21"/>
        </w:rPr>
        <w:t xml:space="preserve">Models were adjusted for age, </w:t>
      </w:r>
      <w:r>
        <w:rPr>
          <w:rFonts w:hint="eastAsia" w:ascii="Times New Roman" w:hAnsi="Times New Roman" w:eastAsia="宋体" w:cs="Times New Roman"/>
          <w:spacing w:val="9"/>
          <w:position w:val="3"/>
          <w:sz w:val="21"/>
          <w:szCs w:val="21"/>
          <w:lang w:val="en-US" w:eastAsia="zh-CN"/>
        </w:rPr>
        <w:t xml:space="preserve">sex, </w:t>
      </w:r>
      <w:r>
        <w:rPr>
          <w:rFonts w:hint="default" w:ascii="Times New Roman" w:hAnsi="Times New Roman" w:eastAsia="Times New Roman" w:cs="Times New Roman"/>
          <w:spacing w:val="9"/>
          <w:position w:val="3"/>
          <w:sz w:val="21"/>
          <w:szCs w:val="21"/>
        </w:rPr>
        <w:t xml:space="preserve">hypertension, dyslipidemia, diabetes, smoking status, drinking, education levels, income levels, sites, and medication use including anti-diabetic, anti-hypertensive, and statins. </w:t>
      </w:r>
    </w:p>
    <w:p>
      <w:pPr>
        <w:spacing w:before="33" w:line="242" w:lineRule="exact"/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sectPr>
          <w:pgSz w:w="15840" w:h="12240" w:orient="landscape"/>
          <w:pgMar w:top="1803" w:right="1440" w:bottom="1803" w:left="1440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linePitch="0" w:charSpace="0"/>
        </w:sectPr>
      </w:pPr>
    </w:p>
    <w:p>
      <w:pPr>
        <w:spacing w:before="57" w:line="289" w:lineRule="exact"/>
        <w:rPr>
          <w:rFonts w:hint="eastAsia" w:ascii="Times New Roman" w:hAnsi="Times New Roman" w:eastAsia="宋体" w:cs="Times New Roman"/>
          <w:b/>
          <w:bCs/>
          <w:spacing w:val="23"/>
          <w:position w:val="4"/>
          <w:sz w:val="21"/>
          <w:szCs w:val="21"/>
          <w:lang w:val="en-US" w:eastAsia="zh-CN"/>
        </w:rPr>
        <w:sectPr>
          <w:headerReference r:id="rId9" w:type="default"/>
          <w:type w:val="continuous"/>
          <w:pgSz w:w="15840" w:h="12240" w:orient="landscape"/>
          <w:pgMar w:top="1803" w:right="1440" w:bottom="1803" w:left="1440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linePitch="0" w:charSpace="0"/>
        </w:sectPr>
      </w:pPr>
    </w:p>
    <w:p>
      <w:pPr>
        <w:spacing w:before="57" w:line="289" w:lineRule="exact"/>
        <w:rPr>
          <w:rFonts w:hint="eastAsia" w:ascii="Times New Roman" w:hAnsi="Times New Roman" w:eastAsia="宋体" w:cs="Times New Roman"/>
          <w:b/>
          <w:bCs/>
          <w:spacing w:val="23"/>
          <w:position w:val="4"/>
          <w:sz w:val="21"/>
          <w:szCs w:val="21"/>
          <w:lang w:val="en-US" w:eastAsia="zh-CN"/>
        </w:rPr>
        <w:sectPr>
          <w:type w:val="continuous"/>
          <w:pgSz w:w="15840" w:h="12240" w:orient="landscape"/>
          <w:pgMar w:top="1803" w:right="1440" w:bottom="1803" w:left="1440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linePitch="0" w:charSpace="0"/>
        </w:sectPr>
      </w:pPr>
    </w:p>
    <w:p>
      <w:pPr>
        <w:spacing w:before="57" w:line="289" w:lineRule="exact"/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</w:pPr>
      <w:r>
        <w:rPr>
          <w:rFonts w:hint="eastAsia" w:ascii="Times New Roman" w:hAnsi="Times New Roman" w:eastAsia="宋体" w:cs="Times New Roman"/>
          <w:b/>
          <w:bCs/>
          <w:spacing w:val="23"/>
          <w:position w:val="4"/>
          <w:sz w:val="21"/>
          <w:szCs w:val="21"/>
          <w:lang w:val="en-US" w:eastAsia="zh-CN"/>
        </w:rPr>
        <w:t>E2</w:t>
      </w:r>
      <w:r>
        <w:rPr>
          <w:rFonts w:hint="default" w:ascii="Times New Roman" w:hAnsi="Times New Roman" w:eastAsia="Times New Roman" w:cs="Times New Roman"/>
          <w:b/>
          <w:bCs/>
          <w:spacing w:val="23"/>
          <w:position w:val="4"/>
          <w:sz w:val="21"/>
          <w:szCs w:val="21"/>
        </w:rPr>
        <w:t>.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Leisure</w:t>
      </w:r>
      <w:r>
        <w:rPr>
          <w:rFonts w:hint="default" w:ascii="Times New Roman" w:hAnsi="Times New Roman" w:eastAsia="Times New Roman" w:cs="Times New Roman"/>
          <w:b/>
          <w:bCs/>
          <w:spacing w:val="23"/>
          <w:position w:val="4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time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physical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activity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risk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cardiovascular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mortality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stratified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by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presence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LVH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Obesity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non</w:t>
      </w:r>
      <w:r>
        <w:rPr>
          <w:rFonts w:hint="default" w:ascii="Times New Roman" w:hAnsi="Times New Roman" w:eastAsia="Times New Roman" w:cs="Times New Roman"/>
          <w:b/>
          <w:bCs/>
          <w:spacing w:val="23"/>
          <w:position w:val="4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spacing w:val="23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Obesity</w:t>
      </w:r>
    </w:p>
    <w:tbl>
      <w:tblPr>
        <w:tblStyle w:val="9"/>
        <w:tblW w:w="4999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2"/>
        <w:gridCol w:w="2253"/>
        <w:gridCol w:w="2111"/>
        <w:gridCol w:w="1716"/>
        <w:gridCol w:w="217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868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38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1"/>
                <w:sz w:val="21"/>
                <w:szCs w:val="21"/>
              </w:rPr>
              <w:t>Volumes</w:t>
            </w:r>
            <w:r>
              <w:rPr>
                <w:rFonts w:hint="default" w:ascii="Times New Roman" w:hAnsi="Times New Roman" w:eastAsia="Times New Roman" w:cs="Times New Roman"/>
                <w:spacing w:val="41"/>
                <w:position w:val="1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position w:val="1"/>
                <w:sz w:val="21"/>
                <w:szCs w:val="21"/>
              </w:rPr>
              <w:t>of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leisure</w:t>
            </w:r>
            <w:r>
              <w:rPr>
                <w:rFonts w:hint="default" w:ascii="Times New Roman" w:hAnsi="Times New Roman" w:eastAsia="Times New Roman" w:cs="Times New Roman"/>
                <w:spacing w:val="37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time</w:t>
            </w:r>
            <w:r>
              <w:rPr>
                <w:rFonts w:hint="default" w:ascii="Times New Roman" w:hAnsi="Times New Roman" w:eastAsia="Times New Roman" w:cs="Times New Roman"/>
                <w:spacing w:val="37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physical</w:t>
            </w:r>
            <w:r>
              <w:rPr>
                <w:rFonts w:hint="default" w:ascii="Times New Roman" w:hAnsi="Times New Roman" w:eastAsia="Times New Roman" w:cs="Times New Roman"/>
                <w:spacing w:val="36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 xml:space="preserve">activity </w:t>
            </w:r>
            <w:r>
              <w:rPr>
                <w:rFonts w:hint="default" w:ascii="Times New Roman" w:hAnsi="Times New Roman" w:eastAsia="Times New Roman" w:cs="Times New Roman"/>
                <w:spacing w:val="1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MET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min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21"/>
                <w:szCs w:val="21"/>
              </w:rPr>
              <w:t>/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week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21"/>
                <w:szCs w:val="21"/>
              </w:rPr>
              <w:t>)</w:t>
            </w:r>
          </w:p>
        </w:tc>
        <w:tc>
          <w:tcPr>
            <w:tcW w:w="1656" w:type="pct"/>
            <w:gridSpan w:val="2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Obesity</w:t>
            </w:r>
          </w:p>
        </w:tc>
        <w:tc>
          <w:tcPr>
            <w:tcW w:w="1475" w:type="pct"/>
            <w:gridSpan w:val="2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Non</w:t>
            </w:r>
            <w:r>
              <w:rPr>
                <w:rFonts w:hint="default" w:ascii="Times New Roman" w:hAnsi="Times New Roman" w:eastAsia="Times New Roman" w:cs="Times New Roman"/>
                <w:spacing w:val="39"/>
                <w:position w:val="3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Obesity</w:t>
            </w:r>
            <w:r>
              <w:rPr>
                <w:rFonts w:hint="default" w:ascii="Times New Roman" w:hAnsi="Times New Roman" w:eastAsia="宋体" w:cs="Times New Roman"/>
                <w:position w:val="3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868" w:type="pct"/>
            <w:vMerge w:val="continue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855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Rates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>, % (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N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</w:t>
            </w:r>
          </w:p>
        </w:tc>
        <w:tc>
          <w:tcPr>
            <w:tcW w:w="801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80" w:beforeAutospacing="0" w:after="0" w:afterAutospacing="0" w:line="242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djusted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HR</w:t>
            </w:r>
            <w:r>
              <w:rPr>
                <w:rFonts w:hint="default" w:ascii="Times New Roman" w:hAnsi="Times New Roman" w:eastAsia="Times New Roman" w:cs="Times New Roman"/>
                <w:spacing w:val="10"/>
                <w:position w:val="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 xml:space="preserve">(95%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CI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 *</w:t>
            </w:r>
          </w:p>
        </w:tc>
        <w:tc>
          <w:tcPr>
            <w:tcW w:w="651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Rates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>, % (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N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</w:t>
            </w:r>
          </w:p>
        </w:tc>
        <w:tc>
          <w:tcPr>
            <w:tcW w:w="823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80" w:beforeAutospacing="0" w:after="0" w:afterAutospacing="0" w:line="242" w:lineRule="exact"/>
              <w:ind w:left="0" w:right="0"/>
              <w:jc w:val="left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djusted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HR</w:t>
            </w:r>
            <w:r>
              <w:rPr>
                <w:rFonts w:hint="default" w:ascii="Times New Roman" w:hAnsi="Times New Roman" w:eastAsia="Times New Roman" w:cs="Times New Roman"/>
                <w:spacing w:val="10"/>
                <w:position w:val="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 xml:space="preserve">(95%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CI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 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68" w:type="pct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56" w:beforeAutospacing="0" w:after="0" w:afterAutospacing="0" w:line="194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1"/>
                <w:szCs w:val="21"/>
              </w:rPr>
              <w:t>Non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pacing w:val="14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pacing w:val="1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1"/>
                <w:szCs w:val="21"/>
              </w:rPr>
              <w:t>LVH</w:t>
            </w:r>
          </w:p>
        </w:tc>
        <w:tc>
          <w:tcPr>
            <w:tcW w:w="2253" w:type="dxa"/>
            <w:tcBorders>
              <w:top w:val="single" w:color="000000" w:sz="4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2" w:beforeAutospacing="0" w:after="0" w:afterAutospacing="0" w:line="242" w:lineRule="exact"/>
              <w:ind w:left="134" w:leftChars="0" w:right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1.38%(753)</w:t>
            </w:r>
          </w:p>
        </w:tc>
        <w:tc>
          <w:tcPr>
            <w:tcW w:w="2111" w:type="dxa"/>
            <w:tcBorders>
              <w:top w:val="single" w:color="000000" w:sz="4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2" w:beforeAutospacing="0" w:after="0" w:afterAutospacing="0" w:line="242" w:lineRule="exact"/>
              <w:ind w:left="133" w:leftChars="0" w:right="0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1.91%(1258</w:t>
            </w:r>
            <w:r>
              <w:rPr>
                <w:rFonts w:hint="default" w:ascii="Times New Roman" w:hAnsi="Times New Roman" w:eastAsia="Times New Roman" w:cs="Times New Roman"/>
                <w:spacing w:val="2"/>
                <w:position w:val="2"/>
                <w:sz w:val="21"/>
                <w:szCs w:val="21"/>
              </w:rPr>
              <w:t>)</w:t>
            </w:r>
          </w:p>
        </w:tc>
        <w:tc>
          <w:tcPr>
            <w:tcW w:w="2171" w:type="dxa"/>
            <w:tcBorders>
              <w:top w:val="single" w:color="000000" w:sz="4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68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3" w:lineRule="exact"/>
              <w:ind w:left="290" w:leftChars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Low</w:t>
            </w:r>
            <w:r>
              <w:rPr>
                <w:rFonts w:hint="eastAsia" w:ascii="Times New Roman" w:hAnsi="Times New Roman" w:eastAsia="宋体" w:cs="Times New Roman"/>
                <w:position w:val="3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&lt;500)</w:t>
            </w:r>
          </w:p>
        </w:tc>
        <w:tc>
          <w:tcPr>
            <w:tcW w:w="225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2" w:beforeAutospacing="0" w:after="0" w:afterAutospacing="0" w:line="242" w:lineRule="exact"/>
              <w:ind w:left="134" w:leftChars="0" w:right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1.53%(518)</w:t>
            </w:r>
          </w:p>
        </w:tc>
        <w:tc>
          <w:tcPr>
            <w:tcW w:w="2111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3" w:beforeAutospacing="0" w:after="0" w:afterAutospacing="0" w:line="243" w:lineRule="exact"/>
              <w:ind w:left="114" w:leftChars="0" w:right="0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3" w:beforeAutospacing="0" w:after="0" w:afterAutospacing="0" w:line="243" w:lineRule="exact"/>
              <w:ind w:left="116" w:leftChars="0" w:right="0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7"/>
                <w:position w:val="2"/>
                <w:sz w:val="21"/>
                <w:szCs w:val="21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2"/>
                <w:sz w:val="21"/>
                <w:szCs w:val="21"/>
              </w:rPr>
              <w:t>.21%(967)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3" w:beforeAutospacing="0" w:after="0" w:afterAutospacing="0" w:line="243" w:lineRule="exact"/>
              <w:ind w:left="113" w:leftChars="0" w:right="0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68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90" w:beforeAutospacing="0" w:after="0" w:afterAutospacing="0" w:line="242" w:lineRule="exact"/>
              <w:ind w:left="321" w:leftChars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Moderate</w:t>
            </w:r>
            <w:r>
              <w:rPr>
                <w:rFonts w:hint="eastAsia" w:ascii="Times New Roman" w:hAnsi="Times New Roman" w:eastAsia="宋体" w:cs="Times New Roman"/>
                <w:position w:val="3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00- 1999)</w:t>
            </w:r>
          </w:p>
        </w:tc>
        <w:tc>
          <w:tcPr>
            <w:tcW w:w="225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2" w:beforeAutospacing="0" w:after="0" w:afterAutospacing="0" w:line="242" w:lineRule="exact"/>
              <w:ind w:left="134" w:leftChars="0" w:right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1. 11% (152)</w:t>
            </w:r>
          </w:p>
        </w:tc>
        <w:tc>
          <w:tcPr>
            <w:tcW w:w="2111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1" w:beforeAutospacing="0" w:after="0" w:afterAutospacing="0" w:line="242" w:lineRule="exact"/>
              <w:ind w:left="117" w:leftChars="0" w:right="0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0.7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6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. (0.63-0.91)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1" w:beforeAutospacing="0" w:after="0" w:afterAutospacing="0" w:line="242" w:lineRule="exact"/>
              <w:ind w:left="133" w:leftChars="0" w:right="0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1.2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8</w:t>
            </w:r>
            <w:r>
              <w:rPr>
                <w:rFonts w:hint="default" w:ascii="Times New Roman" w:hAnsi="Times New Roman" w:eastAsia="Times New Roman" w:cs="Times New Roman"/>
                <w:spacing w:val="2"/>
                <w:position w:val="3"/>
                <w:sz w:val="21"/>
                <w:szCs w:val="21"/>
              </w:rPr>
              <w:t>% (179)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1" w:beforeAutospacing="0" w:after="0" w:afterAutospacing="0" w:line="242" w:lineRule="exact"/>
              <w:ind w:left="116" w:leftChars="0" w:right="0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0.6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7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(0.57-0.80)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68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2" w:lineRule="exact"/>
              <w:ind w:left="290" w:leftChars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High</w:t>
            </w:r>
            <w:r>
              <w:rPr>
                <w:rFonts w:hint="eastAsia" w:ascii="Times New Roman" w:hAnsi="Times New Roman" w:eastAsia="宋体" w:cs="Times New Roman"/>
                <w:position w:val="3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(≥2000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)</w:t>
            </w:r>
          </w:p>
        </w:tc>
        <w:tc>
          <w:tcPr>
            <w:tcW w:w="225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2" w:beforeAutospacing="0" w:after="0" w:afterAutospacing="0" w:line="242" w:lineRule="exact"/>
              <w:ind w:left="134" w:leftChars="0" w:right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1.20% (83)</w:t>
            </w:r>
          </w:p>
        </w:tc>
        <w:tc>
          <w:tcPr>
            <w:tcW w:w="2111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3" w:beforeAutospacing="0" w:after="0" w:afterAutospacing="0" w:line="242" w:lineRule="exact"/>
              <w:ind w:left="117" w:leftChars="0" w:right="0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0.7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(0.57-0.92)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3" w:beforeAutospacing="0" w:after="0" w:afterAutospacing="0" w:line="242" w:lineRule="exact"/>
              <w:ind w:left="133" w:leftChars="0" w:right="0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2"/>
                <w:position w:val="3"/>
                <w:sz w:val="21"/>
                <w:szCs w:val="21"/>
              </w:rPr>
              <w:t>1.42% (112</w:t>
            </w:r>
            <w:r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  <w:t>)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3" w:beforeAutospacing="0" w:after="0" w:afterAutospacing="0" w:line="242" w:lineRule="exact"/>
              <w:ind w:left="116" w:leftChars="0" w:right="0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0.6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8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(0.55-0.84)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68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49" w:beforeAutospacing="0" w:after="0" w:afterAutospacing="0" w:line="194" w:lineRule="auto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pacing w:val="1"/>
                <w:sz w:val="21"/>
                <w:szCs w:val="21"/>
              </w:rPr>
              <w:t>LVH</w:t>
            </w:r>
          </w:p>
        </w:tc>
        <w:tc>
          <w:tcPr>
            <w:tcW w:w="225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2" w:beforeAutospacing="0" w:after="0" w:afterAutospacing="0" w:line="242" w:lineRule="exact"/>
              <w:ind w:left="134" w:leftChars="0" w:right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2.00% (256)</w:t>
            </w:r>
          </w:p>
        </w:tc>
        <w:tc>
          <w:tcPr>
            <w:tcW w:w="2111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2" w:beforeAutospacing="0" w:after="0" w:afterAutospacing="0" w:line="242" w:lineRule="exact"/>
              <w:ind w:left="134" w:leftChars="0" w:right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2.53% (757)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68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83" w:beforeAutospacing="0" w:after="0" w:afterAutospacing="0" w:line="242" w:lineRule="exact"/>
              <w:ind w:left="290" w:leftChars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Low</w:t>
            </w:r>
            <w:r>
              <w:rPr>
                <w:rFonts w:hint="eastAsia" w:ascii="Times New Roman" w:hAnsi="Times New Roman" w:eastAsia="宋体" w:cs="Times New Roman"/>
                <w:position w:val="3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&lt;500)</w:t>
            </w:r>
          </w:p>
        </w:tc>
        <w:tc>
          <w:tcPr>
            <w:tcW w:w="225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2" w:beforeAutospacing="0" w:after="0" w:afterAutospacing="0" w:line="242" w:lineRule="exact"/>
              <w:ind w:left="134" w:leftChars="0" w:right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2.02% (172)</w:t>
            </w:r>
          </w:p>
        </w:tc>
        <w:tc>
          <w:tcPr>
            <w:tcW w:w="2111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4" w:beforeAutospacing="0" w:after="0" w:afterAutospacing="0" w:line="242" w:lineRule="exact"/>
              <w:ind w:left="114" w:leftChars="0" w:right="0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2" w:beforeAutospacing="0" w:after="0" w:afterAutospacing="0" w:line="242" w:lineRule="exact"/>
              <w:ind w:left="134" w:leftChars="0" w:right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2.89% (613)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4" w:beforeAutospacing="0" w:after="0" w:afterAutospacing="0" w:line="242" w:lineRule="exact"/>
              <w:ind w:left="113" w:leftChars="0" w:right="0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68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08" w:beforeAutospacing="0" w:after="0" w:afterAutospacing="0" w:line="242" w:lineRule="exact"/>
              <w:ind w:left="321" w:leftChars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Moderate</w:t>
            </w:r>
            <w:r>
              <w:rPr>
                <w:rFonts w:hint="eastAsia" w:ascii="Times New Roman" w:hAnsi="Times New Roman" w:eastAsia="宋体" w:cs="Times New Roman"/>
                <w:position w:val="3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00- 1999)</w:t>
            </w:r>
          </w:p>
        </w:tc>
        <w:tc>
          <w:tcPr>
            <w:tcW w:w="225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2" w:beforeAutospacing="0" w:after="0" w:afterAutospacing="0" w:line="242" w:lineRule="exact"/>
              <w:ind w:left="134" w:leftChars="0" w:right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2.07% (58)</w:t>
            </w:r>
          </w:p>
        </w:tc>
        <w:tc>
          <w:tcPr>
            <w:tcW w:w="2111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09" w:beforeAutospacing="0" w:after="0" w:afterAutospacing="0" w:line="242" w:lineRule="exact"/>
              <w:ind w:left="132" w:leftChars="0" w:right="0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  <w:t>1.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22 (0.88- 1.70)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2" w:beforeAutospacing="0" w:after="0" w:afterAutospacing="0" w:line="242" w:lineRule="exact"/>
              <w:ind w:left="134" w:leftChars="0" w:right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1.66% (91)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09" w:beforeAutospacing="0" w:after="0" w:afterAutospacing="0" w:line="242" w:lineRule="exact"/>
              <w:ind w:left="116" w:leftChars="0" w:right="0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0.7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(0.58-0.91)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68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24" w:beforeAutospacing="0" w:after="0" w:afterAutospacing="0" w:line="242" w:lineRule="exact"/>
              <w:ind w:left="290" w:leftChars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High</w:t>
            </w:r>
            <w:r>
              <w:rPr>
                <w:rFonts w:hint="eastAsia" w:ascii="Times New Roman" w:hAnsi="Times New Roman" w:eastAsia="宋体" w:cs="Times New Roman"/>
                <w:position w:val="3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(≥2000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)</w:t>
            </w:r>
          </w:p>
        </w:tc>
        <w:tc>
          <w:tcPr>
            <w:tcW w:w="225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2" w:beforeAutospacing="0" w:after="0" w:afterAutospacing="0" w:line="242" w:lineRule="exact"/>
              <w:ind w:left="134" w:leftChars="0" w:right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1.76% (26)</w:t>
            </w:r>
          </w:p>
        </w:tc>
        <w:tc>
          <w:tcPr>
            <w:tcW w:w="2111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24" w:beforeAutospacing="0" w:after="0" w:afterAutospacing="0" w:line="242" w:lineRule="exact"/>
              <w:ind w:left="117" w:leftChars="0" w:right="0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21"/>
                <w:szCs w:val="21"/>
              </w:rPr>
              <w:t>0.90 (0.58- 1.41)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2" w:beforeAutospacing="0" w:after="0" w:afterAutospacing="0" w:line="242" w:lineRule="exact"/>
              <w:ind w:left="134" w:leftChars="0" w:right="0"/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3"/>
                <w:position w:val="2"/>
                <w:sz w:val="21"/>
                <w:szCs w:val="21"/>
              </w:rPr>
              <w:t>1.62% (53)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24" w:beforeAutospacing="0" w:after="0" w:afterAutospacing="0" w:line="242" w:lineRule="exact"/>
              <w:ind w:left="116" w:leftChars="0" w:right="0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0.6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21"/>
                <w:szCs w:val="21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(0.46-0.83)</w:t>
            </w:r>
          </w:p>
        </w:tc>
      </w:tr>
    </w:tbl>
    <w:p>
      <w:pPr>
        <w:spacing w:before="33" w:line="242" w:lineRule="exact"/>
        <w:rPr>
          <w:rFonts w:hint="default" w:ascii="Times New Roman" w:hAnsi="Times New Roman" w:eastAsia="Times New Roman" w:cs="Times New Roman"/>
          <w:position w:val="3"/>
          <w:sz w:val="21"/>
          <w:szCs w:val="21"/>
        </w:rPr>
      </w:pPr>
    </w:p>
    <w:p>
      <w:pPr>
        <w:spacing w:before="33" w:line="242" w:lineRule="exac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22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20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effect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LTPA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LVH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was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i/>
          <w:iCs/>
          <w:position w:val="3"/>
          <w:sz w:val="21"/>
          <w:szCs w:val="21"/>
        </w:rPr>
        <w:t>P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for</w:t>
      </w:r>
      <w:r>
        <w:rPr>
          <w:rFonts w:hint="default" w:ascii="Times New Roman" w:hAnsi="Times New Roman" w:eastAsia="Times New Roman" w:cs="Times New Roman"/>
          <w:spacing w:val="11"/>
          <w:position w:val="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=0.096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Obesity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; </w:t>
      </w:r>
      <w:r>
        <w:rPr>
          <w:rFonts w:hint="default" w:ascii="Times New Roman" w:hAnsi="Times New Roman" w:eastAsia="Times New Roman" w:cs="Times New Roman"/>
          <w:i/>
          <w:iCs/>
          <w:position w:val="3"/>
          <w:sz w:val="21"/>
          <w:szCs w:val="21"/>
        </w:rPr>
        <w:t>P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for</w:t>
      </w:r>
      <w:r>
        <w:rPr>
          <w:rFonts w:hint="default" w:ascii="Times New Roman" w:hAnsi="Times New Roman" w:eastAsia="Times New Roman" w:cs="Times New Roman"/>
          <w:spacing w:val="11"/>
          <w:position w:val="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=0.687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in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non</w:t>
      </w:r>
      <w:r>
        <w:rPr>
          <w:rFonts w:hint="default" w:ascii="Times New Roman" w:hAnsi="Times New Roman" w:eastAsia="Times New Roman" w:cs="Times New Roman"/>
          <w:spacing w:val="11"/>
          <w:position w:val="3"/>
          <w:sz w:val="21"/>
          <w:szCs w:val="21"/>
        </w:rPr>
        <w:t xml:space="preserve">-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Obesity</w:t>
      </w:r>
    </w:p>
    <w:p>
      <w:pPr>
        <w:spacing w:before="32" w:line="242" w:lineRule="exact"/>
        <w:rPr>
          <w:rFonts w:hint="default" w:ascii="Times New Roman" w:hAnsi="Times New Roman" w:eastAsia="Times New Roman" w:cs="Times New Roman"/>
          <w:sz w:val="21"/>
          <w:szCs w:val="21"/>
        </w:rPr>
      </w:pPr>
      <w:r>
        <w:rPr>
          <w:rFonts w:hint="eastAsia" w:ascii="Times New Roman" w:hAnsi="Times New Roman" w:eastAsia="宋体" w:cs="Times New Roman"/>
          <w:spacing w:val="9"/>
          <w:position w:val="3"/>
          <w:sz w:val="21"/>
          <w:szCs w:val="21"/>
          <w:lang w:val="en-US" w:eastAsia="zh-CN"/>
        </w:rPr>
        <w:t xml:space="preserve">* </w:t>
      </w:r>
      <w:r>
        <w:rPr>
          <w:rFonts w:hint="default" w:ascii="Times New Roman" w:hAnsi="Times New Roman" w:eastAsia="Times New Roman" w:cs="Times New Roman"/>
          <w:spacing w:val="9"/>
          <w:position w:val="3"/>
          <w:sz w:val="21"/>
          <w:szCs w:val="21"/>
        </w:rPr>
        <w:t xml:space="preserve">Models were adjusted for age, </w:t>
      </w:r>
      <w:r>
        <w:rPr>
          <w:rFonts w:hint="eastAsia" w:ascii="Times New Roman" w:hAnsi="Times New Roman" w:eastAsia="宋体" w:cs="Times New Roman"/>
          <w:spacing w:val="9"/>
          <w:position w:val="3"/>
          <w:sz w:val="21"/>
          <w:szCs w:val="21"/>
          <w:lang w:val="en-US" w:eastAsia="zh-CN"/>
        </w:rPr>
        <w:t xml:space="preserve">sex, </w:t>
      </w:r>
      <w:r>
        <w:rPr>
          <w:rFonts w:hint="default" w:ascii="Times New Roman" w:hAnsi="Times New Roman" w:eastAsia="Times New Roman" w:cs="Times New Roman"/>
          <w:spacing w:val="9"/>
          <w:position w:val="3"/>
          <w:sz w:val="21"/>
          <w:szCs w:val="21"/>
        </w:rPr>
        <w:t xml:space="preserve">hypertension, dyslipidemia, diabetes, smoking status, drinking, education levels, income levels, sites, and medication use including anti-diabetic, anti-hypertensive, and statins. </w:t>
      </w:r>
    </w:p>
    <w:p>
      <w:pPr>
        <w:rPr>
          <w:rFonts w:hint="default" w:ascii="Times New Roman" w:hAnsi="Times New Roman" w:cs="Times New Roman"/>
          <w:sz w:val="21"/>
          <w:szCs w:val="21"/>
        </w:rPr>
        <w:sectPr>
          <w:pgSz w:w="15840" w:h="12240" w:orient="landscape"/>
          <w:pgMar w:top="1803" w:right="1440" w:bottom="1803" w:left="1440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linePitch="0" w:charSpace="0"/>
        </w:sectPr>
      </w:pPr>
    </w:p>
    <w:p>
      <w:pPr>
        <w:spacing w:before="58" w:line="288" w:lineRule="exact"/>
        <w:outlineLvl w:val="1"/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</w:pPr>
      <w:bookmarkStart w:id="7" w:name="_Toc4584"/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Supplementary</w:t>
      </w:r>
      <w:r>
        <w:rPr>
          <w:rFonts w:hint="default" w:ascii="Times New Roman" w:hAnsi="Times New Roman" w:eastAsia="Times New Roman" w:cs="Times New Roman"/>
          <w:spacing w:val="38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Table</w:t>
      </w:r>
      <w:r>
        <w:rPr>
          <w:rFonts w:hint="default" w:ascii="Times New Roman" w:hAnsi="Times New Roman" w:eastAsia="Times New Roman" w:cs="Times New Roman"/>
          <w:spacing w:val="2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pacing w:val="25"/>
          <w:position w:val="4"/>
          <w:sz w:val="21"/>
          <w:szCs w:val="21"/>
        </w:rPr>
        <w:t>2.</w:t>
      </w:r>
      <w:r>
        <w:rPr>
          <w:rFonts w:hint="default" w:ascii="Times New Roman" w:hAnsi="Times New Roman" w:eastAsia="Times New Roman" w:cs="Times New Roman"/>
          <w:spacing w:val="2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Sensitivity</w:t>
      </w:r>
      <w:r>
        <w:rPr>
          <w:rFonts w:hint="default" w:ascii="Times New Roman" w:hAnsi="Times New Roman" w:eastAsia="Times New Roman" w:cs="Times New Roman"/>
          <w:spacing w:val="2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analyses</w:t>
      </w:r>
      <w:r>
        <w:rPr>
          <w:rFonts w:hint="default" w:ascii="Times New Roman" w:hAnsi="Times New Roman" w:eastAsia="Times New Roman" w:cs="Times New Roman"/>
          <w:spacing w:val="2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2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leisure</w:t>
      </w:r>
      <w:r>
        <w:rPr>
          <w:rFonts w:hint="default" w:ascii="Times New Roman" w:hAnsi="Times New Roman" w:eastAsia="Times New Roman" w:cs="Times New Roman"/>
          <w:b/>
          <w:bCs/>
          <w:spacing w:val="25"/>
          <w:position w:val="4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time</w:t>
      </w:r>
      <w:r>
        <w:rPr>
          <w:rFonts w:hint="default" w:ascii="Times New Roman" w:hAnsi="Times New Roman" w:eastAsia="Times New Roman" w:cs="Times New Roman"/>
          <w:spacing w:val="2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physical</w:t>
      </w:r>
      <w:r>
        <w:rPr>
          <w:rFonts w:hint="default" w:ascii="Times New Roman" w:hAnsi="Times New Roman" w:eastAsia="Times New Roman" w:cs="Times New Roman"/>
          <w:spacing w:val="2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activity</w:t>
      </w:r>
      <w:r>
        <w:rPr>
          <w:rFonts w:hint="default" w:ascii="Times New Roman" w:hAnsi="Times New Roman" w:eastAsia="Times New Roman" w:cs="Times New Roman"/>
          <w:spacing w:val="2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2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2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risk</w:t>
      </w:r>
      <w:r>
        <w:rPr>
          <w:rFonts w:hint="default" w:ascii="Times New Roman" w:hAnsi="Times New Roman" w:eastAsia="Times New Roman" w:cs="Times New Roman"/>
          <w:spacing w:val="2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2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mortality</w:t>
      </w:r>
      <w:r>
        <w:rPr>
          <w:rFonts w:hint="default" w:ascii="Times New Roman" w:hAnsi="Times New Roman" w:eastAsia="Times New Roman" w:cs="Times New Roman"/>
          <w:spacing w:val="2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stratified</w:t>
      </w:r>
      <w:r>
        <w:rPr>
          <w:rFonts w:hint="default" w:ascii="Times New Roman" w:hAnsi="Times New Roman" w:eastAsia="Times New Roman" w:cs="Times New Roman"/>
          <w:spacing w:val="2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by</w:t>
      </w:r>
      <w:r>
        <w:rPr>
          <w:rFonts w:hint="default" w:ascii="Times New Roman" w:hAnsi="Times New Roman" w:eastAsia="Times New Roman" w:cs="Times New Roman"/>
          <w:spacing w:val="2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2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presence</w:t>
      </w:r>
      <w:r>
        <w:rPr>
          <w:rFonts w:hint="default" w:ascii="Times New Roman" w:hAnsi="Times New Roman" w:eastAsia="Times New Roman" w:cs="Times New Roman"/>
          <w:spacing w:val="2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2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LVH</w:t>
      </w:r>
      <w:bookmarkEnd w:id="7"/>
    </w:p>
    <w:tbl>
      <w:tblPr>
        <w:tblStyle w:val="9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6"/>
        <w:gridCol w:w="1700"/>
        <w:gridCol w:w="1963"/>
        <w:gridCol w:w="1862"/>
        <w:gridCol w:w="1309"/>
        <w:gridCol w:w="1883"/>
        <w:gridCol w:w="18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6" w:type="dxa"/>
            <w:vMerge w:val="restart"/>
            <w:tcBorders>
              <w:top w:val="single" w:color="000000" w:sz="4" w:space="0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49" w:beforeAutospacing="0" w:after="0" w:afterAutospacing="0" w:line="242" w:lineRule="exact"/>
              <w:ind w:left="108" w:right="0"/>
              <w:rPr>
                <w:rFonts w:hint="default"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hint="default" w:ascii="Times New Roman" w:hAnsi="Times New Roman" w:eastAsia="Times New Roman" w:cs="Times New Roman"/>
                <w:position w:val="1"/>
                <w:sz w:val="17"/>
                <w:szCs w:val="17"/>
              </w:rPr>
              <w:t>Volumes</w:t>
            </w:r>
            <w:r>
              <w:rPr>
                <w:rFonts w:hint="default" w:ascii="Times New Roman" w:hAnsi="Times New Roman" w:eastAsia="Times New Roman" w:cs="Times New Roman"/>
                <w:spacing w:val="41"/>
                <w:position w:val="1"/>
                <w:sz w:val="17"/>
                <w:szCs w:val="17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position w:val="1"/>
                <w:sz w:val="17"/>
                <w:szCs w:val="17"/>
              </w:rPr>
              <w:t>of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58" w:beforeAutospacing="0" w:after="0" w:afterAutospacing="0" w:line="288" w:lineRule="exact"/>
              <w:ind w:left="0" w:right="0"/>
              <w:outlineLvl w:val="1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z w:val="17"/>
                <w:szCs w:val="17"/>
              </w:rPr>
              <w:t>leisure</w:t>
            </w:r>
            <w:r>
              <w:rPr>
                <w:rFonts w:hint="default" w:ascii="Times New Roman" w:hAnsi="Times New Roman" w:eastAsia="Times New Roman" w:cs="Times New Roman"/>
                <w:spacing w:val="37"/>
                <w:sz w:val="17"/>
                <w:szCs w:val="17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z w:val="17"/>
                <w:szCs w:val="17"/>
              </w:rPr>
              <w:t>time</w:t>
            </w:r>
            <w:r>
              <w:rPr>
                <w:rFonts w:hint="default" w:ascii="Times New Roman" w:hAnsi="Times New Roman" w:eastAsia="Times New Roman" w:cs="Times New Roman"/>
                <w:spacing w:val="37"/>
                <w:sz w:val="17"/>
                <w:szCs w:val="17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17"/>
                <w:szCs w:val="17"/>
              </w:rPr>
              <w:t>physical</w:t>
            </w:r>
            <w:r>
              <w:rPr>
                <w:rFonts w:hint="default" w:ascii="Times New Roman" w:hAnsi="Times New Roman" w:eastAsia="Times New Roman" w:cs="Times New Roman"/>
                <w:spacing w:val="36"/>
                <w:sz w:val="17"/>
                <w:szCs w:val="17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17"/>
                <w:szCs w:val="17"/>
              </w:rPr>
              <w:t xml:space="preserve">activity </w:t>
            </w:r>
            <w:r>
              <w:rPr>
                <w:rFonts w:hint="default" w:ascii="Times New Roman" w:hAnsi="Times New Roman" w:eastAsia="Times New Roman" w:cs="Times New Roman"/>
                <w:spacing w:val="13"/>
                <w:sz w:val="17"/>
                <w:szCs w:val="17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z w:val="17"/>
                <w:szCs w:val="17"/>
              </w:rPr>
              <w:t>MET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17"/>
                <w:szCs w:val="17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z w:val="17"/>
                <w:szCs w:val="17"/>
              </w:rPr>
              <w:t>min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17"/>
                <w:szCs w:val="17"/>
              </w:rPr>
              <w:t>/</w:t>
            </w:r>
            <w:r>
              <w:rPr>
                <w:rFonts w:hint="default" w:ascii="Times New Roman" w:hAnsi="Times New Roman" w:eastAsia="Times New Roman" w:cs="Times New Roman"/>
                <w:sz w:val="17"/>
                <w:szCs w:val="17"/>
              </w:rPr>
              <w:t>week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17"/>
                <w:szCs w:val="17"/>
              </w:rPr>
              <w:t>)</w:t>
            </w:r>
          </w:p>
        </w:tc>
        <w:tc>
          <w:tcPr>
            <w:tcW w:w="5525" w:type="dxa"/>
            <w:gridSpan w:val="3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58" w:beforeAutospacing="0" w:after="0" w:afterAutospacing="0" w:line="288" w:lineRule="exact"/>
              <w:ind w:left="0" w:right="0"/>
              <w:outlineLvl w:val="1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</w:rPr>
              <w:t>All</w:t>
            </w:r>
            <w:r>
              <w:rPr>
                <w:rFonts w:hint="default" w:ascii="Times New Roman" w:hAnsi="Times New Roman" w:eastAsia="Times New Roman" w:cs="Times New Roman"/>
                <w:spacing w:val="39"/>
                <w:position w:val="3"/>
                <w:sz w:val="17"/>
                <w:szCs w:val="17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</w:rPr>
              <w:t>cause</w:t>
            </w:r>
            <w:r>
              <w:rPr>
                <w:rFonts w:hint="default" w:ascii="Times New Roman" w:hAnsi="Times New Roman" w:eastAsia="Times New Roman" w:cs="Times New Roman"/>
                <w:spacing w:val="38"/>
                <w:position w:val="3"/>
                <w:sz w:val="17"/>
                <w:szCs w:val="17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</w:rPr>
              <w:t>mortality</w:t>
            </w:r>
          </w:p>
        </w:tc>
        <w:tc>
          <w:tcPr>
            <w:tcW w:w="5075" w:type="dxa"/>
            <w:gridSpan w:val="3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58" w:beforeAutospacing="0" w:after="0" w:afterAutospacing="0" w:line="288" w:lineRule="exact"/>
              <w:ind w:left="0" w:right="0"/>
              <w:outlineLvl w:val="1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</w:rPr>
              <w:t>Cardiovascular</w:t>
            </w:r>
            <w:r>
              <w:rPr>
                <w:rFonts w:hint="default" w:ascii="Times New Roman" w:hAnsi="Times New Roman" w:eastAsia="Times New Roman" w:cs="Times New Roman"/>
                <w:spacing w:val="92"/>
                <w:position w:val="3"/>
                <w:sz w:val="17"/>
                <w:szCs w:val="17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</w:rPr>
              <w:t>mortality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6" w:type="dxa"/>
            <w:vMerge w:val="continue"/>
            <w:tcBorders>
              <w:bottom w:val="single" w:color="000000" w:sz="4" w:space="0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58" w:beforeAutospacing="0" w:after="0" w:afterAutospacing="0" w:line="288" w:lineRule="exact"/>
              <w:ind w:left="0" w:right="0"/>
              <w:outlineLvl w:val="1"/>
              <w:rPr>
                <w:rFonts w:hint="default" w:ascii="Times New Roman" w:hAnsi="Times New Roman" w:eastAsia="Times New Roman" w:cs="Times New Roman"/>
                <w:sz w:val="17"/>
                <w:szCs w:val="17"/>
              </w:rPr>
            </w:pPr>
          </w:p>
        </w:tc>
        <w:tc>
          <w:tcPr>
            <w:tcW w:w="170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58" w:beforeAutospacing="0" w:after="0" w:afterAutospacing="0" w:line="288" w:lineRule="exact"/>
              <w:ind w:left="0" w:right="0"/>
              <w:outlineLvl w:val="1"/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</w:rPr>
              <w:t>Rates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17"/>
                <w:szCs w:val="17"/>
              </w:rPr>
              <w:t>, % (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</w:rPr>
              <w:t>N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17"/>
                <w:szCs w:val="17"/>
              </w:rPr>
              <w:t>)</w:t>
            </w:r>
          </w:p>
        </w:tc>
        <w:tc>
          <w:tcPr>
            <w:tcW w:w="1963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49" w:beforeAutospacing="0" w:after="0" w:afterAutospacing="0" w:line="312" w:lineRule="exact"/>
              <w:ind w:left="45" w:right="0"/>
              <w:rPr>
                <w:rFonts w:hint="default"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hint="default" w:ascii="Times New Roman" w:hAnsi="Times New Roman" w:eastAsia="Times New Roman" w:cs="Times New Roman"/>
                <w:spacing w:val="8"/>
                <w:position w:val="9"/>
                <w:sz w:val="17"/>
                <w:szCs w:val="17"/>
              </w:rPr>
              <w:t>U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9"/>
                <w:sz w:val="17"/>
                <w:szCs w:val="17"/>
              </w:rPr>
              <w:t>nadjusted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58" w:beforeAutospacing="0" w:after="0" w:afterAutospacing="0" w:line="288" w:lineRule="exact"/>
              <w:ind w:left="0" w:right="0"/>
              <w:outlineLvl w:val="1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</w:rPr>
              <w:t>HR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17"/>
                <w:szCs w:val="17"/>
              </w:rPr>
              <w:t xml:space="preserve"> (95%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</w:rPr>
              <w:t>CI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17"/>
                <w:szCs w:val="17"/>
              </w:rPr>
              <w:t>)</w:t>
            </w:r>
          </w:p>
        </w:tc>
        <w:tc>
          <w:tcPr>
            <w:tcW w:w="186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49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17"/>
                <w:szCs w:val="17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17"/>
                <w:szCs w:val="17"/>
              </w:rPr>
              <w:t>djusted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58" w:beforeAutospacing="0" w:after="0" w:afterAutospacing="0" w:line="288" w:lineRule="exact"/>
              <w:ind w:left="0" w:right="0"/>
              <w:outlineLvl w:val="1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</w:rPr>
              <w:t>HR</w:t>
            </w:r>
            <w:r>
              <w:rPr>
                <w:rFonts w:hint="default" w:ascii="Times New Roman" w:hAnsi="Times New Roman" w:eastAsia="Times New Roman" w:cs="Times New Roman"/>
                <w:spacing w:val="10"/>
                <w:position w:val="3"/>
                <w:sz w:val="17"/>
                <w:szCs w:val="17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17"/>
                <w:szCs w:val="17"/>
              </w:rPr>
              <w:t xml:space="preserve">(95%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</w:rPr>
              <w:t>CI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17"/>
                <w:szCs w:val="17"/>
              </w:rPr>
              <w:t>) *</w:t>
            </w:r>
          </w:p>
        </w:tc>
        <w:tc>
          <w:tcPr>
            <w:tcW w:w="130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58" w:beforeAutospacing="0" w:after="0" w:afterAutospacing="0" w:line="288" w:lineRule="exact"/>
              <w:ind w:left="0" w:right="0"/>
              <w:outlineLvl w:val="1"/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</w:rPr>
              <w:t>Rates, % (N)</w:t>
            </w:r>
          </w:p>
        </w:tc>
        <w:tc>
          <w:tcPr>
            <w:tcW w:w="1883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58" w:beforeAutospacing="0" w:after="0" w:afterAutospacing="0" w:line="288" w:lineRule="exact"/>
              <w:ind w:left="0" w:right="0"/>
              <w:outlineLvl w:val="1"/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</w:rPr>
              <w:t>Unadjusted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58" w:beforeAutospacing="0" w:after="0" w:afterAutospacing="0" w:line="288" w:lineRule="exact"/>
              <w:ind w:left="0" w:right="0"/>
              <w:outlineLvl w:val="1"/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</w:rPr>
              <w:t>HR (95% CI)</w:t>
            </w:r>
          </w:p>
        </w:tc>
        <w:tc>
          <w:tcPr>
            <w:tcW w:w="1883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58" w:beforeAutospacing="0" w:after="0" w:afterAutospacing="0" w:line="288" w:lineRule="exact"/>
              <w:ind w:left="0" w:right="0"/>
              <w:outlineLvl w:val="1"/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</w:rPr>
              <w:t>Adjusted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58" w:beforeAutospacing="0" w:after="0" w:afterAutospacing="0" w:line="288" w:lineRule="exact"/>
              <w:ind w:left="0" w:right="0"/>
              <w:outlineLvl w:val="1"/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</w:rPr>
              <w:t>HR (95% CI)*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6" w:type="dxa"/>
            <w:tcBorders>
              <w:top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89" w:beforeAutospacing="0" w:after="0" w:afterAutospacing="0" w:line="194" w:lineRule="auto"/>
              <w:ind w:left="109" w:leftChars="0" w:right="0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7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17"/>
                <w:szCs w:val="17"/>
              </w:rPr>
              <w:t>Non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pacing w:val="14"/>
                <w:sz w:val="17"/>
                <w:szCs w:val="17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pacing w:val="13"/>
                <w:sz w:val="17"/>
                <w:szCs w:val="17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17"/>
                <w:szCs w:val="17"/>
              </w:rPr>
              <w:t>LVH</w:t>
            </w:r>
          </w:p>
        </w:tc>
        <w:tc>
          <w:tcPr>
            <w:tcW w:w="1700" w:type="dxa"/>
            <w:tcBorders>
              <w:top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23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17"/>
                <w:szCs w:val="17"/>
              </w:rPr>
              <w:t>3.74% (4492</w:t>
            </w:r>
            <w:r>
              <w:rPr>
                <w:rFonts w:hint="default" w:ascii="Times New Roman" w:hAnsi="Times New Roman" w:eastAsia="Times New Roman" w:cs="Times New Roman"/>
                <w:spacing w:val="2"/>
                <w:position w:val="3"/>
                <w:sz w:val="17"/>
                <w:szCs w:val="17"/>
              </w:rPr>
              <w:t>)</w:t>
            </w:r>
          </w:p>
        </w:tc>
        <w:tc>
          <w:tcPr>
            <w:tcW w:w="1963" w:type="dxa"/>
            <w:tcBorders>
              <w:top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62" w:type="dxa"/>
            <w:tcBorders>
              <w:top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9" w:type="dxa"/>
            <w:tcBorders>
              <w:top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23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17"/>
                <w:szCs w:val="17"/>
              </w:rPr>
              <w:t>1.62</w:t>
            </w:r>
            <w:r>
              <w:rPr>
                <w:rFonts w:hint="default" w:ascii="Times New Roman" w:hAnsi="Times New Roman" w:eastAsia="Times New Roman" w:cs="Times New Roman"/>
                <w:spacing w:val="2"/>
                <w:position w:val="3"/>
                <w:sz w:val="17"/>
                <w:szCs w:val="17"/>
              </w:rPr>
              <w:t>% (1951)</w:t>
            </w:r>
          </w:p>
        </w:tc>
        <w:tc>
          <w:tcPr>
            <w:tcW w:w="1883" w:type="dxa"/>
            <w:tcBorders>
              <w:top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23" w:beforeAutospacing="0" w:after="0" w:afterAutospacing="0" w:line="242" w:lineRule="exact"/>
              <w:ind w:left="290" w:leftChars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83" w:type="dxa"/>
            <w:tcBorders>
              <w:top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23" w:beforeAutospacing="0" w:after="0" w:afterAutospacing="0" w:line="242" w:lineRule="exact"/>
              <w:ind w:left="290" w:leftChars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6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8" w:beforeAutospacing="0" w:after="0" w:afterAutospacing="0" w:line="242" w:lineRule="exact"/>
              <w:ind w:left="290" w:leftChars="0" w:right="0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7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</w:rPr>
              <w:t>Low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17"/>
                <w:szCs w:val="17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17"/>
                <w:szCs w:val="17"/>
              </w:rPr>
              <w:t>&lt;500)</w:t>
            </w:r>
          </w:p>
        </w:tc>
        <w:tc>
          <w:tcPr>
            <w:tcW w:w="1700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8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1"/>
                <w:position w:val="3"/>
                <w:sz w:val="17"/>
                <w:szCs w:val="17"/>
              </w:rPr>
              <w:t>4. 13% (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</w:rPr>
              <w:t>3206)</w:t>
            </w:r>
          </w:p>
        </w:tc>
        <w:tc>
          <w:tcPr>
            <w:tcW w:w="1963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8" w:beforeAutospacing="0" w:after="0" w:afterAutospacing="0" w:line="242" w:lineRule="exact"/>
              <w:ind w:left="47" w:leftChars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17"/>
                <w:szCs w:val="17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17"/>
                <w:szCs w:val="17"/>
              </w:rPr>
              <w:t>e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8" w:beforeAutospacing="0" w:after="0" w:afterAutospacing="0" w:line="242" w:lineRule="exact"/>
              <w:ind w:left="330" w:leftChars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17"/>
                <w:szCs w:val="17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17"/>
                <w:szCs w:val="17"/>
              </w:rPr>
              <w:t>e</w:t>
            </w:r>
          </w:p>
        </w:tc>
        <w:tc>
          <w:tcPr>
            <w:tcW w:w="1309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8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17"/>
                <w:szCs w:val="17"/>
              </w:rPr>
              <w:t>1.86</w:t>
            </w:r>
            <w:r>
              <w:rPr>
                <w:rFonts w:hint="default" w:ascii="Times New Roman" w:hAnsi="Times New Roman" w:eastAsia="Times New Roman" w:cs="Times New Roman"/>
                <w:spacing w:val="2"/>
                <w:position w:val="3"/>
                <w:sz w:val="17"/>
                <w:szCs w:val="17"/>
              </w:rPr>
              <w:t>% (1444)</w:t>
            </w:r>
          </w:p>
        </w:tc>
        <w:tc>
          <w:tcPr>
            <w:tcW w:w="1883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8" w:beforeAutospacing="0" w:after="0" w:afterAutospacing="0" w:line="242" w:lineRule="exact"/>
              <w:ind w:left="353" w:leftChars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17"/>
                <w:szCs w:val="17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17"/>
                <w:szCs w:val="17"/>
              </w:rPr>
              <w:t>e</w:t>
            </w:r>
          </w:p>
        </w:tc>
        <w:tc>
          <w:tcPr>
            <w:tcW w:w="1883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8" w:beforeAutospacing="0" w:after="0" w:afterAutospacing="0" w:line="242" w:lineRule="exact"/>
              <w:ind w:left="248" w:leftChars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17"/>
                <w:szCs w:val="17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17"/>
                <w:szCs w:val="17"/>
              </w:rPr>
              <w:t>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6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2" w:lineRule="exact"/>
              <w:ind w:left="321" w:leftChars="0" w:right="0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7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</w:rPr>
              <w:t>Moderate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17"/>
                <w:szCs w:val="17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17"/>
                <w:szCs w:val="17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17"/>
                <w:szCs w:val="17"/>
              </w:rPr>
              <w:t>00- 1999)</w:t>
            </w:r>
          </w:p>
        </w:tc>
        <w:tc>
          <w:tcPr>
            <w:tcW w:w="1700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17"/>
                <w:szCs w:val="17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17"/>
                <w:szCs w:val="17"/>
              </w:rPr>
              <w:t>.96% (820)</w:t>
            </w:r>
          </w:p>
        </w:tc>
        <w:tc>
          <w:tcPr>
            <w:tcW w:w="1963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2" w:lineRule="exact"/>
              <w:ind w:left="51" w:leftChars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17"/>
                <w:szCs w:val="17"/>
              </w:rPr>
              <w:t>0.7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17"/>
                <w:szCs w:val="17"/>
              </w:rPr>
              <w:t>7 (0.58-0.74)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2" w:lineRule="exact"/>
              <w:ind w:left="334" w:leftChars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17"/>
                <w:szCs w:val="17"/>
              </w:rPr>
              <w:t>0.7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17"/>
                <w:szCs w:val="17"/>
              </w:rPr>
              <w:t>2 (0.72-0.84)</w:t>
            </w:r>
          </w:p>
        </w:tc>
        <w:tc>
          <w:tcPr>
            <w:tcW w:w="1309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-2"/>
                <w:position w:val="3"/>
                <w:sz w:val="17"/>
                <w:szCs w:val="17"/>
              </w:rPr>
              <w:t>1.</w:t>
            </w:r>
            <w:r>
              <w:rPr>
                <w:rFonts w:hint="default" w:ascii="Times New Roman" w:hAnsi="Times New Roman" w:eastAsia="Times New Roman" w:cs="Times New Roman"/>
                <w:spacing w:val="-1"/>
                <w:position w:val="3"/>
                <w:sz w:val="17"/>
                <w:szCs w:val="17"/>
              </w:rPr>
              <w:t xml:space="preserve"> 15% (318)</w:t>
            </w:r>
          </w:p>
        </w:tc>
        <w:tc>
          <w:tcPr>
            <w:tcW w:w="1883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2" w:lineRule="exact"/>
              <w:ind w:left="356" w:leftChars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17"/>
                <w:szCs w:val="17"/>
              </w:rPr>
              <w:t>0.6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17"/>
                <w:szCs w:val="17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17"/>
                <w:szCs w:val="17"/>
              </w:rPr>
              <w:t xml:space="preserve"> (0.58-0.74)</w:t>
            </w:r>
          </w:p>
        </w:tc>
        <w:tc>
          <w:tcPr>
            <w:tcW w:w="1883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2" w:lineRule="exact"/>
              <w:ind w:left="252" w:leftChars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17"/>
                <w:szCs w:val="17"/>
              </w:rPr>
              <w:t>0.7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17"/>
                <w:szCs w:val="17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17"/>
                <w:szCs w:val="17"/>
              </w:rPr>
              <w:t xml:space="preserve"> (0.63-0.81)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6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1" w:beforeAutospacing="0" w:after="0" w:afterAutospacing="0" w:line="242" w:lineRule="exact"/>
              <w:ind w:left="290" w:leftChars="0" w:right="0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7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</w:rPr>
              <w:t>High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17"/>
                <w:szCs w:val="17"/>
              </w:rPr>
              <w:t>(≥2000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17"/>
                <w:szCs w:val="17"/>
              </w:rPr>
              <w:t>)</w:t>
            </w:r>
          </w:p>
        </w:tc>
        <w:tc>
          <w:tcPr>
            <w:tcW w:w="1700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1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</w:rPr>
              <w:t>3. 15% (466)</w:t>
            </w:r>
          </w:p>
        </w:tc>
        <w:tc>
          <w:tcPr>
            <w:tcW w:w="1963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1" w:beforeAutospacing="0" w:after="0" w:afterAutospacing="0" w:line="242" w:lineRule="exact"/>
              <w:ind w:left="51" w:leftChars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17"/>
                <w:szCs w:val="17"/>
              </w:rPr>
              <w:t>0.7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17"/>
                <w:szCs w:val="17"/>
              </w:rPr>
              <w:t>6 (0.59-0.81)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1" w:beforeAutospacing="0" w:after="0" w:afterAutospacing="0" w:line="242" w:lineRule="exact"/>
              <w:ind w:left="334" w:leftChars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17"/>
                <w:szCs w:val="17"/>
              </w:rPr>
              <w:t>0.7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17"/>
                <w:szCs w:val="17"/>
              </w:rPr>
              <w:t>6 (0.69-0.84)</w:t>
            </w:r>
          </w:p>
        </w:tc>
        <w:tc>
          <w:tcPr>
            <w:tcW w:w="1309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1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17"/>
                <w:szCs w:val="17"/>
              </w:rPr>
              <w:t>1.2</w:t>
            </w:r>
            <w:r>
              <w:rPr>
                <w:rFonts w:hint="default" w:ascii="Times New Roman" w:hAnsi="Times New Roman" w:eastAsia="Times New Roman" w:cs="Times New Roman"/>
                <w:spacing w:val="2"/>
                <w:position w:val="3"/>
                <w:sz w:val="17"/>
                <w:szCs w:val="17"/>
              </w:rPr>
              <w:t>8% (189)</w:t>
            </w:r>
          </w:p>
        </w:tc>
        <w:tc>
          <w:tcPr>
            <w:tcW w:w="1883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1" w:beforeAutospacing="0" w:after="0" w:afterAutospacing="0" w:line="242" w:lineRule="exact"/>
              <w:ind w:left="356" w:leftChars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17"/>
                <w:szCs w:val="17"/>
              </w:rPr>
              <w:t>0.69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17"/>
                <w:szCs w:val="17"/>
              </w:rPr>
              <w:t xml:space="preserve"> (0.59–0.81)</w:t>
            </w:r>
          </w:p>
        </w:tc>
        <w:tc>
          <w:tcPr>
            <w:tcW w:w="1883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1" w:beforeAutospacing="0" w:after="0" w:afterAutospacing="0" w:line="242" w:lineRule="exact"/>
              <w:ind w:left="252" w:leftChars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17"/>
                <w:szCs w:val="17"/>
              </w:rPr>
              <w:t>0.7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17"/>
                <w:szCs w:val="17"/>
              </w:rPr>
              <w:t>3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17"/>
                <w:szCs w:val="17"/>
              </w:rPr>
              <w:t xml:space="preserve"> (0.62-0.85)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6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89" w:beforeAutospacing="0" w:after="0" w:afterAutospacing="0" w:line="194" w:lineRule="auto"/>
              <w:ind w:left="0" w:right="0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7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17"/>
                <w:szCs w:val="17"/>
              </w:rPr>
              <w:t>LVH</w:t>
            </w:r>
          </w:p>
        </w:tc>
        <w:tc>
          <w:tcPr>
            <w:tcW w:w="1700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1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</w:rPr>
              <w:t>4.56% (1948)</w:t>
            </w:r>
          </w:p>
        </w:tc>
        <w:tc>
          <w:tcPr>
            <w:tcW w:w="1963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9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49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17"/>
                <w:szCs w:val="17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17"/>
                <w:szCs w:val="17"/>
              </w:rPr>
              <w:t>.33% (995)</w:t>
            </w:r>
          </w:p>
        </w:tc>
        <w:tc>
          <w:tcPr>
            <w:tcW w:w="1883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83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6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76" w:beforeAutospacing="0" w:after="0" w:afterAutospacing="0" w:line="242" w:lineRule="exact"/>
              <w:ind w:left="290" w:leftChars="0" w:right="0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7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</w:rPr>
              <w:t>Low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17"/>
                <w:szCs w:val="17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17"/>
                <w:szCs w:val="17"/>
              </w:rPr>
              <w:t>&lt;500)</w:t>
            </w:r>
          </w:p>
        </w:tc>
        <w:tc>
          <w:tcPr>
            <w:tcW w:w="1700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1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</w:rPr>
              <w:t>4.90% (1456)</w:t>
            </w:r>
          </w:p>
        </w:tc>
        <w:tc>
          <w:tcPr>
            <w:tcW w:w="1963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76" w:beforeAutospacing="0" w:after="0" w:afterAutospacing="0" w:line="242" w:lineRule="exact"/>
              <w:ind w:left="47" w:leftChars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17"/>
                <w:szCs w:val="17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17"/>
                <w:szCs w:val="17"/>
              </w:rPr>
              <w:t>e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76" w:beforeAutospacing="0" w:after="0" w:afterAutospacing="0" w:line="242" w:lineRule="exact"/>
              <w:ind w:left="330" w:leftChars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17"/>
                <w:szCs w:val="17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17"/>
                <w:szCs w:val="17"/>
              </w:rPr>
              <w:t>e</w:t>
            </w:r>
          </w:p>
        </w:tc>
        <w:tc>
          <w:tcPr>
            <w:tcW w:w="1309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76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17"/>
                <w:szCs w:val="17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17"/>
                <w:szCs w:val="17"/>
              </w:rPr>
              <w:t>.59% (771)</w:t>
            </w:r>
          </w:p>
        </w:tc>
        <w:tc>
          <w:tcPr>
            <w:tcW w:w="1883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76" w:beforeAutospacing="0" w:after="0" w:afterAutospacing="0" w:line="242" w:lineRule="exact"/>
              <w:ind w:left="353" w:leftChars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17"/>
                <w:szCs w:val="17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17"/>
                <w:szCs w:val="17"/>
              </w:rPr>
              <w:t>e</w:t>
            </w:r>
          </w:p>
        </w:tc>
        <w:tc>
          <w:tcPr>
            <w:tcW w:w="1883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76" w:beforeAutospacing="0" w:after="0" w:afterAutospacing="0" w:line="242" w:lineRule="exact"/>
              <w:ind w:left="248" w:leftChars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17"/>
                <w:szCs w:val="17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17"/>
                <w:szCs w:val="17"/>
              </w:rPr>
              <w:t>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6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4" w:beforeAutospacing="0" w:after="0" w:afterAutospacing="0" w:line="242" w:lineRule="exact"/>
              <w:ind w:left="321" w:leftChars="0" w:right="0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7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</w:rPr>
              <w:t>Moderate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17"/>
                <w:szCs w:val="17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17"/>
                <w:szCs w:val="17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17"/>
                <w:szCs w:val="17"/>
              </w:rPr>
              <w:t>00- 1999)</w:t>
            </w:r>
          </w:p>
        </w:tc>
        <w:tc>
          <w:tcPr>
            <w:tcW w:w="1700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1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</w:rPr>
              <w:t>4.00% (331)</w:t>
            </w:r>
          </w:p>
        </w:tc>
        <w:tc>
          <w:tcPr>
            <w:tcW w:w="1963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4" w:beforeAutospacing="0" w:after="0" w:afterAutospacing="0" w:line="242" w:lineRule="exact"/>
              <w:ind w:left="51" w:leftChars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17"/>
                <w:szCs w:val="17"/>
              </w:rPr>
              <w:t>0.8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17"/>
                <w:szCs w:val="17"/>
              </w:rPr>
              <w:t>8 (0.78-0.99)</w:t>
            </w:r>
          </w:p>
        </w:tc>
        <w:tc>
          <w:tcPr>
            <w:tcW w:w="1862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4" w:beforeAutospacing="0" w:after="0" w:afterAutospacing="0" w:line="242" w:lineRule="exact"/>
              <w:ind w:left="334" w:leftChars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17"/>
                <w:szCs w:val="17"/>
              </w:rPr>
              <w:t>0.8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17"/>
                <w:szCs w:val="17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17"/>
                <w:szCs w:val="17"/>
              </w:rPr>
              <w:t xml:space="preserve"> (0.68-0.99)</w:t>
            </w:r>
          </w:p>
        </w:tc>
        <w:tc>
          <w:tcPr>
            <w:tcW w:w="1309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4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17"/>
                <w:szCs w:val="17"/>
              </w:rPr>
              <w:t>1.7</w:t>
            </w:r>
            <w:r>
              <w:rPr>
                <w:rFonts w:hint="default" w:ascii="Times New Roman" w:hAnsi="Times New Roman" w:eastAsia="Times New Roman" w:cs="Times New Roman"/>
                <w:spacing w:val="2"/>
                <w:position w:val="3"/>
                <w:sz w:val="17"/>
                <w:szCs w:val="17"/>
              </w:rPr>
              <w:t>5% (145)</w:t>
            </w:r>
          </w:p>
        </w:tc>
        <w:tc>
          <w:tcPr>
            <w:tcW w:w="1883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4" w:beforeAutospacing="0" w:after="0" w:afterAutospacing="0" w:line="242" w:lineRule="exact"/>
              <w:ind w:left="356" w:leftChars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17"/>
                <w:szCs w:val="17"/>
              </w:rPr>
              <w:t>0.7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17"/>
                <w:szCs w:val="17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17"/>
                <w:szCs w:val="17"/>
              </w:rPr>
              <w:t xml:space="preserve"> (0.59-0.85)</w:t>
            </w:r>
          </w:p>
        </w:tc>
        <w:tc>
          <w:tcPr>
            <w:tcW w:w="1883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4" w:beforeAutospacing="0" w:after="0" w:afterAutospacing="0" w:line="242" w:lineRule="exact"/>
              <w:ind w:left="252" w:leftChars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17"/>
                <w:szCs w:val="17"/>
              </w:rPr>
              <w:t>0.8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17"/>
                <w:szCs w:val="17"/>
              </w:rPr>
              <w:t>3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17"/>
                <w:szCs w:val="17"/>
              </w:rPr>
              <w:t xml:space="preserve"> (0.69-0.99)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6" w:type="dxa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4" w:beforeAutospacing="0" w:after="0" w:afterAutospacing="0" w:line="242" w:lineRule="exact"/>
              <w:ind w:left="321" w:leftChars="0" w:right="0"/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</w:rPr>
              <w:t>High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17"/>
                <w:szCs w:val="17"/>
              </w:rPr>
              <w:t>(≥2000</w:t>
            </w: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17"/>
                <w:szCs w:val="17"/>
              </w:rPr>
              <w:t>)</w:t>
            </w:r>
          </w:p>
        </w:tc>
        <w:tc>
          <w:tcPr>
            <w:tcW w:w="1700" w:type="dxa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1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17"/>
                <w:szCs w:val="17"/>
              </w:rPr>
              <w:t>3.39% (161)</w:t>
            </w:r>
          </w:p>
        </w:tc>
        <w:tc>
          <w:tcPr>
            <w:tcW w:w="1963" w:type="dxa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09" w:beforeAutospacing="0" w:after="0" w:afterAutospacing="0" w:line="242" w:lineRule="exact"/>
              <w:ind w:left="51" w:leftChars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17"/>
                <w:szCs w:val="17"/>
              </w:rPr>
              <w:t>0.6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17"/>
                <w:szCs w:val="17"/>
              </w:rPr>
              <w:t>7 (0.57-0.79)</w:t>
            </w:r>
          </w:p>
        </w:tc>
        <w:tc>
          <w:tcPr>
            <w:tcW w:w="1862" w:type="dxa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09" w:beforeAutospacing="0" w:after="0" w:afterAutospacing="0" w:line="242" w:lineRule="exact"/>
              <w:ind w:left="334" w:leftChars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17"/>
                <w:szCs w:val="17"/>
              </w:rPr>
              <w:t>0.7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17"/>
                <w:szCs w:val="17"/>
              </w:rPr>
              <w:t>3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17"/>
                <w:szCs w:val="17"/>
              </w:rPr>
              <w:t xml:space="preserve"> (0.57-0.93)</w:t>
            </w:r>
          </w:p>
        </w:tc>
        <w:tc>
          <w:tcPr>
            <w:tcW w:w="1309" w:type="dxa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09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17"/>
                <w:szCs w:val="17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pacing w:val="2"/>
                <w:position w:val="3"/>
                <w:sz w:val="17"/>
                <w:szCs w:val="17"/>
              </w:rPr>
              <w:t>.67% (79)</w:t>
            </w:r>
          </w:p>
        </w:tc>
        <w:tc>
          <w:tcPr>
            <w:tcW w:w="1883" w:type="dxa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09" w:beforeAutospacing="0" w:after="0" w:afterAutospacing="0" w:line="242" w:lineRule="exact"/>
              <w:ind w:left="356" w:leftChars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17"/>
                <w:szCs w:val="17"/>
              </w:rPr>
              <w:t>0.6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17"/>
                <w:szCs w:val="17"/>
              </w:rPr>
              <w:t>3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17"/>
                <w:szCs w:val="17"/>
              </w:rPr>
              <w:t xml:space="preserve"> (0.50-0.79)</w:t>
            </w:r>
          </w:p>
        </w:tc>
        <w:tc>
          <w:tcPr>
            <w:tcW w:w="1883" w:type="dxa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09" w:beforeAutospacing="0" w:after="0" w:afterAutospacing="0" w:line="242" w:lineRule="exact"/>
              <w:ind w:left="252" w:leftChars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17"/>
                <w:szCs w:val="17"/>
              </w:rPr>
              <w:t>0.7</w:t>
            </w:r>
            <w:r>
              <w:rPr>
                <w:rFonts w:hint="default" w:ascii="Times New Roman" w:hAnsi="Times New Roman" w:eastAsia="Times New Roman" w:cs="Times New Roman"/>
                <w:spacing w:val="5"/>
                <w:position w:val="3"/>
                <w:sz w:val="17"/>
                <w:szCs w:val="17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17"/>
                <w:szCs w:val="17"/>
              </w:rPr>
              <w:t xml:space="preserve"> (0.56-0.91)</w:t>
            </w:r>
          </w:p>
        </w:tc>
      </w:tr>
    </w:tbl>
    <w:p>
      <w:pPr>
        <w:spacing w:before="32" w:line="242" w:lineRule="exact"/>
        <w:rPr>
          <w:rFonts w:hint="default" w:ascii="Times New Roman" w:hAnsi="Times New Roman" w:eastAsia="Times New Roman" w:cs="Times New Roman"/>
          <w:position w:val="3"/>
          <w:sz w:val="21"/>
          <w:szCs w:val="21"/>
        </w:rPr>
      </w:pPr>
    </w:p>
    <w:p>
      <w:pPr>
        <w:spacing w:before="32" w:line="242" w:lineRule="exact"/>
        <w:rPr>
          <w:rFonts w:hint="default" w:ascii="Times New Roman" w:hAnsi="Times New Roman" w:eastAsia="Times New Roman" w:cs="Times New Roman"/>
          <w:spacing w:val="9"/>
          <w:position w:val="3"/>
          <w:sz w:val="21"/>
          <w:szCs w:val="21"/>
        </w:rPr>
      </w:pP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effect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LTPA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LVH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was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i/>
          <w:iCs/>
          <w:position w:val="3"/>
          <w:sz w:val="21"/>
          <w:szCs w:val="21"/>
        </w:rPr>
        <w:t>P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for</w:t>
      </w:r>
      <w:r>
        <w:rPr>
          <w:rFonts w:hint="default" w:ascii="Times New Roman" w:hAnsi="Times New Roman" w:eastAsia="Times New Roman" w:cs="Times New Roman"/>
          <w:spacing w:val="15"/>
          <w:position w:val="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>=0.</w:t>
      </w:r>
      <w:r>
        <w:rPr>
          <w:rFonts w:hint="eastAsia" w:ascii="Times New Roman" w:hAnsi="Times New Roman" w:eastAsia="宋体" w:cs="Times New Roman"/>
          <w:spacing w:val="15"/>
          <w:position w:val="3"/>
          <w:sz w:val="21"/>
          <w:szCs w:val="21"/>
          <w:lang w:val="en-US" w:eastAsia="zh-CN"/>
        </w:rPr>
        <w:t>074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for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all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cause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mortality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; </w:t>
      </w:r>
      <w:r>
        <w:rPr>
          <w:rFonts w:hint="default" w:ascii="Times New Roman" w:hAnsi="Times New Roman" w:eastAsia="Times New Roman" w:cs="Times New Roman"/>
          <w:i/>
          <w:iCs/>
          <w:position w:val="3"/>
          <w:sz w:val="21"/>
          <w:szCs w:val="21"/>
        </w:rPr>
        <w:t>P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for</w:t>
      </w:r>
      <w:r>
        <w:rPr>
          <w:rFonts w:hint="default" w:ascii="Times New Roman" w:hAnsi="Times New Roman" w:eastAsia="Times New Roman" w:cs="Times New Roman"/>
          <w:spacing w:val="15"/>
          <w:position w:val="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=0.563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for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cardiovascular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mortality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mortality</w:t>
      </w:r>
      <w:r>
        <w:rPr>
          <w:rFonts w:hint="default" w:ascii="Times New Roman" w:hAnsi="Times New Roman" w:eastAsia="Times New Roman" w:cs="Times New Roman"/>
          <w:spacing w:val="9"/>
          <w:position w:val="3"/>
          <w:sz w:val="21"/>
          <w:szCs w:val="21"/>
        </w:rPr>
        <w:t>.</w:t>
      </w:r>
    </w:p>
    <w:p>
      <w:pPr>
        <w:spacing w:before="32" w:line="242" w:lineRule="exact"/>
        <w:rPr>
          <w:rFonts w:hint="default" w:ascii="Times New Roman" w:hAnsi="Times New Roman" w:eastAsia="Times New Roman" w:cs="Times New Roman"/>
          <w:sz w:val="21"/>
          <w:szCs w:val="21"/>
        </w:rPr>
      </w:pPr>
      <w:r>
        <w:rPr>
          <w:rFonts w:hint="eastAsia" w:ascii="Times New Roman" w:hAnsi="Times New Roman" w:eastAsia="宋体" w:cs="Times New Roman"/>
          <w:spacing w:val="9"/>
          <w:position w:val="3"/>
          <w:sz w:val="21"/>
          <w:szCs w:val="21"/>
          <w:lang w:val="en-US" w:eastAsia="zh-CN"/>
        </w:rPr>
        <w:t xml:space="preserve">* </w:t>
      </w:r>
      <w:r>
        <w:rPr>
          <w:rFonts w:hint="default" w:ascii="Times New Roman" w:hAnsi="Times New Roman" w:eastAsia="Times New Roman" w:cs="Times New Roman"/>
          <w:spacing w:val="9"/>
          <w:position w:val="3"/>
          <w:sz w:val="21"/>
          <w:szCs w:val="21"/>
        </w:rPr>
        <w:t xml:space="preserve">Models were adjusted for age, </w:t>
      </w:r>
      <w:r>
        <w:rPr>
          <w:rFonts w:hint="eastAsia" w:ascii="Times New Roman" w:hAnsi="Times New Roman" w:eastAsia="宋体" w:cs="Times New Roman"/>
          <w:spacing w:val="9"/>
          <w:position w:val="3"/>
          <w:sz w:val="21"/>
          <w:szCs w:val="21"/>
          <w:lang w:val="en-US" w:eastAsia="zh-CN"/>
        </w:rPr>
        <w:t xml:space="preserve">sex, </w:t>
      </w:r>
      <w:r>
        <w:rPr>
          <w:rFonts w:hint="default" w:ascii="Times New Roman" w:hAnsi="Times New Roman" w:eastAsia="Times New Roman" w:cs="Times New Roman"/>
          <w:spacing w:val="9"/>
          <w:position w:val="3"/>
          <w:sz w:val="21"/>
          <w:szCs w:val="21"/>
        </w:rPr>
        <w:t xml:space="preserve">BMI, hypertension, dyslipidemia, diabetes, smoking status, drinking, education levels, income levels, sites, and medication use including anti-diabetic, anti-hypertensive, and statins. </w:t>
      </w:r>
    </w:p>
    <w:p>
      <w:pPr>
        <w:spacing w:before="32" w:line="242" w:lineRule="exact"/>
        <w:rPr>
          <w:rFonts w:hint="default" w:ascii="Times New Roman" w:hAnsi="Times New Roman" w:eastAsia="Times New Roman" w:cs="Times New Roman"/>
          <w:spacing w:val="9"/>
          <w:position w:val="3"/>
          <w:sz w:val="21"/>
          <w:szCs w:val="21"/>
        </w:rPr>
        <w:sectPr>
          <w:pgSz w:w="15840" w:h="12240" w:orient="landscape"/>
          <w:pgMar w:top="1803" w:right="1440" w:bottom="1803" w:left="1440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linePitch="0" w:charSpace="0"/>
        </w:sectPr>
      </w:pPr>
    </w:p>
    <w:p>
      <w:pPr>
        <w:spacing w:before="58" w:line="288" w:lineRule="exact"/>
        <w:outlineLvl w:val="1"/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</w:pPr>
      <w:bookmarkStart w:id="8" w:name="_Toc7770"/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 xml:space="preserve">Supplementary Table </w:t>
      </w:r>
      <w:r>
        <w:rPr>
          <w:rFonts w:hint="eastAsia" w:ascii="Times New Roman" w:hAnsi="Times New Roman" w:eastAsia="Times New Roman" w:cs="Times New Roman"/>
          <w:b/>
          <w:bCs/>
          <w:position w:val="4"/>
          <w:sz w:val="21"/>
          <w:szCs w:val="21"/>
          <w:lang w:val="en-US" w:eastAsia="zh-CN"/>
        </w:rPr>
        <w:t>3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. Sensitivity analyses of leisure-time physical activity and the risk</w:t>
      </w:r>
      <w:r>
        <w:rPr>
          <w:rFonts w:hint="default" w:ascii="Times New Roman" w:hAnsi="Times New Roman" w:eastAsia="Times New Roman" w:cs="Times New Roman"/>
          <w:spacing w:val="2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2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mortality</w:t>
      </w:r>
      <w:r>
        <w:rPr>
          <w:rFonts w:hint="default" w:ascii="Times New Roman" w:hAnsi="Times New Roman" w:eastAsia="Times New Roman" w:cs="Times New Roman"/>
          <w:spacing w:val="2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stratified</w:t>
      </w:r>
      <w:r>
        <w:rPr>
          <w:rFonts w:hint="default" w:ascii="Times New Roman" w:hAnsi="Times New Roman" w:eastAsia="Times New Roman" w:cs="Times New Roman"/>
          <w:spacing w:val="2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by</w:t>
      </w:r>
      <w:r>
        <w:rPr>
          <w:rFonts w:hint="default" w:ascii="Times New Roman" w:hAnsi="Times New Roman" w:eastAsia="Times New Roman" w:cs="Times New Roman"/>
          <w:spacing w:val="2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2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presence</w:t>
      </w:r>
      <w:r>
        <w:rPr>
          <w:rFonts w:hint="default" w:ascii="Times New Roman" w:hAnsi="Times New Roman" w:eastAsia="Times New Roman" w:cs="Times New Roman"/>
          <w:spacing w:val="2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25"/>
          <w:position w:val="4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position w:val="4"/>
          <w:sz w:val="21"/>
          <w:szCs w:val="21"/>
        </w:rPr>
        <w:t>LVH</w:t>
      </w:r>
      <w:r>
        <w:rPr>
          <w:rFonts w:hint="eastAsia" w:ascii="Times New Roman" w:hAnsi="Times New Roman" w:eastAsia="宋体" w:cs="Times New Roman"/>
          <w:b/>
          <w:bCs/>
          <w:position w:val="4"/>
          <w:sz w:val="21"/>
          <w:szCs w:val="21"/>
          <w:lang w:val="en-US" w:eastAsia="zh-CN"/>
        </w:rPr>
        <w:t xml:space="preserve"> in females</w:t>
      </w:r>
      <w:bookmarkEnd w:id="8"/>
    </w:p>
    <w:tbl>
      <w:tblPr>
        <w:tblStyle w:val="9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53"/>
        <w:gridCol w:w="2222"/>
        <w:gridCol w:w="2543"/>
        <w:gridCol w:w="1911"/>
        <w:gridCol w:w="25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500" w:type="pct"/>
            <w:vMerge w:val="restart"/>
            <w:tcBorders>
              <w:top w:val="single" w:color="000000" w:sz="4" w:space="0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49" w:beforeAutospacing="0" w:after="0" w:afterAutospacing="0" w:line="242" w:lineRule="exact"/>
              <w:ind w:left="108" w:right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1"/>
                <w:sz w:val="21"/>
                <w:szCs w:val="21"/>
              </w:rPr>
              <w:t>Volumes</w:t>
            </w:r>
            <w:r>
              <w:rPr>
                <w:rFonts w:hint="default" w:ascii="Times New Roman" w:hAnsi="Times New Roman" w:eastAsia="Times New Roman" w:cs="Times New Roman"/>
                <w:spacing w:val="41"/>
                <w:position w:val="1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position w:val="1"/>
                <w:sz w:val="21"/>
                <w:szCs w:val="21"/>
              </w:rPr>
              <w:t>of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58" w:beforeAutospacing="0" w:after="0" w:afterAutospacing="0" w:line="288" w:lineRule="exact"/>
              <w:ind w:left="0" w:right="0"/>
              <w:outlineLvl w:val="1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bookmarkStart w:id="9" w:name="_Toc6626"/>
            <w:bookmarkStart w:id="10" w:name="_Toc8493"/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leisure</w:t>
            </w:r>
            <w:r>
              <w:rPr>
                <w:rFonts w:hint="default" w:ascii="Times New Roman" w:hAnsi="Times New Roman" w:eastAsia="Times New Roman" w:cs="Times New Roman"/>
                <w:spacing w:val="37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time</w:t>
            </w:r>
            <w:r>
              <w:rPr>
                <w:rFonts w:hint="default" w:ascii="Times New Roman" w:hAnsi="Times New Roman" w:eastAsia="Times New Roman" w:cs="Times New Roman"/>
                <w:spacing w:val="37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physical</w:t>
            </w:r>
            <w:r>
              <w:rPr>
                <w:rFonts w:hint="default" w:ascii="Times New Roman" w:hAnsi="Times New Roman" w:eastAsia="Times New Roman" w:cs="Times New Roman"/>
                <w:spacing w:val="36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activity</w:t>
            </w:r>
            <w:bookmarkEnd w:id="9"/>
            <w:bookmarkEnd w:id="10"/>
          </w:p>
          <w:p>
            <w:pPr>
              <w:keepNext w:val="0"/>
              <w:keepLines w:val="0"/>
              <w:widowControl w:val="0"/>
              <w:suppressLineNumbers w:val="0"/>
              <w:spacing w:before="156" w:beforeAutospacing="0" w:after="0" w:afterAutospacing="0" w:line="194" w:lineRule="auto"/>
              <w:ind w:left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 xml:space="preserve"> </w:t>
            </w:r>
            <w:bookmarkStart w:id="11" w:name="_Toc9265"/>
            <w:r>
              <w:rPr>
                <w:rFonts w:hint="default" w:ascii="Times New Roman" w:hAnsi="Times New Roman" w:eastAsia="Times New Roman" w:cs="Times New Roman"/>
                <w:spacing w:val="13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MET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21"/>
                <w:szCs w:val="21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min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21"/>
                <w:szCs w:val="21"/>
              </w:rPr>
              <w:t>/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  <w:t>week</w:t>
            </w:r>
            <w:r>
              <w:rPr>
                <w:rFonts w:hint="default" w:ascii="Times New Roman" w:hAnsi="Times New Roman" w:eastAsia="Times New Roman" w:cs="Times New Roman"/>
                <w:spacing w:val="11"/>
                <w:sz w:val="21"/>
                <w:szCs w:val="21"/>
              </w:rPr>
              <w:t>)</w:t>
            </w:r>
            <w:bookmarkEnd w:id="11"/>
          </w:p>
        </w:tc>
        <w:tc>
          <w:tcPr>
            <w:tcW w:w="1808" w:type="pct"/>
            <w:gridSpan w:val="2"/>
            <w:tcBorders>
              <w:top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58" w:beforeAutospacing="0" w:after="0" w:afterAutospacing="0" w:line="288" w:lineRule="exact"/>
              <w:ind w:left="0" w:right="0"/>
              <w:outlineLvl w:val="9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spacing w:val="4"/>
                <w:position w:val="3"/>
                <w:sz w:val="21"/>
                <w:szCs w:val="21"/>
                <w:lang w:val="en-US" w:eastAsia="zh-CN"/>
              </w:rPr>
              <w:t>All-cause mortality</w:t>
            </w:r>
          </w:p>
        </w:tc>
        <w:tc>
          <w:tcPr>
            <w:tcW w:w="1690" w:type="pct"/>
            <w:gridSpan w:val="2"/>
            <w:tcBorders>
              <w:top w:val="single" w:color="000000" w:sz="4" w:space="0"/>
            </w:tcBorders>
          </w:tcPr>
          <w:p>
            <w:pPr>
              <w:keepNext w:val="0"/>
              <w:keepLines w:val="0"/>
              <w:widowControl w:val="0"/>
              <w:suppressLineNumbers w:val="0"/>
              <w:spacing w:before="58" w:beforeAutospacing="0" w:after="0" w:afterAutospacing="0" w:line="288" w:lineRule="exact"/>
              <w:ind w:left="0" w:right="0"/>
              <w:outlineLvl w:val="9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spacing w:val="4"/>
                <w:position w:val="3"/>
                <w:sz w:val="21"/>
                <w:szCs w:val="21"/>
                <w:lang w:val="en-US" w:eastAsia="zh-CN"/>
              </w:rPr>
              <w:t>CVD mortality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500" w:type="pct"/>
            <w:vMerge w:val="continue"/>
          </w:tcPr>
          <w:p>
            <w:pPr>
              <w:keepNext w:val="0"/>
              <w:keepLines w:val="0"/>
              <w:widowControl w:val="0"/>
              <w:suppressLineNumbers w:val="0"/>
              <w:spacing w:before="156" w:beforeAutospacing="0" w:after="0" w:afterAutospacing="0" w:line="194" w:lineRule="auto"/>
              <w:ind w:left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843" w:type="pct"/>
            <w:tcBorders>
              <w:top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58" w:beforeAutospacing="0" w:after="0" w:afterAutospacing="0" w:line="288" w:lineRule="exact"/>
              <w:ind w:left="0" w:right="0"/>
              <w:outlineLvl w:val="1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bookmarkStart w:id="12" w:name="_Toc26210"/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Rates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>, % (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N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</w:t>
            </w:r>
            <w:bookmarkEnd w:id="12"/>
          </w:p>
        </w:tc>
        <w:tc>
          <w:tcPr>
            <w:tcW w:w="965" w:type="pct"/>
            <w:tcBorders>
              <w:top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49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djusted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58" w:beforeAutospacing="0" w:after="0" w:afterAutospacing="0" w:line="288" w:lineRule="exact"/>
              <w:ind w:left="0" w:right="0"/>
              <w:outlineLvl w:val="1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</w:rPr>
            </w:pPr>
            <w:bookmarkStart w:id="13" w:name="_Toc7812"/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HR</w:t>
            </w:r>
            <w:r>
              <w:rPr>
                <w:rFonts w:hint="default" w:ascii="Times New Roman" w:hAnsi="Times New Roman" w:eastAsia="Times New Roman" w:cs="Times New Roman"/>
                <w:spacing w:val="10"/>
                <w:position w:val="3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 xml:space="preserve">(95%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CI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 *</w:t>
            </w:r>
            <w:bookmarkEnd w:id="13"/>
          </w:p>
        </w:tc>
        <w:tc>
          <w:tcPr>
            <w:tcW w:w="725" w:type="pct"/>
            <w:tcBorders>
              <w:top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58" w:beforeAutospacing="0" w:after="0" w:afterAutospacing="0" w:line="288" w:lineRule="exact"/>
              <w:ind w:left="0" w:right="0"/>
              <w:outlineLvl w:val="1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</w:rPr>
            </w:pPr>
            <w:bookmarkStart w:id="14" w:name="_Toc19560"/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Rates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>, % (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N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)</w:t>
            </w:r>
            <w:bookmarkEnd w:id="14"/>
          </w:p>
        </w:tc>
        <w:tc>
          <w:tcPr>
            <w:tcW w:w="964" w:type="pct"/>
            <w:tcBorders>
              <w:top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49" w:beforeAutospacing="0" w:after="0" w:afterAutospacing="0" w:line="312" w:lineRule="exact"/>
              <w:ind w:left="0" w:right="0"/>
              <w:rPr>
                <w:rFonts w:hint="default"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9"/>
                <w:sz w:val="21"/>
                <w:szCs w:val="21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9"/>
                <w:sz w:val="21"/>
                <w:szCs w:val="21"/>
              </w:rPr>
              <w:t>djusted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58" w:beforeAutospacing="0" w:after="0" w:afterAutospacing="0" w:line="288" w:lineRule="exact"/>
              <w:ind w:left="0" w:right="0"/>
              <w:outlineLvl w:val="1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</w:rPr>
            </w:pPr>
            <w:bookmarkStart w:id="15" w:name="_Toc29263"/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HR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 xml:space="preserve"> (95% 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CI</w:t>
            </w:r>
            <w:r>
              <w:rPr>
                <w:rFonts w:hint="default" w:ascii="Times New Roman" w:hAnsi="Times New Roman" w:eastAsia="Times New Roman" w:cs="Times New Roman"/>
                <w:spacing w:val="8"/>
                <w:position w:val="3"/>
                <w:sz w:val="21"/>
                <w:szCs w:val="21"/>
              </w:rPr>
              <w:t>)</w:t>
            </w:r>
            <w:r>
              <w:rPr>
                <w:rFonts w:hint="default" w:ascii="Times New Roman" w:hAnsi="Times New Roman" w:eastAsia="Times New Roman" w:cs="Times New Roman"/>
                <w:spacing w:val="7"/>
                <w:position w:val="3"/>
                <w:sz w:val="21"/>
                <w:szCs w:val="21"/>
              </w:rPr>
              <w:t>*</w:t>
            </w:r>
            <w:bookmarkEnd w:id="15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500" w:type="pct"/>
            <w:tcBorders>
              <w:top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56" w:beforeAutospacing="0" w:after="0" w:afterAutospacing="0" w:line="194" w:lineRule="auto"/>
              <w:ind w:left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1"/>
                <w:szCs w:val="21"/>
              </w:rPr>
              <w:t>Non- LVH</w:t>
            </w:r>
          </w:p>
        </w:tc>
        <w:tc>
          <w:tcPr>
            <w:tcW w:w="843" w:type="pct"/>
            <w:tcBorders>
              <w:top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1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pacing w:val="4"/>
                <w:position w:val="3"/>
                <w:sz w:val="21"/>
                <w:szCs w:val="21"/>
                <w:lang w:val="en-US" w:eastAsia="zh-CN"/>
              </w:rPr>
              <w:t>2.55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% (</w:t>
            </w:r>
            <w:r>
              <w:rPr>
                <w:rFonts w:hint="eastAsia" w:ascii="Times New Roman" w:hAnsi="Times New Roman" w:eastAsia="宋体" w:cs="Times New Roman"/>
                <w:spacing w:val="4"/>
                <w:position w:val="3"/>
                <w:sz w:val="21"/>
                <w:szCs w:val="21"/>
                <w:lang w:val="en-US" w:eastAsia="zh-CN"/>
              </w:rPr>
              <w:t>1444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)</w:t>
            </w:r>
          </w:p>
        </w:tc>
        <w:tc>
          <w:tcPr>
            <w:tcW w:w="965" w:type="pct"/>
            <w:tcBorders>
              <w:top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58" w:beforeAutospacing="0" w:after="0" w:afterAutospacing="0" w:line="288" w:lineRule="exact"/>
              <w:ind w:left="0" w:right="0"/>
              <w:outlineLvl w:val="9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</w:rPr>
            </w:pPr>
          </w:p>
        </w:tc>
        <w:tc>
          <w:tcPr>
            <w:tcW w:w="725" w:type="pct"/>
            <w:tcBorders>
              <w:top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58" w:beforeAutospacing="0" w:after="0" w:afterAutospacing="0" w:line="288" w:lineRule="exact"/>
              <w:ind w:left="0" w:right="0"/>
              <w:outlineLvl w:val="1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bookmarkStart w:id="16" w:name="_Toc6804"/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1.</w:t>
            </w:r>
            <w:r>
              <w:rPr>
                <w:rFonts w:hint="eastAsia" w:ascii="Times New Roman" w:hAnsi="Times New Roman" w:eastAsia="宋体" w:cs="Times New Roman"/>
                <w:spacing w:val="4"/>
                <w:position w:val="3"/>
                <w:sz w:val="21"/>
                <w:szCs w:val="21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Times New Roman" w:cs="Times New Roman"/>
                <w:spacing w:val="2"/>
                <w:position w:val="3"/>
                <w:sz w:val="21"/>
                <w:szCs w:val="21"/>
              </w:rPr>
              <w:t>%(</w:t>
            </w:r>
            <w:r>
              <w:rPr>
                <w:rFonts w:hint="eastAsia" w:ascii="Times New Roman" w:hAnsi="Times New Roman" w:eastAsia="宋体" w:cs="Times New Roman"/>
                <w:spacing w:val="2"/>
                <w:position w:val="3"/>
                <w:sz w:val="21"/>
                <w:szCs w:val="21"/>
                <w:lang w:val="en-US" w:eastAsia="zh-CN"/>
              </w:rPr>
              <w:t>648</w:t>
            </w:r>
            <w:r>
              <w:rPr>
                <w:rFonts w:hint="default" w:ascii="Times New Roman" w:hAnsi="Times New Roman" w:eastAsia="Times New Roman" w:cs="Times New Roman"/>
                <w:spacing w:val="2"/>
                <w:position w:val="3"/>
                <w:sz w:val="21"/>
                <w:szCs w:val="21"/>
              </w:rPr>
              <w:t>)</w:t>
            </w:r>
            <w:bookmarkEnd w:id="16"/>
          </w:p>
        </w:tc>
        <w:tc>
          <w:tcPr>
            <w:tcW w:w="964" w:type="pct"/>
            <w:tcBorders>
              <w:top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58" w:beforeAutospacing="0" w:after="0" w:afterAutospacing="0" w:line="288" w:lineRule="exact"/>
              <w:ind w:left="0" w:right="0"/>
              <w:outlineLvl w:val="9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1500" w:type="pc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56" w:beforeAutospacing="0" w:after="0" w:afterAutospacing="0" w:line="194" w:lineRule="auto"/>
              <w:ind w:left="0" w:right="0" w:firstLine="210" w:firstLineChars="100"/>
              <w:jc w:val="both"/>
              <w:rPr>
                <w:rFonts w:hint="default" w:ascii="Times New Roman" w:hAnsi="Times New Roman" w:eastAsia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z w:val="21"/>
                <w:szCs w:val="21"/>
              </w:rPr>
              <w:t>Low</w:t>
            </w:r>
            <w:r>
              <w:rPr>
                <w:rFonts w:hint="eastAsia" w:ascii="Times New Roman" w:hAnsi="Times New Roman" w:eastAsia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z w:val="21"/>
                <w:szCs w:val="21"/>
              </w:rPr>
              <w:t>(&lt;500)</w:t>
            </w:r>
          </w:p>
        </w:tc>
        <w:tc>
          <w:tcPr>
            <w:tcW w:w="843" w:type="pc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1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pacing w:val="4"/>
                <w:position w:val="3"/>
                <w:sz w:val="21"/>
                <w:szCs w:val="21"/>
                <w:lang w:val="en-US" w:eastAsia="zh-CN"/>
              </w:rPr>
              <w:t>2.87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% (</w:t>
            </w:r>
            <w:r>
              <w:rPr>
                <w:rFonts w:hint="eastAsia" w:ascii="Times New Roman" w:hAnsi="Times New Roman" w:eastAsia="宋体" w:cs="Times New Roman"/>
                <w:spacing w:val="4"/>
                <w:position w:val="3"/>
                <w:sz w:val="21"/>
                <w:szCs w:val="21"/>
                <w:lang w:val="en-US" w:eastAsia="zh-CN"/>
              </w:rPr>
              <w:t>1040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)</w:t>
            </w:r>
          </w:p>
        </w:tc>
        <w:tc>
          <w:tcPr>
            <w:tcW w:w="965" w:type="pc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3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Reference</w:t>
            </w:r>
          </w:p>
        </w:tc>
        <w:tc>
          <w:tcPr>
            <w:tcW w:w="725" w:type="pc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3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1.</w:t>
            </w:r>
            <w:r>
              <w:rPr>
                <w:rFonts w:hint="eastAsia" w:ascii="Times New Roman" w:hAnsi="Times New Roman" w:eastAsia="宋体" w:cs="Times New Roman"/>
                <w:position w:val="3"/>
                <w:sz w:val="21"/>
                <w:szCs w:val="21"/>
                <w:lang w:val="en-US" w:eastAsia="zh-CN"/>
              </w:rPr>
              <w:t>34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% (</w:t>
            </w:r>
            <w:r>
              <w:rPr>
                <w:rFonts w:hint="eastAsia" w:ascii="Times New Roman" w:hAnsi="Times New Roman" w:eastAsia="宋体" w:cs="Times New Roman"/>
                <w:position w:val="3"/>
                <w:sz w:val="21"/>
                <w:szCs w:val="21"/>
                <w:lang w:val="en-US" w:eastAsia="zh-CN"/>
              </w:rPr>
              <w:t>484</w:t>
            </w: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)</w:t>
            </w:r>
          </w:p>
        </w:tc>
        <w:tc>
          <w:tcPr>
            <w:tcW w:w="964" w:type="pc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3" w:lineRule="exact"/>
              <w:ind w:left="0" w:right="0"/>
              <w:jc w:val="both"/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position w:val="3"/>
                <w:sz w:val="21"/>
                <w:szCs w:val="21"/>
              </w:rPr>
              <w:t>Reference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pc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56" w:beforeAutospacing="0" w:after="0" w:afterAutospacing="0" w:line="194" w:lineRule="auto"/>
              <w:ind w:left="0" w:right="0" w:firstLine="210" w:firstLineChars="100"/>
              <w:jc w:val="both"/>
              <w:rPr>
                <w:rFonts w:hint="default" w:ascii="Times New Roman" w:hAnsi="Times New Roman" w:eastAsia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z w:val="21"/>
                <w:szCs w:val="21"/>
              </w:rPr>
              <w:t>Moderate</w:t>
            </w:r>
            <w:r>
              <w:rPr>
                <w:rFonts w:hint="eastAsia" w:ascii="Times New Roman" w:hAnsi="Times New Roman" w:eastAsia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z w:val="21"/>
                <w:szCs w:val="21"/>
              </w:rPr>
              <w:t>(500- 1999)</w:t>
            </w:r>
          </w:p>
        </w:tc>
        <w:tc>
          <w:tcPr>
            <w:tcW w:w="843" w:type="pc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1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pacing w:val="4"/>
                <w:position w:val="3"/>
                <w:sz w:val="21"/>
                <w:szCs w:val="21"/>
                <w:lang w:val="en-US" w:eastAsia="zh-CN"/>
              </w:rPr>
              <w:t>1.89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% (</w:t>
            </w:r>
            <w:r>
              <w:rPr>
                <w:rFonts w:hint="eastAsia" w:ascii="Times New Roman" w:hAnsi="Times New Roman" w:eastAsia="宋体" w:cs="Times New Roman"/>
                <w:spacing w:val="4"/>
                <w:position w:val="3"/>
                <w:sz w:val="21"/>
                <w:szCs w:val="21"/>
                <w:lang w:val="en-US" w:eastAsia="zh-CN"/>
              </w:rPr>
              <w:t>254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)</w:t>
            </w:r>
          </w:p>
        </w:tc>
        <w:tc>
          <w:tcPr>
            <w:tcW w:w="965" w:type="pc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2" w:lineRule="exact"/>
              <w:ind w:left="0" w:right="0"/>
              <w:jc w:val="left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0.7</w:t>
            </w:r>
            <w:r>
              <w:rPr>
                <w:rFonts w:hint="eastAsia" w:ascii="Times New Roman" w:hAnsi="Times New Roman" w:eastAsia="宋体" w:cs="Times New Roman"/>
                <w:spacing w:val="6"/>
                <w:position w:val="3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</w:t>
            </w:r>
            <w:r>
              <w:rPr>
                <w:rFonts w:hint="eastAsia" w:ascii="Times New Roman" w:hAnsi="Times New Roman" w:eastAsia="宋体" w:cs="Times New Roman"/>
                <w:spacing w:val="3"/>
                <w:position w:val="3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2-0.8</w:t>
            </w:r>
            <w:r>
              <w:rPr>
                <w:rFonts w:hint="eastAsia" w:ascii="Times New Roman" w:hAnsi="Times New Roman" w:eastAsia="宋体" w:cs="Times New Roman"/>
                <w:spacing w:val="3"/>
                <w:position w:val="3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)</w:t>
            </w:r>
          </w:p>
        </w:tc>
        <w:tc>
          <w:tcPr>
            <w:tcW w:w="725" w:type="pc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spacing w:val="-1"/>
                <w:position w:val="3"/>
                <w:sz w:val="21"/>
                <w:szCs w:val="21"/>
                <w:lang w:val="en-US" w:eastAsia="zh-CN"/>
              </w:rPr>
              <w:t>0.71</w:t>
            </w:r>
            <w:r>
              <w:rPr>
                <w:rFonts w:hint="default" w:ascii="Times New Roman" w:hAnsi="Times New Roman" w:eastAsia="Times New Roman" w:cs="Times New Roman"/>
                <w:spacing w:val="-1"/>
                <w:position w:val="3"/>
                <w:sz w:val="21"/>
                <w:szCs w:val="21"/>
              </w:rPr>
              <w:t>% (</w:t>
            </w:r>
            <w:r>
              <w:rPr>
                <w:rFonts w:hint="eastAsia" w:ascii="Times New Roman" w:hAnsi="Times New Roman" w:eastAsia="宋体" w:cs="Times New Roman"/>
                <w:spacing w:val="-1"/>
                <w:position w:val="3"/>
                <w:sz w:val="21"/>
                <w:szCs w:val="21"/>
                <w:lang w:val="en-US" w:eastAsia="zh-CN"/>
              </w:rPr>
              <w:t>95</w:t>
            </w:r>
            <w:r>
              <w:rPr>
                <w:rFonts w:hint="default" w:ascii="Times New Roman" w:hAnsi="Times New Roman" w:eastAsia="Times New Roman" w:cs="Times New Roman"/>
                <w:spacing w:val="-1"/>
                <w:position w:val="3"/>
                <w:sz w:val="21"/>
                <w:szCs w:val="21"/>
              </w:rPr>
              <w:t>)</w:t>
            </w:r>
          </w:p>
        </w:tc>
        <w:tc>
          <w:tcPr>
            <w:tcW w:w="964" w:type="pc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2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</w:t>
            </w:r>
            <w:r>
              <w:rPr>
                <w:rFonts w:hint="eastAsia" w:ascii="Times New Roman" w:hAnsi="Times New Roman" w:eastAsia="宋体" w:cs="Times New Roman"/>
                <w:spacing w:val="6"/>
                <w:position w:val="3"/>
                <w:sz w:val="21"/>
                <w:szCs w:val="21"/>
                <w:lang w:val="en-US" w:eastAsia="zh-CN"/>
              </w:rPr>
              <w:t>59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</w:t>
            </w:r>
            <w:r>
              <w:rPr>
                <w:rFonts w:hint="eastAsia" w:ascii="Times New Roman" w:hAnsi="Times New Roman" w:eastAsia="宋体" w:cs="Times New Roman"/>
                <w:spacing w:val="3"/>
                <w:position w:val="3"/>
                <w:sz w:val="21"/>
                <w:szCs w:val="21"/>
                <w:lang w:val="en-US" w:eastAsia="zh-CN"/>
              </w:rPr>
              <w:t>47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-0.</w:t>
            </w:r>
            <w:r>
              <w:rPr>
                <w:rFonts w:hint="eastAsia" w:ascii="Times New Roman" w:hAnsi="Times New Roman" w:eastAsia="宋体" w:cs="Times New Roman"/>
                <w:spacing w:val="3"/>
                <w:position w:val="3"/>
                <w:sz w:val="21"/>
                <w:szCs w:val="21"/>
                <w:lang w:val="en-US" w:eastAsia="zh-CN"/>
              </w:rPr>
              <w:t>74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pc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56" w:beforeAutospacing="0" w:after="0" w:afterAutospacing="0" w:line="194" w:lineRule="auto"/>
              <w:ind w:left="0" w:right="0" w:firstLine="210" w:firstLineChars="100"/>
              <w:jc w:val="both"/>
              <w:rPr>
                <w:rFonts w:hint="default" w:ascii="Times New Roman" w:hAnsi="Times New Roman" w:eastAsia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z w:val="21"/>
                <w:szCs w:val="21"/>
              </w:rPr>
              <w:t>High</w:t>
            </w:r>
            <w:r>
              <w:rPr>
                <w:rFonts w:hint="eastAsia" w:ascii="Times New Roman" w:hAnsi="Times New Roman" w:eastAsia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z w:val="21"/>
                <w:szCs w:val="21"/>
              </w:rPr>
              <w:t>(≥2000)</w:t>
            </w:r>
          </w:p>
        </w:tc>
        <w:tc>
          <w:tcPr>
            <w:tcW w:w="843" w:type="pc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1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pacing w:val="4"/>
                <w:position w:val="3"/>
                <w:sz w:val="21"/>
                <w:szCs w:val="21"/>
                <w:lang w:val="en-US" w:eastAsia="zh-CN"/>
              </w:rPr>
              <w:t>2.16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% (</w:t>
            </w:r>
            <w:r>
              <w:rPr>
                <w:rFonts w:hint="eastAsia" w:ascii="Times New Roman" w:hAnsi="Times New Roman" w:eastAsia="宋体" w:cs="Times New Roman"/>
                <w:spacing w:val="4"/>
                <w:position w:val="3"/>
                <w:sz w:val="21"/>
                <w:szCs w:val="21"/>
                <w:lang w:val="en-US" w:eastAsia="zh-CN"/>
              </w:rPr>
              <w:t>150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)</w:t>
            </w:r>
          </w:p>
        </w:tc>
        <w:tc>
          <w:tcPr>
            <w:tcW w:w="965" w:type="pc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1" w:beforeAutospacing="0" w:after="0" w:afterAutospacing="0" w:line="242" w:lineRule="exact"/>
              <w:ind w:left="0" w:right="0"/>
              <w:jc w:val="left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0.7</w:t>
            </w:r>
            <w:r>
              <w:rPr>
                <w:rFonts w:hint="eastAsia" w:ascii="Times New Roman" w:hAnsi="Times New Roman" w:eastAsia="宋体" w:cs="Times New Roman"/>
                <w:spacing w:val="6"/>
                <w:position w:val="3"/>
                <w:sz w:val="21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(0.6</w:t>
            </w:r>
            <w:r>
              <w:rPr>
                <w:rFonts w:hint="eastAsia" w:ascii="Times New Roman" w:hAnsi="Times New Roman" w:eastAsia="宋体" w:cs="Times New Roman"/>
                <w:spacing w:val="3"/>
                <w:position w:val="3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-0.</w:t>
            </w:r>
            <w:r>
              <w:rPr>
                <w:rFonts w:hint="eastAsia" w:ascii="Times New Roman" w:hAnsi="Times New Roman" w:eastAsia="宋体" w:cs="Times New Roman"/>
                <w:spacing w:val="3"/>
                <w:position w:val="3"/>
                <w:sz w:val="21"/>
                <w:szCs w:val="21"/>
                <w:lang w:val="en-US" w:eastAsia="zh-CN"/>
              </w:rPr>
              <w:t>93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)</w:t>
            </w:r>
          </w:p>
        </w:tc>
        <w:tc>
          <w:tcPr>
            <w:tcW w:w="725" w:type="pc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1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spacing w:val="2"/>
                <w:position w:val="3"/>
                <w:sz w:val="21"/>
                <w:szCs w:val="21"/>
                <w:lang w:val="en-US" w:eastAsia="zh-CN"/>
              </w:rPr>
              <w:t>0.99</w:t>
            </w:r>
            <w:r>
              <w:rPr>
                <w:rFonts w:hint="default" w:ascii="Times New Roman" w:hAnsi="Times New Roman" w:eastAsia="Times New Roman" w:cs="Times New Roman"/>
                <w:spacing w:val="2"/>
                <w:position w:val="3"/>
                <w:sz w:val="21"/>
                <w:szCs w:val="21"/>
              </w:rPr>
              <w:t>% (</w:t>
            </w:r>
            <w:r>
              <w:rPr>
                <w:rFonts w:hint="eastAsia" w:ascii="Times New Roman" w:hAnsi="Times New Roman" w:eastAsia="宋体" w:cs="Times New Roman"/>
                <w:spacing w:val="2"/>
                <w:position w:val="3"/>
                <w:sz w:val="21"/>
                <w:szCs w:val="21"/>
                <w:lang w:val="en-US" w:eastAsia="zh-CN"/>
              </w:rPr>
              <w:t>69</w:t>
            </w:r>
            <w:r>
              <w:rPr>
                <w:rFonts w:hint="default" w:ascii="Times New Roman" w:hAnsi="Times New Roman" w:eastAsia="Times New Roman" w:cs="Times New Roman"/>
                <w:spacing w:val="2"/>
                <w:position w:val="3"/>
                <w:sz w:val="21"/>
                <w:szCs w:val="21"/>
              </w:rPr>
              <w:t>)</w:t>
            </w:r>
          </w:p>
        </w:tc>
        <w:tc>
          <w:tcPr>
            <w:tcW w:w="964" w:type="pc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1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</w:t>
            </w:r>
            <w:r>
              <w:rPr>
                <w:rFonts w:hint="eastAsia" w:ascii="Times New Roman" w:hAnsi="Times New Roman" w:eastAsia="宋体" w:cs="Times New Roman"/>
                <w:spacing w:val="6"/>
                <w:position w:val="3"/>
                <w:sz w:val="21"/>
                <w:szCs w:val="21"/>
                <w:lang w:val="en-US" w:eastAsia="zh-CN"/>
              </w:rPr>
              <w:t>80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(0.6</w:t>
            </w:r>
            <w:r>
              <w:rPr>
                <w:rFonts w:hint="eastAsia" w:ascii="Times New Roman" w:hAnsi="Times New Roman" w:eastAsia="宋体" w:cs="Times New Roman"/>
                <w:spacing w:val="3"/>
                <w:position w:val="3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 w:eastAsia="宋体" w:cs="Times New Roman"/>
                <w:spacing w:val="3"/>
                <w:position w:val="3"/>
                <w:sz w:val="21"/>
                <w:szCs w:val="21"/>
                <w:lang w:val="en-US" w:eastAsia="zh-CN"/>
              </w:rPr>
              <w:t>1.05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500" w:type="pc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56" w:beforeAutospacing="0" w:after="0" w:afterAutospacing="0" w:line="194" w:lineRule="auto"/>
              <w:ind w:left="0" w:right="0"/>
              <w:jc w:val="both"/>
              <w:rPr>
                <w:rFonts w:hint="default" w:ascii="Times New Roman" w:hAnsi="Times New Roman" w:eastAsia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1"/>
                <w:szCs w:val="21"/>
              </w:rPr>
              <w:t>LVH</w:t>
            </w:r>
          </w:p>
        </w:tc>
        <w:tc>
          <w:tcPr>
            <w:tcW w:w="843" w:type="pc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1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pacing w:val="4"/>
                <w:position w:val="3"/>
                <w:sz w:val="21"/>
                <w:szCs w:val="21"/>
                <w:lang w:val="en-US" w:eastAsia="zh-CN"/>
              </w:rPr>
              <w:t>3.75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% (</w:t>
            </w:r>
            <w:r>
              <w:rPr>
                <w:rFonts w:hint="eastAsia" w:ascii="Times New Roman" w:hAnsi="Times New Roman" w:eastAsia="宋体" w:cs="Times New Roman"/>
                <w:spacing w:val="4"/>
                <w:position w:val="3"/>
                <w:sz w:val="21"/>
                <w:szCs w:val="21"/>
                <w:lang w:val="en-US" w:eastAsia="zh-CN"/>
              </w:rPr>
              <w:t>1254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)</w:t>
            </w:r>
          </w:p>
        </w:tc>
        <w:tc>
          <w:tcPr>
            <w:tcW w:w="965" w:type="pc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</w:rPr>
            </w:pPr>
          </w:p>
        </w:tc>
        <w:tc>
          <w:tcPr>
            <w:tcW w:w="725" w:type="pc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1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pacing w:val="4"/>
                <w:position w:val="3"/>
                <w:sz w:val="21"/>
                <w:szCs w:val="21"/>
                <w:lang w:val="en-US" w:eastAsia="zh-CN"/>
              </w:rPr>
              <w:t>1.92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%</w:t>
            </w:r>
            <w:r>
              <w:rPr>
                <w:rFonts w:hint="eastAsia" w:ascii="Times New Roman" w:hAnsi="Times New Roman" w:eastAsia="宋体" w:cs="Times New Roman"/>
                <w:spacing w:val="4"/>
                <w:position w:val="3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(</w:t>
            </w:r>
            <w:r>
              <w:rPr>
                <w:rFonts w:hint="eastAsia" w:ascii="Times New Roman" w:hAnsi="Times New Roman" w:eastAsia="宋体" w:cs="Times New Roman"/>
                <w:spacing w:val="4"/>
                <w:position w:val="3"/>
                <w:sz w:val="21"/>
                <w:szCs w:val="21"/>
                <w:lang w:val="en-US" w:eastAsia="zh-CN"/>
              </w:rPr>
              <w:t>640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)</w:t>
            </w:r>
          </w:p>
        </w:tc>
        <w:tc>
          <w:tcPr>
            <w:tcW w:w="964" w:type="pc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pc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56" w:beforeAutospacing="0" w:after="0" w:afterAutospacing="0" w:line="194" w:lineRule="auto"/>
              <w:ind w:left="0" w:right="0" w:firstLine="210" w:firstLineChars="100"/>
              <w:jc w:val="both"/>
              <w:rPr>
                <w:rFonts w:hint="default" w:ascii="Times New Roman" w:hAnsi="Times New Roman" w:eastAsia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z w:val="21"/>
                <w:szCs w:val="21"/>
              </w:rPr>
              <w:t>Low</w:t>
            </w:r>
            <w:r>
              <w:rPr>
                <w:rFonts w:hint="eastAsia" w:ascii="Times New Roman" w:hAnsi="Times New Roman" w:eastAsia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z w:val="21"/>
                <w:szCs w:val="21"/>
              </w:rPr>
              <w:t>(&lt;500)</w:t>
            </w:r>
          </w:p>
        </w:tc>
        <w:tc>
          <w:tcPr>
            <w:tcW w:w="843" w:type="pc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1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4.</w:t>
            </w:r>
            <w:r>
              <w:rPr>
                <w:rFonts w:hint="eastAsia" w:ascii="Times New Roman" w:hAnsi="Times New Roman" w:eastAsia="宋体" w:cs="Times New Roman"/>
                <w:spacing w:val="4"/>
                <w:position w:val="3"/>
                <w:sz w:val="21"/>
                <w:szCs w:val="21"/>
                <w:lang w:val="en-US" w:eastAsia="zh-CN"/>
              </w:rPr>
              <w:t>06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% (</w:t>
            </w:r>
            <w:r>
              <w:rPr>
                <w:rFonts w:hint="eastAsia" w:ascii="Times New Roman" w:hAnsi="Times New Roman" w:eastAsia="宋体" w:cs="Times New Roman"/>
                <w:spacing w:val="4"/>
                <w:position w:val="3"/>
                <w:sz w:val="21"/>
                <w:szCs w:val="21"/>
                <w:lang w:val="en-US" w:eastAsia="zh-CN"/>
              </w:rPr>
              <w:t>941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)</w:t>
            </w:r>
          </w:p>
        </w:tc>
        <w:tc>
          <w:tcPr>
            <w:tcW w:w="965" w:type="pc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76" w:beforeAutospacing="0" w:after="0" w:afterAutospacing="0" w:line="242" w:lineRule="exact"/>
              <w:ind w:left="0" w:right="0"/>
              <w:jc w:val="left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  <w:tc>
          <w:tcPr>
            <w:tcW w:w="725" w:type="pc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1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2.</w:t>
            </w:r>
            <w:r>
              <w:rPr>
                <w:rFonts w:hint="eastAsia" w:ascii="Times New Roman" w:hAnsi="Times New Roman" w:eastAsia="宋体" w:cs="Times New Roman"/>
                <w:spacing w:val="4"/>
                <w:position w:val="3"/>
                <w:sz w:val="21"/>
                <w:szCs w:val="21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%</w:t>
            </w:r>
            <w:r>
              <w:rPr>
                <w:rFonts w:hint="eastAsia" w:ascii="Times New Roman" w:hAnsi="Times New Roman" w:eastAsia="宋体" w:cs="Times New Roman"/>
                <w:spacing w:val="4"/>
                <w:position w:val="3"/>
                <w:sz w:val="21"/>
                <w:szCs w:val="21"/>
                <w:lang w:val="en-US" w:eastAsia="zh-CN"/>
              </w:rPr>
              <w:t xml:space="preserve"> (500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)</w:t>
            </w:r>
          </w:p>
        </w:tc>
        <w:tc>
          <w:tcPr>
            <w:tcW w:w="964" w:type="pc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76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1"/>
                <w:sz w:val="21"/>
                <w:szCs w:val="21"/>
              </w:rPr>
              <w:t>Referenc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1"/>
                <w:sz w:val="21"/>
                <w:szCs w:val="21"/>
              </w:rPr>
              <w:t>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pc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56" w:beforeAutospacing="0" w:after="0" w:afterAutospacing="0" w:line="194" w:lineRule="auto"/>
              <w:ind w:left="0" w:right="0" w:firstLine="210" w:firstLineChars="100"/>
              <w:jc w:val="both"/>
              <w:rPr>
                <w:rFonts w:hint="default" w:ascii="Times New Roman" w:hAnsi="Times New Roman" w:eastAsia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z w:val="21"/>
                <w:szCs w:val="21"/>
              </w:rPr>
              <w:t>Moderate</w:t>
            </w:r>
            <w:r>
              <w:rPr>
                <w:rFonts w:hint="eastAsia" w:ascii="Times New Roman" w:hAnsi="Times New Roman" w:eastAsia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z w:val="21"/>
                <w:szCs w:val="21"/>
              </w:rPr>
              <w:t>(500- 1999)</w:t>
            </w:r>
          </w:p>
        </w:tc>
        <w:tc>
          <w:tcPr>
            <w:tcW w:w="843" w:type="pc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1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pacing w:val="4"/>
                <w:position w:val="3"/>
                <w:sz w:val="21"/>
                <w:szCs w:val="21"/>
                <w:lang w:val="en-US" w:eastAsia="zh-CN"/>
              </w:rPr>
              <w:t>3.36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% (</w:t>
            </w:r>
            <w:r>
              <w:rPr>
                <w:rFonts w:hint="eastAsia" w:ascii="Times New Roman" w:hAnsi="Times New Roman" w:eastAsia="宋体" w:cs="Times New Roman"/>
                <w:spacing w:val="4"/>
                <w:position w:val="3"/>
                <w:sz w:val="21"/>
                <w:szCs w:val="21"/>
                <w:lang w:val="en-US" w:eastAsia="zh-CN"/>
              </w:rPr>
              <w:t>220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)</w:t>
            </w:r>
          </w:p>
        </w:tc>
        <w:tc>
          <w:tcPr>
            <w:tcW w:w="965" w:type="pc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4" w:beforeAutospacing="0" w:after="0" w:afterAutospacing="0" w:line="242" w:lineRule="exact"/>
              <w:ind w:left="0" w:right="0"/>
              <w:jc w:val="left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spacing w:val="3"/>
                <w:position w:val="3"/>
                <w:sz w:val="21"/>
                <w:szCs w:val="21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</w:t>
            </w:r>
            <w:r>
              <w:rPr>
                <w:rFonts w:hint="eastAsia" w:ascii="Times New Roman" w:hAnsi="Times New Roman" w:eastAsia="宋体" w:cs="Times New Roman"/>
                <w:spacing w:val="3"/>
                <w:position w:val="3"/>
                <w:sz w:val="21"/>
                <w:szCs w:val="21"/>
                <w:lang w:val="en-US" w:eastAsia="zh-CN"/>
              </w:rPr>
              <w:t>86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 w:eastAsia="宋体" w:cs="Times New Roman"/>
                <w:spacing w:val="3"/>
                <w:position w:val="3"/>
                <w:sz w:val="21"/>
                <w:szCs w:val="21"/>
                <w:lang w:val="en-US" w:eastAsia="zh-CN"/>
              </w:rPr>
              <w:t>1.17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)</w:t>
            </w:r>
          </w:p>
        </w:tc>
        <w:tc>
          <w:tcPr>
            <w:tcW w:w="725" w:type="pc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1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1.</w:t>
            </w:r>
            <w:r>
              <w:rPr>
                <w:rFonts w:hint="eastAsia" w:ascii="Times New Roman" w:hAnsi="Times New Roman" w:eastAsia="宋体" w:cs="Times New Roman"/>
                <w:spacing w:val="4"/>
                <w:position w:val="3"/>
                <w:sz w:val="21"/>
                <w:szCs w:val="21"/>
                <w:lang w:val="en-US" w:eastAsia="zh-CN"/>
              </w:rPr>
              <w:t>37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%(</w:t>
            </w:r>
            <w:r>
              <w:rPr>
                <w:rFonts w:hint="eastAsia" w:ascii="Times New Roman" w:hAnsi="Times New Roman" w:eastAsia="宋体" w:cs="Times New Roman"/>
                <w:spacing w:val="4"/>
                <w:position w:val="3"/>
                <w:sz w:val="21"/>
                <w:szCs w:val="21"/>
                <w:lang w:val="en-US" w:eastAsia="zh-CN"/>
              </w:rPr>
              <w:t>90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)</w:t>
            </w:r>
          </w:p>
        </w:tc>
        <w:tc>
          <w:tcPr>
            <w:tcW w:w="964" w:type="pct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84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</w:t>
            </w:r>
            <w:r>
              <w:rPr>
                <w:rFonts w:hint="eastAsia" w:ascii="Times New Roman" w:hAnsi="Times New Roman" w:eastAsia="宋体" w:cs="Times New Roman"/>
                <w:spacing w:val="6"/>
                <w:position w:val="3"/>
                <w:sz w:val="21"/>
                <w:szCs w:val="21"/>
                <w:lang w:val="en-US" w:eastAsia="zh-CN"/>
              </w:rPr>
              <w:t>79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(0.6</w:t>
            </w:r>
            <w:r>
              <w:rPr>
                <w:rFonts w:hint="eastAsia" w:ascii="Times New Roman" w:hAnsi="Times New Roman" w:eastAsia="宋体" w:cs="Times New Roman"/>
                <w:spacing w:val="3"/>
                <w:position w:val="3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-0.99)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pct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56" w:beforeAutospacing="0" w:after="0" w:afterAutospacing="0" w:line="194" w:lineRule="auto"/>
              <w:ind w:left="0" w:right="0" w:firstLine="210" w:firstLineChars="100"/>
              <w:jc w:val="both"/>
              <w:rPr>
                <w:rFonts w:hint="default" w:ascii="Times New Roman" w:hAnsi="Times New Roman" w:eastAsia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z w:val="21"/>
                <w:szCs w:val="21"/>
              </w:rPr>
              <w:t>High</w:t>
            </w:r>
            <w:r>
              <w:rPr>
                <w:rFonts w:hint="eastAsia" w:ascii="Times New Roman" w:hAnsi="Times New Roman" w:eastAsia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z w:val="21"/>
                <w:szCs w:val="21"/>
              </w:rPr>
              <w:t>(≥2000)</w:t>
            </w:r>
          </w:p>
        </w:tc>
        <w:tc>
          <w:tcPr>
            <w:tcW w:w="843" w:type="pct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1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pacing w:val="4"/>
                <w:position w:val="3"/>
                <w:sz w:val="21"/>
                <w:szCs w:val="21"/>
                <w:lang w:val="en-US" w:eastAsia="zh-CN"/>
              </w:rPr>
              <w:t>2.52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 xml:space="preserve">% </w:t>
            </w:r>
            <w:r>
              <w:rPr>
                <w:rFonts w:hint="eastAsia" w:ascii="Times New Roman" w:hAnsi="Times New Roman" w:eastAsia="宋体" w:cs="Times New Roman"/>
                <w:spacing w:val="4"/>
                <w:position w:val="3"/>
                <w:sz w:val="21"/>
                <w:szCs w:val="21"/>
                <w:lang w:val="en-US" w:eastAsia="zh-CN"/>
              </w:rPr>
              <w:t>(93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)</w:t>
            </w:r>
          </w:p>
        </w:tc>
        <w:tc>
          <w:tcPr>
            <w:tcW w:w="965" w:type="pct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09" w:beforeAutospacing="0" w:after="0" w:afterAutospacing="0" w:line="242" w:lineRule="exact"/>
              <w:ind w:left="0" w:right="0"/>
              <w:jc w:val="left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</w:t>
            </w:r>
            <w:r>
              <w:rPr>
                <w:rFonts w:hint="eastAsia" w:ascii="Times New Roman" w:hAnsi="Times New Roman" w:eastAsia="宋体" w:cs="Times New Roman"/>
                <w:spacing w:val="6"/>
                <w:position w:val="3"/>
                <w:sz w:val="21"/>
                <w:szCs w:val="21"/>
                <w:lang w:val="en-US" w:eastAsia="zh-CN"/>
              </w:rPr>
              <w:t>69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(0.5</w:t>
            </w:r>
            <w:r>
              <w:rPr>
                <w:rFonts w:hint="eastAsia" w:ascii="Times New Roman" w:hAnsi="Times New Roman" w:eastAsia="宋体" w:cs="Times New Roman"/>
                <w:spacing w:val="3"/>
                <w:position w:val="3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-0.</w:t>
            </w:r>
            <w:r>
              <w:rPr>
                <w:rFonts w:hint="eastAsia" w:ascii="Times New Roman" w:hAnsi="Times New Roman" w:eastAsia="宋体" w:cs="Times New Roman"/>
                <w:spacing w:val="3"/>
                <w:position w:val="3"/>
                <w:sz w:val="21"/>
                <w:szCs w:val="21"/>
                <w:lang w:val="en-US" w:eastAsia="zh-CN"/>
              </w:rPr>
              <w:t>86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)</w:t>
            </w:r>
          </w:p>
        </w:tc>
        <w:tc>
          <w:tcPr>
            <w:tcW w:w="725" w:type="pct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91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1.</w:t>
            </w:r>
            <w:r>
              <w:rPr>
                <w:rFonts w:hint="eastAsia" w:ascii="Times New Roman" w:hAnsi="Times New Roman" w:eastAsia="宋体" w:cs="Times New Roman"/>
                <w:spacing w:val="4"/>
                <w:position w:val="3"/>
                <w:sz w:val="21"/>
                <w:szCs w:val="21"/>
                <w:lang w:val="en-US" w:eastAsia="zh-CN"/>
              </w:rPr>
              <w:t>35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% (</w:t>
            </w:r>
            <w:r>
              <w:rPr>
                <w:rFonts w:hint="eastAsia" w:ascii="Times New Roman" w:hAnsi="Times New Roman" w:eastAsia="宋体" w:cs="Times New Roman"/>
                <w:spacing w:val="4"/>
                <w:position w:val="3"/>
                <w:sz w:val="21"/>
                <w:szCs w:val="21"/>
                <w:lang w:val="en-US" w:eastAsia="zh-CN"/>
              </w:rPr>
              <w:t>50</w:t>
            </w:r>
            <w:r>
              <w:rPr>
                <w:rFonts w:hint="default" w:ascii="Times New Roman" w:hAnsi="Times New Roman" w:eastAsia="Times New Roman" w:cs="Times New Roman"/>
                <w:spacing w:val="4"/>
                <w:position w:val="3"/>
                <w:sz w:val="21"/>
                <w:szCs w:val="21"/>
              </w:rPr>
              <w:t>)</w:t>
            </w:r>
          </w:p>
        </w:tc>
        <w:tc>
          <w:tcPr>
            <w:tcW w:w="964" w:type="pct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109" w:beforeAutospacing="0" w:after="0" w:afterAutospacing="0" w:line="242" w:lineRule="exact"/>
              <w:ind w:left="0" w:right="0"/>
              <w:rPr>
                <w:rFonts w:hint="default" w:ascii="Times New Roman" w:hAnsi="Times New Roman" w:eastAsia="Times New Roman" w:cs="Times New Roman"/>
                <w:b/>
                <w:bCs/>
                <w:position w:val="4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pacing w:val="6"/>
                <w:position w:val="3"/>
                <w:sz w:val="21"/>
                <w:szCs w:val="21"/>
              </w:rPr>
              <w:t>0.7</w:t>
            </w:r>
            <w:r>
              <w:rPr>
                <w:rFonts w:hint="eastAsia" w:ascii="Times New Roman" w:hAnsi="Times New Roman" w:eastAsia="宋体" w:cs="Times New Roman"/>
                <w:spacing w:val="6"/>
                <w:position w:val="3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 xml:space="preserve"> (0.5</w:t>
            </w:r>
            <w:r>
              <w:rPr>
                <w:rFonts w:hint="eastAsia" w:ascii="Times New Roman" w:hAnsi="Times New Roman" w:eastAsia="宋体" w:cs="Times New Roman"/>
                <w:spacing w:val="3"/>
                <w:position w:val="3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 w:eastAsia="宋体" w:cs="Times New Roman"/>
                <w:spacing w:val="3"/>
                <w:position w:val="3"/>
                <w:sz w:val="21"/>
                <w:szCs w:val="21"/>
                <w:lang w:val="en-US" w:eastAsia="zh-CN"/>
              </w:rPr>
              <w:t>1.00</w:t>
            </w:r>
            <w:r>
              <w:rPr>
                <w:rFonts w:hint="default" w:ascii="Times New Roman" w:hAnsi="Times New Roman" w:eastAsia="Times New Roman" w:cs="Times New Roman"/>
                <w:spacing w:val="3"/>
                <w:position w:val="3"/>
                <w:sz w:val="21"/>
                <w:szCs w:val="21"/>
              </w:rPr>
              <w:t>)</w:t>
            </w:r>
          </w:p>
        </w:tc>
      </w:tr>
    </w:tbl>
    <w:p>
      <w:pPr>
        <w:spacing w:before="32" w:line="242" w:lineRule="exact"/>
        <w:rPr>
          <w:rFonts w:hint="default" w:ascii="Times New Roman" w:hAnsi="Times New Roman" w:eastAsia="Times New Roman" w:cs="Times New Roman"/>
          <w:position w:val="3"/>
          <w:sz w:val="21"/>
          <w:szCs w:val="21"/>
        </w:rPr>
      </w:pPr>
    </w:p>
    <w:p>
      <w:pPr>
        <w:spacing w:before="32" w:line="242" w:lineRule="exact"/>
        <w:rPr>
          <w:rFonts w:hint="eastAsia" w:ascii="Times New Roman" w:hAnsi="Times New Roman" w:eastAsia="宋体" w:cs="Times New Roman"/>
          <w:spacing w:val="9"/>
          <w:position w:val="3"/>
          <w:sz w:val="21"/>
          <w:szCs w:val="21"/>
          <w:lang w:val="en-US" w:eastAsia="zh-CN"/>
        </w:rPr>
      </w:pP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The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effect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of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LTPA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and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LVH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was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i/>
          <w:iCs/>
          <w:position w:val="3"/>
          <w:sz w:val="21"/>
          <w:szCs w:val="21"/>
        </w:rPr>
        <w:t>P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for</w:t>
      </w:r>
      <w:r>
        <w:rPr>
          <w:rFonts w:hint="default" w:ascii="Times New Roman" w:hAnsi="Times New Roman" w:eastAsia="Times New Roman" w:cs="Times New Roman"/>
          <w:spacing w:val="15"/>
          <w:position w:val="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>=0.</w:t>
      </w:r>
      <w:r>
        <w:rPr>
          <w:rFonts w:hint="eastAsia" w:ascii="Times New Roman" w:hAnsi="Times New Roman" w:eastAsia="宋体" w:cs="Times New Roman"/>
          <w:spacing w:val="15"/>
          <w:position w:val="3"/>
          <w:sz w:val="21"/>
          <w:szCs w:val="21"/>
          <w:lang w:val="en-US" w:eastAsia="zh-CN"/>
        </w:rPr>
        <w:t>086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for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all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>-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cause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mortality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; </w:t>
      </w:r>
      <w:r>
        <w:rPr>
          <w:rFonts w:hint="default" w:ascii="Times New Roman" w:hAnsi="Times New Roman" w:eastAsia="Times New Roman" w:cs="Times New Roman"/>
          <w:i/>
          <w:iCs/>
          <w:position w:val="3"/>
          <w:sz w:val="21"/>
          <w:szCs w:val="21"/>
        </w:rPr>
        <w:t>P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for</w:t>
      </w:r>
      <w:r>
        <w:rPr>
          <w:rFonts w:hint="default" w:ascii="Times New Roman" w:hAnsi="Times New Roman" w:eastAsia="Times New Roman" w:cs="Times New Roman"/>
          <w:spacing w:val="15"/>
          <w:position w:val="2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2"/>
          <w:sz w:val="21"/>
          <w:szCs w:val="21"/>
        </w:rPr>
        <w:t>interaction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>=0.</w:t>
      </w:r>
      <w:r>
        <w:rPr>
          <w:rFonts w:hint="eastAsia" w:ascii="Times New Roman" w:hAnsi="Times New Roman" w:eastAsia="宋体" w:cs="Times New Roman"/>
          <w:spacing w:val="15"/>
          <w:position w:val="3"/>
          <w:sz w:val="21"/>
          <w:szCs w:val="21"/>
          <w:lang w:val="en-US" w:eastAsia="zh-CN"/>
        </w:rPr>
        <w:t>247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for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cardiovascular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mortality</w:t>
      </w:r>
      <w:r>
        <w:rPr>
          <w:rFonts w:hint="default" w:ascii="Times New Roman" w:hAnsi="Times New Roman" w:eastAsia="Times New Roman" w:cs="Times New Roman"/>
          <w:spacing w:val="15"/>
          <w:position w:val="3"/>
          <w:sz w:val="21"/>
          <w:szCs w:val="21"/>
        </w:rPr>
        <w:t xml:space="preserve"> </w:t>
      </w:r>
      <w:r>
        <w:rPr>
          <w:rFonts w:hint="default" w:ascii="Times New Roman" w:hAnsi="Times New Roman" w:eastAsia="Times New Roman" w:cs="Times New Roman"/>
          <w:position w:val="3"/>
          <w:sz w:val="21"/>
          <w:szCs w:val="21"/>
        </w:rPr>
        <w:t>mortality</w:t>
      </w:r>
      <w:r>
        <w:rPr>
          <w:rFonts w:hint="default" w:ascii="Times New Roman" w:hAnsi="Times New Roman" w:eastAsia="Times New Roman" w:cs="Times New Roman"/>
          <w:spacing w:val="9"/>
          <w:position w:val="3"/>
          <w:sz w:val="21"/>
          <w:szCs w:val="21"/>
        </w:rPr>
        <w:t>.</w:t>
      </w:r>
      <w:r>
        <w:rPr>
          <w:rFonts w:hint="eastAsia" w:ascii="Times New Roman" w:hAnsi="Times New Roman" w:eastAsia="宋体" w:cs="Times New Roman"/>
          <w:spacing w:val="9"/>
          <w:position w:val="3"/>
          <w:sz w:val="21"/>
          <w:szCs w:val="21"/>
          <w:lang w:val="en-US" w:eastAsia="zh-CN"/>
        </w:rPr>
        <w:t xml:space="preserve"> </w:t>
      </w:r>
    </w:p>
    <w:p>
      <w:pPr>
        <w:spacing w:before="32" w:line="242" w:lineRule="exact"/>
        <w:rPr>
          <w:rFonts w:hint="default" w:ascii="Times New Roman" w:hAnsi="Times New Roman" w:eastAsia="Times New Roman" w:cs="Times New Roman"/>
          <w:sz w:val="21"/>
          <w:szCs w:val="21"/>
        </w:rPr>
      </w:pPr>
      <w:r>
        <w:rPr>
          <w:rFonts w:hint="eastAsia" w:ascii="Times New Roman" w:hAnsi="Times New Roman" w:eastAsia="宋体" w:cs="Times New Roman"/>
          <w:spacing w:val="9"/>
          <w:position w:val="3"/>
          <w:sz w:val="21"/>
          <w:szCs w:val="21"/>
          <w:lang w:val="en-US" w:eastAsia="zh-CN"/>
        </w:rPr>
        <w:t xml:space="preserve">* </w:t>
      </w:r>
      <w:r>
        <w:rPr>
          <w:rFonts w:hint="default" w:ascii="Times New Roman" w:hAnsi="Times New Roman" w:eastAsia="Times New Roman" w:cs="Times New Roman"/>
          <w:spacing w:val="9"/>
          <w:position w:val="3"/>
          <w:sz w:val="21"/>
          <w:szCs w:val="21"/>
        </w:rPr>
        <w:t xml:space="preserve">Models were adjusted for age, BMI, hypertension, dyslipidemia, diabetes, smoking status, drinking, education levels, income levels, sites, and medication use including anti-diabetic, anti-hypertensive, and statins. </w:t>
      </w:r>
    </w:p>
    <w:p>
      <w:pPr>
        <w:spacing w:before="32" w:line="242" w:lineRule="exact"/>
        <w:rPr>
          <w:rFonts w:hint="default" w:ascii="Times New Roman" w:hAnsi="Times New Roman" w:eastAsia="Times New Roman" w:cs="Times New Roman"/>
          <w:spacing w:val="9"/>
          <w:position w:val="3"/>
          <w:sz w:val="21"/>
          <w:szCs w:val="21"/>
        </w:rPr>
      </w:pPr>
    </w:p>
    <w:sectPr>
      <w:pgSz w:w="15840" w:h="12240" w:orient="landscape"/>
      <w:pgMar w:top="1803" w:right="1440" w:bottom="1803" w:left="1440" w:header="0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AOHox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rADh6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isplayHorizontalDrawingGridEvery w:val="0"/>
  <w:displayVerticalDrawingGridEvery w:val="2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  <w:doNotUseIndentAsNumberingTabStop/>
    <w:compatSetting w:name="compatibilityMode" w:uri="http://schemas.microsoft.com/office/word" w:val="14"/>
  </w:compat>
  <w:docVars>
    <w:docVar w:name="commondata" w:val="eyJoZGlkIjoiZDczZGRjZjQ2Y2UzZDQyYmQwMTAxNzlmNGUwNTAyMGUifQ=="/>
  </w:docVars>
  <w:rsids>
    <w:rsidRoot w:val="00000000"/>
    <w:rsid w:val="00224DCC"/>
    <w:rsid w:val="00D5688F"/>
    <w:rsid w:val="02345366"/>
    <w:rsid w:val="041F76EA"/>
    <w:rsid w:val="04C226C5"/>
    <w:rsid w:val="04D8694E"/>
    <w:rsid w:val="07752464"/>
    <w:rsid w:val="07E922B8"/>
    <w:rsid w:val="0B516BC0"/>
    <w:rsid w:val="0DDF4F9A"/>
    <w:rsid w:val="0E682AF0"/>
    <w:rsid w:val="11290DE1"/>
    <w:rsid w:val="12B10F0A"/>
    <w:rsid w:val="12D25FB0"/>
    <w:rsid w:val="14861CDF"/>
    <w:rsid w:val="14DD6B66"/>
    <w:rsid w:val="15A33378"/>
    <w:rsid w:val="15CC605B"/>
    <w:rsid w:val="1686445B"/>
    <w:rsid w:val="17471E3D"/>
    <w:rsid w:val="1C3C1D3D"/>
    <w:rsid w:val="1CBA6C0D"/>
    <w:rsid w:val="1FD77AD6"/>
    <w:rsid w:val="259C77F7"/>
    <w:rsid w:val="25FD2039"/>
    <w:rsid w:val="27956CD8"/>
    <w:rsid w:val="282E37F8"/>
    <w:rsid w:val="29C03B6B"/>
    <w:rsid w:val="2C5129BE"/>
    <w:rsid w:val="2C8F1D72"/>
    <w:rsid w:val="2D322E67"/>
    <w:rsid w:val="2E22698C"/>
    <w:rsid w:val="2EBF2F28"/>
    <w:rsid w:val="34FD2AD7"/>
    <w:rsid w:val="36252815"/>
    <w:rsid w:val="36DD1A1E"/>
    <w:rsid w:val="396C52DB"/>
    <w:rsid w:val="3B0A4DAB"/>
    <w:rsid w:val="3B5E16D0"/>
    <w:rsid w:val="3C1C1289"/>
    <w:rsid w:val="3DDE1068"/>
    <w:rsid w:val="3E2E0DB1"/>
    <w:rsid w:val="40124FB5"/>
    <w:rsid w:val="4433761D"/>
    <w:rsid w:val="49AC0FBF"/>
    <w:rsid w:val="4A612F25"/>
    <w:rsid w:val="4DC112FA"/>
    <w:rsid w:val="4E6E1E59"/>
    <w:rsid w:val="4EF60BF0"/>
    <w:rsid w:val="504803E0"/>
    <w:rsid w:val="50A21234"/>
    <w:rsid w:val="573C40E7"/>
    <w:rsid w:val="59142C25"/>
    <w:rsid w:val="5AF80B85"/>
    <w:rsid w:val="5C495DD3"/>
    <w:rsid w:val="5D695983"/>
    <w:rsid w:val="5D7A3273"/>
    <w:rsid w:val="62B92A90"/>
    <w:rsid w:val="62EB7375"/>
    <w:rsid w:val="638110ED"/>
    <w:rsid w:val="640302F6"/>
    <w:rsid w:val="64D74420"/>
    <w:rsid w:val="658A0930"/>
    <w:rsid w:val="65F177F9"/>
    <w:rsid w:val="677920E2"/>
    <w:rsid w:val="6A3D1BFD"/>
    <w:rsid w:val="6B413622"/>
    <w:rsid w:val="6DDD65C0"/>
    <w:rsid w:val="6F176B74"/>
    <w:rsid w:val="6FD24CAE"/>
    <w:rsid w:val="7062690C"/>
    <w:rsid w:val="71B8724A"/>
    <w:rsid w:val="758F5CC4"/>
    <w:rsid w:val="75BB5939"/>
    <w:rsid w:val="770E5B28"/>
    <w:rsid w:val="77BE14A6"/>
    <w:rsid w:val="77C730EE"/>
    <w:rsid w:val="7D263E1C"/>
    <w:rsid w:val="7DE62533"/>
    <w:rsid w:val="7ED41E22"/>
    <w:rsid w:val="7F6C07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oc 1"/>
    <w:basedOn w:val="1"/>
    <w:next w:val="1"/>
    <w:qFormat/>
    <w:uiPriority w:val="0"/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WPSOffice手动目录 1"/>
    <w:qFormat/>
    <w:uiPriority w:val="0"/>
    <w:pPr>
      <w:ind w:leftChars="0"/>
    </w:pPr>
    <w:rPr>
      <w:rFonts w:ascii="Arial" w:hAnsi="Arial" w:eastAsia="Arial" w:cs="Arial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4.tiff"/><Relationship Id="rId13" Type="http://schemas.openxmlformats.org/officeDocument/2006/relationships/image" Target="media/image3.tiff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20</Pages>
  <Words>2536</Words>
  <Characters>15060</Characters>
  <TotalTime>6</TotalTime>
  <ScaleCrop>false</ScaleCrop>
  <LinksUpToDate>false</LinksUpToDate>
  <CharactersWithSpaces>17035</CharactersWithSpaces>
  <Application>WPS Office_12.1.0.15374_F1E327BC-269C-435d-A152-05C5408002CA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2023-03-17T10:17:00Z</dcterms:created>
  <dc:creator>靳慧君</dc:creator>
  <cp:lastModifiedBy>huijun</cp:lastModifiedBy>
  <dcterms:modified xsi:type="dcterms:W3CDTF">2023-09-26T22:44:14Z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2023-05-10T21:29:47Z</vt:filetime>
  </property>
  <property fmtid="{D5CDD505-2E9C-101B-9397-08002B2CF9AE}" pid="4" name="KSOProductBuildVer">
    <vt:lpwstr>2052-12.1.0.15374</vt:lpwstr>
  </property>
  <property fmtid="{D5CDD505-2E9C-101B-9397-08002B2CF9AE}" pid="5" name="ICV">
    <vt:lpwstr>7C057B7397244978911E7F38CED9839A_13</vt:lpwstr>
  </property>
</Properties>
</file>