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8EA3E4" w14:textId="77777777" w:rsidR="009434D1" w:rsidRPr="00123940" w:rsidRDefault="009434D1" w:rsidP="00496C7E">
      <w:pPr>
        <w:keepNext/>
        <w:spacing w:line="480" w:lineRule="auto"/>
        <w:jc w:val="center"/>
        <w:rPr>
          <w:rFonts w:ascii="Times New Roman" w:hAnsi="Times New Roman" w:cs="Times New Roman"/>
          <w:b/>
          <w:color w:val="000000" w:themeColor="text1"/>
          <w:sz w:val="28"/>
          <w:szCs w:val="28"/>
        </w:rPr>
      </w:pPr>
      <w:bookmarkStart w:id="0" w:name="_Hlk114233864"/>
      <w:r w:rsidRPr="00123940">
        <w:rPr>
          <w:rFonts w:ascii="Times New Roman" w:hAnsi="Times New Roman" w:cs="Times New Roman"/>
          <w:b/>
          <w:color w:val="000000" w:themeColor="text1"/>
          <w:sz w:val="28"/>
          <w:szCs w:val="28"/>
        </w:rPr>
        <w:t>Supplementary Material</w:t>
      </w:r>
    </w:p>
    <w:p w14:paraId="05997DE5" w14:textId="77777777" w:rsidR="00E16D0B" w:rsidRDefault="00E16D0B" w:rsidP="00E16D0B">
      <w:pPr>
        <w:rPr>
          <w:rFonts w:ascii="Times New Roman" w:hAnsi="Times New Roman" w:cs="Times New Roman"/>
          <w:b/>
          <w:color w:val="000000" w:themeColor="text1"/>
          <w:sz w:val="24"/>
          <w:szCs w:val="24"/>
        </w:rPr>
      </w:pPr>
    </w:p>
    <w:p w14:paraId="23D12225" w14:textId="4A2EEF27" w:rsidR="009434D1" w:rsidRPr="009434D1" w:rsidRDefault="009434D1" w:rsidP="00E16D0B">
      <w:pPr>
        <w:rPr>
          <w:rFonts w:ascii="Times New Roman" w:hAnsi="Times New Roman" w:cs="Times New Roman"/>
          <w:sz w:val="22"/>
        </w:rPr>
      </w:pPr>
      <w:bookmarkStart w:id="1" w:name="_GoBack"/>
      <w:bookmarkEnd w:id="1"/>
      <w:r w:rsidRPr="009434D1">
        <w:rPr>
          <w:rFonts w:ascii="Times New Roman" w:hAnsi="Times New Roman" w:cs="Times New Roman"/>
          <w:b/>
          <w:bCs/>
          <w:sz w:val="22"/>
        </w:rPr>
        <w:t>Supplementary Method M1</w:t>
      </w:r>
      <w:bookmarkEnd w:id="0"/>
      <w:r w:rsidRPr="009434D1">
        <w:rPr>
          <w:rFonts w:ascii="Times New Roman" w:hAnsi="Times New Roman" w:cs="Times New Roman"/>
          <w:sz w:val="22"/>
        </w:rPr>
        <w:t xml:space="preserve"> </w:t>
      </w:r>
      <w:bookmarkStart w:id="2" w:name="_Hlk114233878"/>
      <w:r w:rsidRPr="009434D1">
        <w:rPr>
          <w:rFonts w:ascii="Times New Roman" w:hAnsi="Times New Roman" w:cs="Times New Roman"/>
          <w:sz w:val="22"/>
        </w:rPr>
        <w:t>Search term in Scopus</w:t>
      </w:r>
      <w:bookmarkEnd w:id="2"/>
    </w:p>
    <w:p w14:paraId="2917AD39" w14:textId="77777777" w:rsidR="009434D1" w:rsidRPr="009434D1" w:rsidRDefault="009434D1" w:rsidP="00B9046F">
      <w:pPr>
        <w:spacing w:line="360" w:lineRule="auto"/>
        <w:rPr>
          <w:rFonts w:ascii="Times New Roman" w:hAnsi="Times New Roman" w:cs="Times New Roman"/>
          <w:sz w:val="22"/>
        </w:rPr>
      </w:pPr>
      <w:r w:rsidRPr="009434D1">
        <w:rPr>
          <w:rFonts w:ascii="Times New Roman" w:hAnsi="Times New Roman" w:cs="Times New Roman"/>
          <w:sz w:val="22"/>
        </w:rPr>
        <w:t xml:space="preserve">( TITLE-ABS-KEY ( </w:t>
      </w:r>
      <w:proofErr w:type="spellStart"/>
      <w:r w:rsidRPr="009434D1">
        <w:rPr>
          <w:rFonts w:ascii="Times New Roman" w:hAnsi="Times New Roman" w:cs="Times New Roman"/>
          <w:sz w:val="22"/>
        </w:rPr>
        <w:t>pci</w:t>
      </w:r>
      <w:proofErr w:type="spellEnd"/>
      <w:r w:rsidRPr="009434D1">
        <w:rPr>
          <w:rFonts w:ascii="Times New Roman" w:hAnsi="Times New Roman" w:cs="Times New Roman"/>
          <w:sz w:val="22"/>
        </w:rPr>
        <w:t xml:space="preserve"> )  OR  TITLE-ABS-KEY ( coronary AND intervention ))  AND  (TITLE-ABS-KEY ( </w:t>
      </w:r>
      <w:proofErr w:type="spellStart"/>
      <w:r w:rsidRPr="009434D1">
        <w:rPr>
          <w:rFonts w:ascii="Times New Roman" w:hAnsi="Times New Roman" w:cs="Times New Roman"/>
          <w:sz w:val="22"/>
        </w:rPr>
        <w:t>lvef</w:t>
      </w:r>
      <w:proofErr w:type="spellEnd"/>
      <w:r w:rsidRPr="009434D1">
        <w:rPr>
          <w:rFonts w:ascii="Times New Roman" w:hAnsi="Times New Roman" w:cs="Times New Roman"/>
          <w:sz w:val="22"/>
        </w:rPr>
        <w:t xml:space="preserve"> )  OR  TITLE-ABS-KEY ( ejection  AND fraction ) OR TITLE-ABS-KEY ( lv and function)  OR  TITLE-ABS-KEY ( left and ventricular and function) OR TITLE-ABS-KEY ( </w:t>
      </w:r>
      <w:proofErr w:type="spellStart"/>
      <w:r w:rsidRPr="009434D1">
        <w:rPr>
          <w:rFonts w:ascii="Times New Roman" w:hAnsi="Times New Roman" w:cs="Times New Roman"/>
          <w:sz w:val="22"/>
        </w:rPr>
        <w:t>HFrEF</w:t>
      </w:r>
      <w:proofErr w:type="spellEnd"/>
      <w:r w:rsidRPr="009434D1">
        <w:rPr>
          <w:rFonts w:ascii="Times New Roman" w:hAnsi="Times New Roman" w:cs="Times New Roman"/>
          <w:sz w:val="22"/>
        </w:rPr>
        <w:t>) OR  TITLE-ABS-KEY (</w:t>
      </w:r>
      <w:proofErr w:type="spellStart"/>
      <w:r w:rsidRPr="009434D1">
        <w:rPr>
          <w:rFonts w:ascii="Times New Roman" w:hAnsi="Times New Roman" w:cs="Times New Roman"/>
          <w:sz w:val="22"/>
        </w:rPr>
        <w:t>HFpEF</w:t>
      </w:r>
      <w:proofErr w:type="spellEnd"/>
      <w:r w:rsidRPr="009434D1">
        <w:rPr>
          <w:rFonts w:ascii="Times New Roman" w:hAnsi="Times New Roman" w:cs="Times New Roman"/>
          <w:sz w:val="22"/>
        </w:rPr>
        <w:t>))  AND  (TITLE-ABS-KEY ( prognosis ) OR  TITLE-ABS-KEY ( Prognostic) OR TITLE-ABS-KEY ( outcomes) OR TITLE-ABS-KEY ( events) OR TITLE-ABS-KEY ( death) OR TITLE-ABS-KEY ( hospitalization) OR TITLE-ABS-KEY ( Survival) OR TITLE-ABS-KEY ( Mortality) OR TITLE-ABS-KEY ( Readmission))</w:t>
      </w:r>
    </w:p>
    <w:p w14:paraId="0C5D3E00" w14:textId="77777777" w:rsidR="009434D1" w:rsidRPr="009434D1" w:rsidRDefault="009434D1" w:rsidP="00B9046F">
      <w:pPr>
        <w:spacing w:line="360" w:lineRule="auto"/>
        <w:rPr>
          <w:rFonts w:ascii="Times New Roman" w:hAnsi="Times New Roman" w:cs="Times New Roman"/>
        </w:rPr>
      </w:pPr>
    </w:p>
    <w:p w14:paraId="702034C1" w14:textId="77777777" w:rsidR="009434D1" w:rsidRPr="009434D1" w:rsidRDefault="009434D1" w:rsidP="00B9046F">
      <w:pPr>
        <w:spacing w:line="360" w:lineRule="auto"/>
        <w:rPr>
          <w:rFonts w:ascii="Times New Roman" w:hAnsi="Times New Roman" w:cs="Times New Roman"/>
          <w:sz w:val="20"/>
          <w:szCs w:val="20"/>
        </w:rPr>
        <w:sectPr w:rsidR="009434D1" w:rsidRPr="009434D1" w:rsidSect="009918A5">
          <w:footerReference w:type="default" r:id="rId7"/>
          <w:pgSz w:w="11906" w:h="16838"/>
          <w:pgMar w:top="1440" w:right="1800" w:bottom="1440" w:left="1800" w:header="851" w:footer="992" w:gutter="0"/>
          <w:cols w:space="425"/>
          <w:docGrid w:type="lines" w:linePitch="312"/>
        </w:sectPr>
      </w:pPr>
    </w:p>
    <w:p w14:paraId="7DD04FF3" w14:textId="025B2929" w:rsidR="009434D1" w:rsidRPr="009434D1" w:rsidRDefault="009434D1" w:rsidP="00B9046F">
      <w:pPr>
        <w:spacing w:line="360" w:lineRule="auto"/>
        <w:rPr>
          <w:rFonts w:ascii="Times New Roman" w:hAnsi="Times New Roman" w:cs="Times New Roman"/>
          <w:sz w:val="22"/>
        </w:rPr>
      </w:pPr>
      <w:r w:rsidRPr="009434D1">
        <w:rPr>
          <w:rFonts w:ascii="Times New Roman" w:hAnsi="Times New Roman" w:cs="Times New Roman"/>
          <w:b/>
          <w:bCs/>
          <w:sz w:val="22"/>
        </w:rPr>
        <w:lastRenderedPageBreak/>
        <w:t xml:space="preserve">Supplementary Table </w:t>
      </w:r>
      <w:r w:rsidR="005E6CE8">
        <w:rPr>
          <w:rFonts w:ascii="Times New Roman" w:hAnsi="Times New Roman" w:cs="Times New Roman"/>
          <w:b/>
          <w:bCs/>
          <w:sz w:val="22"/>
        </w:rPr>
        <w:t>1</w:t>
      </w:r>
      <w:r w:rsidRPr="009434D1">
        <w:rPr>
          <w:rFonts w:ascii="Times New Roman" w:hAnsi="Times New Roman" w:cs="Times New Roman"/>
          <w:sz w:val="22"/>
        </w:rPr>
        <w:t xml:space="preserve"> The Newcastle-Ottawa Quality Assessment Scale for assessing the quality of studies</w:t>
      </w:r>
    </w:p>
    <w:tbl>
      <w:tblPr>
        <w:tblW w:w="6960" w:type="dxa"/>
        <w:tblLook w:val="04A0" w:firstRow="1" w:lastRow="0" w:firstColumn="1" w:lastColumn="0" w:noHBand="0" w:noVBand="1"/>
      </w:tblPr>
      <w:tblGrid>
        <w:gridCol w:w="1220"/>
        <w:gridCol w:w="820"/>
        <w:gridCol w:w="1320"/>
        <w:gridCol w:w="1320"/>
        <w:gridCol w:w="1320"/>
        <w:gridCol w:w="960"/>
      </w:tblGrid>
      <w:tr w:rsidR="009434D1" w:rsidRPr="009434D1" w14:paraId="20368792" w14:textId="77777777" w:rsidTr="001823C2">
        <w:trPr>
          <w:trHeight w:val="264"/>
        </w:trPr>
        <w:tc>
          <w:tcPr>
            <w:tcW w:w="1220" w:type="dxa"/>
            <w:tcBorders>
              <w:top w:val="single" w:sz="4" w:space="0" w:color="auto"/>
              <w:left w:val="nil"/>
              <w:bottom w:val="single" w:sz="4" w:space="0" w:color="auto"/>
              <w:right w:val="nil"/>
            </w:tcBorders>
            <w:shd w:val="clear" w:color="auto" w:fill="auto"/>
            <w:vAlign w:val="center"/>
            <w:hideMark/>
          </w:tcPr>
          <w:p w14:paraId="3B9814DD"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Study</w:t>
            </w:r>
          </w:p>
        </w:tc>
        <w:tc>
          <w:tcPr>
            <w:tcW w:w="820" w:type="dxa"/>
            <w:tcBorders>
              <w:top w:val="single" w:sz="4" w:space="0" w:color="auto"/>
              <w:left w:val="nil"/>
              <w:bottom w:val="single" w:sz="4" w:space="0" w:color="auto"/>
              <w:right w:val="nil"/>
            </w:tcBorders>
            <w:shd w:val="clear" w:color="auto" w:fill="auto"/>
            <w:vAlign w:val="center"/>
            <w:hideMark/>
          </w:tcPr>
          <w:p w14:paraId="5465383A"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Year</w:t>
            </w:r>
          </w:p>
        </w:tc>
        <w:tc>
          <w:tcPr>
            <w:tcW w:w="1320" w:type="dxa"/>
            <w:tcBorders>
              <w:top w:val="single" w:sz="4" w:space="0" w:color="auto"/>
              <w:left w:val="nil"/>
              <w:bottom w:val="single" w:sz="4" w:space="0" w:color="auto"/>
              <w:right w:val="nil"/>
            </w:tcBorders>
            <w:shd w:val="clear" w:color="auto" w:fill="auto"/>
            <w:noWrap/>
            <w:vAlign w:val="center"/>
            <w:hideMark/>
          </w:tcPr>
          <w:p w14:paraId="4A2AF00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Selection</w:t>
            </w:r>
          </w:p>
        </w:tc>
        <w:tc>
          <w:tcPr>
            <w:tcW w:w="1320" w:type="dxa"/>
            <w:tcBorders>
              <w:top w:val="single" w:sz="4" w:space="0" w:color="auto"/>
              <w:left w:val="nil"/>
              <w:bottom w:val="single" w:sz="4" w:space="0" w:color="auto"/>
              <w:right w:val="nil"/>
            </w:tcBorders>
            <w:shd w:val="clear" w:color="auto" w:fill="auto"/>
            <w:noWrap/>
            <w:vAlign w:val="center"/>
            <w:hideMark/>
          </w:tcPr>
          <w:p w14:paraId="6C46DFAF"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Comparability</w:t>
            </w:r>
          </w:p>
        </w:tc>
        <w:tc>
          <w:tcPr>
            <w:tcW w:w="1320" w:type="dxa"/>
            <w:tcBorders>
              <w:top w:val="single" w:sz="4" w:space="0" w:color="auto"/>
              <w:left w:val="nil"/>
              <w:bottom w:val="single" w:sz="4" w:space="0" w:color="auto"/>
              <w:right w:val="nil"/>
            </w:tcBorders>
            <w:shd w:val="clear" w:color="auto" w:fill="auto"/>
            <w:noWrap/>
            <w:vAlign w:val="center"/>
            <w:hideMark/>
          </w:tcPr>
          <w:p w14:paraId="76001DA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Outcome</w:t>
            </w:r>
          </w:p>
        </w:tc>
        <w:tc>
          <w:tcPr>
            <w:tcW w:w="960" w:type="dxa"/>
            <w:tcBorders>
              <w:top w:val="single" w:sz="4" w:space="0" w:color="auto"/>
              <w:left w:val="nil"/>
              <w:bottom w:val="single" w:sz="4" w:space="0" w:color="auto"/>
              <w:right w:val="nil"/>
            </w:tcBorders>
            <w:shd w:val="clear" w:color="auto" w:fill="auto"/>
            <w:noWrap/>
            <w:vAlign w:val="center"/>
            <w:hideMark/>
          </w:tcPr>
          <w:p w14:paraId="7D7F85A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Score</w:t>
            </w:r>
          </w:p>
        </w:tc>
      </w:tr>
      <w:tr w:rsidR="009434D1" w:rsidRPr="009434D1" w14:paraId="15F31DC7" w14:textId="77777777" w:rsidTr="001823C2">
        <w:trPr>
          <w:trHeight w:val="204"/>
        </w:trPr>
        <w:tc>
          <w:tcPr>
            <w:tcW w:w="1220" w:type="dxa"/>
            <w:tcBorders>
              <w:top w:val="nil"/>
              <w:left w:val="nil"/>
              <w:bottom w:val="nil"/>
              <w:right w:val="nil"/>
            </w:tcBorders>
            <w:shd w:val="clear" w:color="auto" w:fill="auto"/>
            <w:noWrap/>
            <w:vAlign w:val="center"/>
            <w:hideMark/>
          </w:tcPr>
          <w:p w14:paraId="66FBBF48"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Alidoosti</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[1]</w:t>
            </w:r>
          </w:p>
        </w:tc>
        <w:tc>
          <w:tcPr>
            <w:tcW w:w="820" w:type="dxa"/>
            <w:tcBorders>
              <w:top w:val="nil"/>
              <w:left w:val="nil"/>
              <w:bottom w:val="nil"/>
              <w:right w:val="nil"/>
            </w:tcBorders>
            <w:shd w:val="clear" w:color="auto" w:fill="auto"/>
            <w:noWrap/>
            <w:vAlign w:val="center"/>
            <w:hideMark/>
          </w:tcPr>
          <w:p w14:paraId="62E625C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2008</w:t>
            </w:r>
          </w:p>
        </w:tc>
        <w:tc>
          <w:tcPr>
            <w:tcW w:w="1320" w:type="dxa"/>
            <w:tcBorders>
              <w:top w:val="nil"/>
              <w:left w:val="nil"/>
              <w:bottom w:val="nil"/>
              <w:right w:val="nil"/>
            </w:tcBorders>
            <w:shd w:val="clear" w:color="auto" w:fill="auto"/>
            <w:noWrap/>
            <w:vAlign w:val="center"/>
            <w:hideMark/>
          </w:tcPr>
          <w:p w14:paraId="3244A12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DE74F2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7DD459E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568A628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2075B9E2" w14:textId="77777777" w:rsidTr="001823C2">
        <w:trPr>
          <w:trHeight w:val="204"/>
        </w:trPr>
        <w:tc>
          <w:tcPr>
            <w:tcW w:w="1220" w:type="dxa"/>
            <w:tcBorders>
              <w:top w:val="nil"/>
              <w:left w:val="nil"/>
              <w:bottom w:val="nil"/>
              <w:right w:val="nil"/>
            </w:tcBorders>
            <w:shd w:val="clear" w:color="auto" w:fill="auto"/>
            <w:noWrap/>
            <w:vAlign w:val="center"/>
            <w:hideMark/>
          </w:tcPr>
          <w:p w14:paraId="2ACA265F"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Banga</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[2]</w:t>
            </w:r>
          </w:p>
        </w:tc>
        <w:tc>
          <w:tcPr>
            <w:tcW w:w="820" w:type="dxa"/>
            <w:tcBorders>
              <w:top w:val="nil"/>
              <w:left w:val="nil"/>
              <w:bottom w:val="nil"/>
              <w:right w:val="nil"/>
            </w:tcBorders>
            <w:shd w:val="clear" w:color="auto" w:fill="auto"/>
            <w:noWrap/>
            <w:vAlign w:val="center"/>
            <w:hideMark/>
          </w:tcPr>
          <w:p w14:paraId="282EE48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2019</w:t>
            </w:r>
          </w:p>
        </w:tc>
        <w:tc>
          <w:tcPr>
            <w:tcW w:w="1320" w:type="dxa"/>
            <w:tcBorders>
              <w:top w:val="nil"/>
              <w:left w:val="nil"/>
              <w:bottom w:val="nil"/>
              <w:right w:val="nil"/>
            </w:tcBorders>
            <w:shd w:val="clear" w:color="auto" w:fill="auto"/>
            <w:noWrap/>
            <w:vAlign w:val="center"/>
            <w:hideMark/>
          </w:tcPr>
          <w:p w14:paraId="2A00E21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7EEF1D5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644A1C4"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01FEA11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6</w:t>
            </w:r>
          </w:p>
        </w:tc>
      </w:tr>
      <w:tr w:rsidR="009434D1" w:rsidRPr="009434D1" w14:paraId="64AE6E4D" w14:textId="77777777" w:rsidTr="001823C2">
        <w:trPr>
          <w:trHeight w:val="204"/>
        </w:trPr>
        <w:tc>
          <w:tcPr>
            <w:tcW w:w="1220" w:type="dxa"/>
            <w:tcBorders>
              <w:top w:val="nil"/>
              <w:left w:val="nil"/>
              <w:bottom w:val="nil"/>
              <w:right w:val="nil"/>
            </w:tcBorders>
            <w:shd w:val="clear" w:color="auto" w:fill="auto"/>
            <w:noWrap/>
            <w:vAlign w:val="center"/>
            <w:hideMark/>
          </w:tcPr>
          <w:p w14:paraId="5F68C920"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Daneault</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[3]</w:t>
            </w:r>
          </w:p>
        </w:tc>
        <w:tc>
          <w:tcPr>
            <w:tcW w:w="820" w:type="dxa"/>
            <w:tcBorders>
              <w:top w:val="nil"/>
              <w:left w:val="nil"/>
              <w:bottom w:val="nil"/>
              <w:right w:val="nil"/>
            </w:tcBorders>
            <w:shd w:val="clear" w:color="auto" w:fill="auto"/>
            <w:noWrap/>
            <w:vAlign w:val="center"/>
            <w:hideMark/>
          </w:tcPr>
          <w:p w14:paraId="51F8C00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2013</w:t>
            </w:r>
          </w:p>
        </w:tc>
        <w:tc>
          <w:tcPr>
            <w:tcW w:w="1320" w:type="dxa"/>
            <w:tcBorders>
              <w:top w:val="nil"/>
              <w:left w:val="nil"/>
              <w:bottom w:val="nil"/>
              <w:right w:val="nil"/>
            </w:tcBorders>
            <w:shd w:val="clear" w:color="auto" w:fill="auto"/>
            <w:noWrap/>
            <w:vAlign w:val="center"/>
            <w:hideMark/>
          </w:tcPr>
          <w:p w14:paraId="4EEC43A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58EC5FD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7F24C25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403FA51F"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1E5F2F63" w14:textId="77777777" w:rsidTr="001823C2">
        <w:trPr>
          <w:trHeight w:val="204"/>
        </w:trPr>
        <w:tc>
          <w:tcPr>
            <w:tcW w:w="1220" w:type="dxa"/>
            <w:tcBorders>
              <w:top w:val="nil"/>
              <w:left w:val="nil"/>
              <w:bottom w:val="nil"/>
              <w:right w:val="nil"/>
            </w:tcBorders>
            <w:shd w:val="clear" w:color="auto" w:fill="auto"/>
            <w:noWrap/>
            <w:vAlign w:val="center"/>
            <w:hideMark/>
          </w:tcPr>
          <w:p w14:paraId="12CA6A39"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Doshi</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[4]</w:t>
            </w:r>
          </w:p>
        </w:tc>
        <w:tc>
          <w:tcPr>
            <w:tcW w:w="820" w:type="dxa"/>
            <w:tcBorders>
              <w:top w:val="nil"/>
              <w:left w:val="nil"/>
              <w:bottom w:val="nil"/>
              <w:right w:val="nil"/>
            </w:tcBorders>
            <w:shd w:val="clear" w:color="auto" w:fill="auto"/>
            <w:noWrap/>
            <w:vAlign w:val="center"/>
            <w:hideMark/>
          </w:tcPr>
          <w:p w14:paraId="7A59D5E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2019</w:t>
            </w:r>
          </w:p>
        </w:tc>
        <w:tc>
          <w:tcPr>
            <w:tcW w:w="1320" w:type="dxa"/>
            <w:tcBorders>
              <w:top w:val="nil"/>
              <w:left w:val="nil"/>
              <w:bottom w:val="nil"/>
              <w:right w:val="nil"/>
            </w:tcBorders>
            <w:shd w:val="clear" w:color="auto" w:fill="auto"/>
            <w:noWrap/>
            <w:vAlign w:val="center"/>
            <w:hideMark/>
          </w:tcPr>
          <w:p w14:paraId="6370373D"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304191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2F428F5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27811714"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20783A78" w14:textId="77777777" w:rsidTr="001823C2">
        <w:trPr>
          <w:trHeight w:val="204"/>
        </w:trPr>
        <w:tc>
          <w:tcPr>
            <w:tcW w:w="1220" w:type="dxa"/>
            <w:tcBorders>
              <w:top w:val="nil"/>
              <w:left w:val="nil"/>
              <w:bottom w:val="nil"/>
              <w:right w:val="nil"/>
            </w:tcBorders>
            <w:shd w:val="clear" w:color="auto" w:fill="auto"/>
            <w:noWrap/>
            <w:vAlign w:val="center"/>
            <w:hideMark/>
          </w:tcPr>
          <w:p w14:paraId="44A9A9A1"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El </w:t>
            </w:r>
            <w:proofErr w:type="spellStart"/>
            <w:r w:rsidRPr="009434D1">
              <w:rPr>
                <w:rFonts w:ascii="Times New Roman" w:eastAsia="等线" w:hAnsi="Times New Roman" w:cs="Times New Roman"/>
                <w:color w:val="000000"/>
                <w:kern w:val="0"/>
                <w:sz w:val="16"/>
                <w:szCs w:val="16"/>
              </w:rPr>
              <w:t>Awady</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[5]</w:t>
            </w:r>
          </w:p>
        </w:tc>
        <w:tc>
          <w:tcPr>
            <w:tcW w:w="820" w:type="dxa"/>
            <w:tcBorders>
              <w:top w:val="nil"/>
              <w:left w:val="nil"/>
              <w:bottom w:val="nil"/>
              <w:right w:val="nil"/>
            </w:tcBorders>
            <w:shd w:val="clear" w:color="auto" w:fill="auto"/>
            <w:noWrap/>
            <w:vAlign w:val="center"/>
            <w:hideMark/>
          </w:tcPr>
          <w:p w14:paraId="3BDD55F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2020</w:t>
            </w:r>
          </w:p>
        </w:tc>
        <w:tc>
          <w:tcPr>
            <w:tcW w:w="1320" w:type="dxa"/>
            <w:tcBorders>
              <w:top w:val="nil"/>
              <w:left w:val="nil"/>
              <w:bottom w:val="nil"/>
              <w:right w:val="nil"/>
            </w:tcBorders>
            <w:shd w:val="clear" w:color="auto" w:fill="auto"/>
            <w:noWrap/>
            <w:vAlign w:val="center"/>
            <w:hideMark/>
          </w:tcPr>
          <w:p w14:paraId="35379B5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14FB57F"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59F28EE5"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4960C527"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5</w:t>
            </w:r>
          </w:p>
        </w:tc>
      </w:tr>
      <w:tr w:rsidR="009434D1" w:rsidRPr="009434D1" w14:paraId="06804957" w14:textId="77777777" w:rsidTr="001823C2">
        <w:trPr>
          <w:trHeight w:val="204"/>
        </w:trPr>
        <w:tc>
          <w:tcPr>
            <w:tcW w:w="1220" w:type="dxa"/>
            <w:tcBorders>
              <w:top w:val="nil"/>
              <w:left w:val="nil"/>
              <w:bottom w:val="nil"/>
              <w:right w:val="nil"/>
            </w:tcBorders>
            <w:shd w:val="clear" w:color="auto" w:fill="auto"/>
            <w:noWrap/>
            <w:vAlign w:val="center"/>
            <w:hideMark/>
          </w:tcPr>
          <w:p w14:paraId="3F67C424"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Galassi</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[6]</w:t>
            </w:r>
          </w:p>
        </w:tc>
        <w:tc>
          <w:tcPr>
            <w:tcW w:w="820" w:type="dxa"/>
            <w:tcBorders>
              <w:top w:val="nil"/>
              <w:left w:val="nil"/>
              <w:bottom w:val="nil"/>
              <w:right w:val="nil"/>
            </w:tcBorders>
            <w:shd w:val="clear" w:color="auto" w:fill="auto"/>
            <w:noWrap/>
            <w:vAlign w:val="center"/>
            <w:hideMark/>
          </w:tcPr>
          <w:p w14:paraId="0ADC7BE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2017</w:t>
            </w:r>
          </w:p>
        </w:tc>
        <w:tc>
          <w:tcPr>
            <w:tcW w:w="1320" w:type="dxa"/>
            <w:tcBorders>
              <w:top w:val="nil"/>
              <w:left w:val="nil"/>
              <w:bottom w:val="nil"/>
              <w:right w:val="nil"/>
            </w:tcBorders>
            <w:shd w:val="clear" w:color="auto" w:fill="auto"/>
            <w:noWrap/>
            <w:vAlign w:val="center"/>
            <w:hideMark/>
          </w:tcPr>
          <w:p w14:paraId="478A638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2318E944"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DB9AA8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26CFA1D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17998128" w14:textId="77777777" w:rsidTr="001823C2">
        <w:trPr>
          <w:trHeight w:val="204"/>
        </w:trPr>
        <w:tc>
          <w:tcPr>
            <w:tcW w:w="1220" w:type="dxa"/>
            <w:tcBorders>
              <w:top w:val="nil"/>
              <w:left w:val="nil"/>
              <w:bottom w:val="nil"/>
              <w:right w:val="nil"/>
            </w:tcBorders>
            <w:shd w:val="clear" w:color="auto" w:fill="auto"/>
            <w:noWrap/>
            <w:vAlign w:val="center"/>
            <w:hideMark/>
          </w:tcPr>
          <w:p w14:paraId="028A43BC"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Holper</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[7]</w:t>
            </w:r>
          </w:p>
        </w:tc>
        <w:tc>
          <w:tcPr>
            <w:tcW w:w="820" w:type="dxa"/>
            <w:tcBorders>
              <w:top w:val="nil"/>
              <w:left w:val="nil"/>
              <w:bottom w:val="nil"/>
              <w:right w:val="nil"/>
            </w:tcBorders>
            <w:shd w:val="clear" w:color="auto" w:fill="auto"/>
            <w:noWrap/>
            <w:vAlign w:val="center"/>
            <w:hideMark/>
          </w:tcPr>
          <w:p w14:paraId="0D552E7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2006</w:t>
            </w:r>
          </w:p>
        </w:tc>
        <w:tc>
          <w:tcPr>
            <w:tcW w:w="1320" w:type="dxa"/>
            <w:tcBorders>
              <w:top w:val="nil"/>
              <w:left w:val="nil"/>
              <w:bottom w:val="nil"/>
              <w:right w:val="nil"/>
            </w:tcBorders>
            <w:shd w:val="clear" w:color="auto" w:fill="auto"/>
            <w:noWrap/>
            <w:vAlign w:val="center"/>
            <w:hideMark/>
          </w:tcPr>
          <w:p w14:paraId="17E409F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225EE97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2E2F534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689AD99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0D1265EC" w14:textId="77777777" w:rsidTr="001823C2">
        <w:trPr>
          <w:trHeight w:val="204"/>
        </w:trPr>
        <w:tc>
          <w:tcPr>
            <w:tcW w:w="1220" w:type="dxa"/>
            <w:tcBorders>
              <w:top w:val="nil"/>
              <w:left w:val="nil"/>
              <w:bottom w:val="nil"/>
              <w:right w:val="nil"/>
            </w:tcBorders>
            <w:shd w:val="clear" w:color="auto" w:fill="auto"/>
            <w:noWrap/>
            <w:vAlign w:val="center"/>
            <w:hideMark/>
          </w:tcPr>
          <w:p w14:paraId="76FCA5DB"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Jiang </w:t>
            </w:r>
            <w:r w:rsidRPr="009434D1">
              <w:rPr>
                <w:rFonts w:ascii="Times New Roman" w:eastAsia="等线" w:hAnsi="Times New Roman" w:cs="Times New Roman"/>
                <w:noProof/>
                <w:color w:val="000000"/>
                <w:kern w:val="0"/>
                <w:sz w:val="16"/>
                <w:szCs w:val="16"/>
              </w:rPr>
              <w:t>[8]</w:t>
            </w:r>
          </w:p>
        </w:tc>
        <w:tc>
          <w:tcPr>
            <w:tcW w:w="820" w:type="dxa"/>
            <w:tcBorders>
              <w:top w:val="nil"/>
              <w:left w:val="nil"/>
              <w:bottom w:val="nil"/>
              <w:right w:val="nil"/>
            </w:tcBorders>
            <w:shd w:val="clear" w:color="auto" w:fill="auto"/>
            <w:noWrap/>
            <w:vAlign w:val="center"/>
            <w:hideMark/>
          </w:tcPr>
          <w:p w14:paraId="5573C9F4"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2017</w:t>
            </w:r>
          </w:p>
        </w:tc>
        <w:tc>
          <w:tcPr>
            <w:tcW w:w="1320" w:type="dxa"/>
            <w:tcBorders>
              <w:top w:val="nil"/>
              <w:left w:val="nil"/>
              <w:bottom w:val="nil"/>
              <w:right w:val="nil"/>
            </w:tcBorders>
            <w:shd w:val="clear" w:color="auto" w:fill="auto"/>
            <w:noWrap/>
            <w:vAlign w:val="center"/>
            <w:hideMark/>
          </w:tcPr>
          <w:p w14:paraId="5617782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5D6A045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4735DEC4"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78AFD885"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4C2CFA16" w14:textId="77777777" w:rsidTr="001823C2">
        <w:trPr>
          <w:trHeight w:val="204"/>
        </w:trPr>
        <w:tc>
          <w:tcPr>
            <w:tcW w:w="1220" w:type="dxa"/>
            <w:tcBorders>
              <w:top w:val="nil"/>
              <w:left w:val="nil"/>
              <w:bottom w:val="nil"/>
              <w:right w:val="nil"/>
            </w:tcBorders>
            <w:shd w:val="clear" w:color="auto" w:fill="auto"/>
            <w:noWrap/>
            <w:vAlign w:val="center"/>
            <w:hideMark/>
          </w:tcPr>
          <w:p w14:paraId="15DCCF1A"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Jiang </w:t>
            </w:r>
            <w:r w:rsidRPr="009434D1">
              <w:rPr>
                <w:rFonts w:ascii="Times New Roman" w:eastAsia="等线" w:hAnsi="Times New Roman" w:cs="Times New Roman"/>
                <w:noProof/>
                <w:color w:val="000000"/>
                <w:kern w:val="0"/>
                <w:sz w:val="16"/>
                <w:szCs w:val="16"/>
              </w:rPr>
              <w:t>[9]</w:t>
            </w:r>
          </w:p>
        </w:tc>
        <w:tc>
          <w:tcPr>
            <w:tcW w:w="820" w:type="dxa"/>
            <w:tcBorders>
              <w:top w:val="nil"/>
              <w:left w:val="nil"/>
              <w:bottom w:val="nil"/>
              <w:right w:val="nil"/>
            </w:tcBorders>
            <w:shd w:val="clear" w:color="auto" w:fill="auto"/>
            <w:noWrap/>
            <w:vAlign w:val="center"/>
            <w:hideMark/>
          </w:tcPr>
          <w:p w14:paraId="5301CD0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2019</w:t>
            </w:r>
          </w:p>
        </w:tc>
        <w:tc>
          <w:tcPr>
            <w:tcW w:w="1320" w:type="dxa"/>
            <w:tcBorders>
              <w:top w:val="nil"/>
              <w:left w:val="nil"/>
              <w:bottom w:val="nil"/>
              <w:right w:val="nil"/>
            </w:tcBorders>
            <w:shd w:val="clear" w:color="auto" w:fill="auto"/>
            <w:noWrap/>
            <w:vAlign w:val="center"/>
            <w:hideMark/>
          </w:tcPr>
          <w:p w14:paraId="07240C7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CFF198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1834A4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14C45CE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4DC7DCC6" w14:textId="77777777" w:rsidTr="001823C2">
        <w:trPr>
          <w:trHeight w:val="204"/>
        </w:trPr>
        <w:tc>
          <w:tcPr>
            <w:tcW w:w="1220" w:type="dxa"/>
            <w:tcBorders>
              <w:top w:val="nil"/>
              <w:left w:val="nil"/>
              <w:bottom w:val="nil"/>
              <w:right w:val="nil"/>
            </w:tcBorders>
            <w:shd w:val="clear" w:color="auto" w:fill="auto"/>
            <w:noWrap/>
            <w:vAlign w:val="center"/>
            <w:hideMark/>
          </w:tcPr>
          <w:p w14:paraId="7482F49B"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Marui </w:t>
            </w:r>
            <w:r w:rsidRPr="009434D1">
              <w:rPr>
                <w:rFonts w:ascii="Times New Roman" w:eastAsia="等线" w:hAnsi="Times New Roman" w:cs="Times New Roman"/>
                <w:noProof/>
                <w:color w:val="000000"/>
                <w:kern w:val="0"/>
                <w:sz w:val="16"/>
                <w:szCs w:val="16"/>
              </w:rPr>
              <w:t>[10]</w:t>
            </w:r>
          </w:p>
        </w:tc>
        <w:tc>
          <w:tcPr>
            <w:tcW w:w="820" w:type="dxa"/>
            <w:tcBorders>
              <w:top w:val="nil"/>
              <w:left w:val="nil"/>
              <w:bottom w:val="nil"/>
              <w:right w:val="nil"/>
            </w:tcBorders>
            <w:shd w:val="clear" w:color="auto" w:fill="auto"/>
            <w:noWrap/>
            <w:vAlign w:val="center"/>
            <w:hideMark/>
          </w:tcPr>
          <w:p w14:paraId="5EEEDD9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2014</w:t>
            </w:r>
          </w:p>
        </w:tc>
        <w:tc>
          <w:tcPr>
            <w:tcW w:w="1320" w:type="dxa"/>
            <w:tcBorders>
              <w:top w:val="nil"/>
              <w:left w:val="nil"/>
              <w:bottom w:val="nil"/>
              <w:right w:val="nil"/>
            </w:tcBorders>
            <w:shd w:val="clear" w:color="auto" w:fill="auto"/>
            <w:noWrap/>
            <w:vAlign w:val="center"/>
            <w:hideMark/>
          </w:tcPr>
          <w:p w14:paraId="0CB89AE4"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211AE1E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1F59939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4A80E46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50CF7945" w14:textId="77777777" w:rsidTr="001823C2">
        <w:trPr>
          <w:trHeight w:val="204"/>
        </w:trPr>
        <w:tc>
          <w:tcPr>
            <w:tcW w:w="1220" w:type="dxa"/>
            <w:tcBorders>
              <w:top w:val="nil"/>
              <w:left w:val="nil"/>
              <w:bottom w:val="nil"/>
              <w:right w:val="nil"/>
            </w:tcBorders>
            <w:shd w:val="clear" w:color="auto" w:fill="auto"/>
            <w:noWrap/>
            <w:vAlign w:val="center"/>
            <w:hideMark/>
          </w:tcPr>
          <w:p w14:paraId="076D7418"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Sardi</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[11]</w:t>
            </w:r>
          </w:p>
        </w:tc>
        <w:tc>
          <w:tcPr>
            <w:tcW w:w="820" w:type="dxa"/>
            <w:tcBorders>
              <w:top w:val="nil"/>
              <w:left w:val="nil"/>
              <w:bottom w:val="nil"/>
              <w:right w:val="nil"/>
            </w:tcBorders>
            <w:shd w:val="clear" w:color="auto" w:fill="auto"/>
            <w:noWrap/>
            <w:vAlign w:val="center"/>
            <w:hideMark/>
          </w:tcPr>
          <w:p w14:paraId="0D0B803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2012</w:t>
            </w:r>
          </w:p>
        </w:tc>
        <w:tc>
          <w:tcPr>
            <w:tcW w:w="1320" w:type="dxa"/>
            <w:tcBorders>
              <w:top w:val="nil"/>
              <w:left w:val="nil"/>
              <w:bottom w:val="nil"/>
              <w:right w:val="nil"/>
            </w:tcBorders>
            <w:shd w:val="clear" w:color="auto" w:fill="auto"/>
            <w:noWrap/>
            <w:vAlign w:val="center"/>
            <w:hideMark/>
          </w:tcPr>
          <w:p w14:paraId="0D43242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3CF12B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1A0E87F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3A830E7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5EFA6DF2" w14:textId="77777777" w:rsidTr="001823C2">
        <w:trPr>
          <w:trHeight w:val="204"/>
        </w:trPr>
        <w:tc>
          <w:tcPr>
            <w:tcW w:w="1220" w:type="dxa"/>
            <w:tcBorders>
              <w:top w:val="nil"/>
              <w:left w:val="nil"/>
              <w:bottom w:val="nil"/>
              <w:right w:val="nil"/>
            </w:tcBorders>
            <w:shd w:val="clear" w:color="auto" w:fill="auto"/>
            <w:noWrap/>
            <w:vAlign w:val="center"/>
            <w:hideMark/>
          </w:tcPr>
          <w:p w14:paraId="426C3E2F"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Shiga </w:t>
            </w:r>
            <w:r w:rsidRPr="009434D1">
              <w:rPr>
                <w:rFonts w:ascii="Times New Roman" w:eastAsia="等线" w:hAnsi="Times New Roman" w:cs="Times New Roman"/>
                <w:noProof/>
                <w:color w:val="000000"/>
                <w:kern w:val="0"/>
                <w:sz w:val="16"/>
                <w:szCs w:val="16"/>
              </w:rPr>
              <w:t>[12]</w:t>
            </w:r>
          </w:p>
        </w:tc>
        <w:tc>
          <w:tcPr>
            <w:tcW w:w="820" w:type="dxa"/>
            <w:tcBorders>
              <w:top w:val="nil"/>
              <w:left w:val="nil"/>
              <w:bottom w:val="nil"/>
              <w:right w:val="nil"/>
            </w:tcBorders>
            <w:shd w:val="clear" w:color="auto" w:fill="auto"/>
            <w:noWrap/>
            <w:vAlign w:val="center"/>
            <w:hideMark/>
          </w:tcPr>
          <w:p w14:paraId="4D9A5D0D"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2009</w:t>
            </w:r>
          </w:p>
        </w:tc>
        <w:tc>
          <w:tcPr>
            <w:tcW w:w="1320" w:type="dxa"/>
            <w:tcBorders>
              <w:top w:val="nil"/>
              <w:left w:val="nil"/>
              <w:bottom w:val="nil"/>
              <w:right w:val="nil"/>
            </w:tcBorders>
            <w:shd w:val="clear" w:color="auto" w:fill="auto"/>
            <w:noWrap/>
            <w:vAlign w:val="center"/>
            <w:hideMark/>
          </w:tcPr>
          <w:p w14:paraId="35F09C9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AB4BAD3"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2702CA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146E1A7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02C2E6E2" w14:textId="77777777" w:rsidTr="001823C2">
        <w:trPr>
          <w:trHeight w:val="204"/>
        </w:trPr>
        <w:tc>
          <w:tcPr>
            <w:tcW w:w="1220" w:type="dxa"/>
            <w:tcBorders>
              <w:top w:val="nil"/>
              <w:left w:val="nil"/>
              <w:bottom w:val="nil"/>
              <w:right w:val="nil"/>
            </w:tcBorders>
            <w:shd w:val="clear" w:color="auto" w:fill="auto"/>
            <w:noWrap/>
            <w:vAlign w:val="center"/>
            <w:hideMark/>
          </w:tcPr>
          <w:p w14:paraId="4858BC86"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Son </w:t>
            </w:r>
            <w:r w:rsidRPr="009434D1">
              <w:rPr>
                <w:rFonts w:ascii="Times New Roman" w:eastAsia="等线" w:hAnsi="Times New Roman" w:cs="Times New Roman"/>
                <w:noProof/>
                <w:color w:val="000000"/>
                <w:kern w:val="0"/>
                <w:sz w:val="16"/>
                <w:szCs w:val="16"/>
              </w:rPr>
              <w:t>[13]</w:t>
            </w:r>
          </w:p>
        </w:tc>
        <w:tc>
          <w:tcPr>
            <w:tcW w:w="820" w:type="dxa"/>
            <w:tcBorders>
              <w:top w:val="nil"/>
              <w:left w:val="nil"/>
              <w:bottom w:val="nil"/>
              <w:right w:val="nil"/>
            </w:tcBorders>
            <w:shd w:val="clear" w:color="auto" w:fill="auto"/>
            <w:noWrap/>
            <w:vAlign w:val="center"/>
            <w:hideMark/>
          </w:tcPr>
          <w:p w14:paraId="0F4531D5"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2016</w:t>
            </w:r>
          </w:p>
        </w:tc>
        <w:tc>
          <w:tcPr>
            <w:tcW w:w="1320" w:type="dxa"/>
            <w:tcBorders>
              <w:top w:val="nil"/>
              <w:left w:val="nil"/>
              <w:bottom w:val="nil"/>
              <w:right w:val="nil"/>
            </w:tcBorders>
            <w:shd w:val="clear" w:color="auto" w:fill="auto"/>
            <w:noWrap/>
            <w:vAlign w:val="center"/>
            <w:hideMark/>
          </w:tcPr>
          <w:p w14:paraId="6C9560FD"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9B6B4F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149F0C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7CA5E15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56E5313A" w14:textId="77777777" w:rsidTr="001823C2">
        <w:trPr>
          <w:trHeight w:val="204"/>
        </w:trPr>
        <w:tc>
          <w:tcPr>
            <w:tcW w:w="1220" w:type="dxa"/>
            <w:tcBorders>
              <w:top w:val="nil"/>
              <w:left w:val="nil"/>
              <w:bottom w:val="nil"/>
              <w:right w:val="nil"/>
            </w:tcBorders>
            <w:shd w:val="clear" w:color="auto" w:fill="auto"/>
            <w:noWrap/>
            <w:vAlign w:val="center"/>
            <w:hideMark/>
          </w:tcPr>
          <w:p w14:paraId="0A200D99"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Sutton </w:t>
            </w:r>
            <w:r w:rsidRPr="009434D1">
              <w:rPr>
                <w:rFonts w:ascii="Times New Roman" w:eastAsia="等线" w:hAnsi="Times New Roman" w:cs="Times New Roman"/>
                <w:noProof/>
                <w:color w:val="000000"/>
                <w:kern w:val="0"/>
                <w:sz w:val="16"/>
                <w:szCs w:val="16"/>
              </w:rPr>
              <w:t>[14]</w:t>
            </w:r>
          </w:p>
        </w:tc>
        <w:tc>
          <w:tcPr>
            <w:tcW w:w="820" w:type="dxa"/>
            <w:tcBorders>
              <w:top w:val="nil"/>
              <w:left w:val="nil"/>
              <w:bottom w:val="nil"/>
              <w:right w:val="nil"/>
            </w:tcBorders>
            <w:shd w:val="clear" w:color="auto" w:fill="auto"/>
            <w:noWrap/>
            <w:vAlign w:val="center"/>
            <w:hideMark/>
          </w:tcPr>
          <w:p w14:paraId="0AB6617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2016</w:t>
            </w:r>
          </w:p>
        </w:tc>
        <w:tc>
          <w:tcPr>
            <w:tcW w:w="1320" w:type="dxa"/>
            <w:tcBorders>
              <w:top w:val="nil"/>
              <w:left w:val="nil"/>
              <w:bottom w:val="nil"/>
              <w:right w:val="nil"/>
            </w:tcBorders>
            <w:shd w:val="clear" w:color="auto" w:fill="auto"/>
            <w:noWrap/>
            <w:vAlign w:val="center"/>
            <w:hideMark/>
          </w:tcPr>
          <w:p w14:paraId="11C66D5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45C6525"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7A0E92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231E27AF"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4D3A1FA2" w14:textId="77777777" w:rsidTr="001823C2">
        <w:trPr>
          <w:trHeight w:val="204"/>
        </w:trPr>
        <w:tc>
          <w:tcPr>
            <w:tcW w:w="1220" w:type="dxa"/>
            <w:tcBorders>
              <w:top w:val="nil"/>
              <w:left w:val="nil"/>
              <w:bottom w:val="nil"/>
              <w:right w:val="nil"/>
            </w:tcBorders>
            <w:shd w:val="clear" w:color="auto" w:fill="auto"/>
            <w:noWrap/>
            <w:vAlign w:val="center"/>
            <w:hideMark/>
          </w:tcPr>
          <w:p w14:paraId="319E50F1"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Toma</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[15]</w:t>
            </w:r>
          </w:p>
        </w:tc>
        <w:tc>
          <w:tcPr>
            <w:tcW w:w="820" w:type="dxa"/>
            <w:tcBorders>
              <w:top w:val="nil"/>
              <w:left w:val="nil"/>
              <w:bottom w:val="nil"/>
              <w:right w:val="nil"/>
            </w:tcBorders>
            <w:shd w:val="clear" w:color="auto" w:fill="auto"/>
            <w:noWrap/>
            <w:vAlign w:val="center"/>
            <w:hideMark/>
          </w:tcPr>
          <w:p w14:paraId="2194035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2017</w:t>
            </w:r>
          </w:p>
        </w:tc>
        <w:tc>
          <w:tcPr>
            <w:tcW w:w="1320" w:type="dxa"/>
            <w:tcBorders>
              <w:top w:val="nil"/>
              <w:left w:val="nil"/>
              <w:bottom w:val="nil"/>
              <w:right w:val="nil"/>
            </w:tcBorders>
            <w:shd w:val="clear" w:color="auto" w:fill="auto"/>
            <w:noWrap/>
            <w:vAlign w:val="center"/>
            <w:hideMark/>
          </w:tcPr>
          <w:p w14:paraId="46511FF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144D84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92A959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31BA256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68FFBFC7" w14:textId="77777777" w:rsidTr="001823C2">
        <w:trPr>
          <w:trHeight w:val="204"/>
        </w:trPr>
        <w:tc>
          <w:tcPr>
            <w:tcW w:w="1220" w:type="dxa"/>
            <w:tcBorders>
              <w:top w:val="nil"/>
              <w:left w:val="nil"/>
              <w:bottom w:val="nil"/>
              <w:right w:val="nil"/>
            </w:tcBorders>
            <w:shd w:val="clear" w:color="auto" w:fill="auto"/>
            <w:noWrap/>
            <w:vAlign w:val="center"/>
            <w:hideMark/>
          </w:tcPr>
          <w:p w14:paraId="49DC78AC"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Vakili</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[16]</w:t>
            </w:r>
          </w:p>
        </w:tc>
        <w:tc>
          <w:tcPr>
            <w:tcW w:w="820" w:type="dxa"/>
            <w:tcBorders>
              <w:top w:val="nil"/>
              <w:left w:val="nil"/>
              <w:bottom w:val="nil"/>
              <w:right w:val="nil"/>
            </w:tcBorders>
            <w:shd w:val="clear" w:color="auto" w:fill="auto"/>
            <w:noWrap/>
            <w:vAlign w:val="center"/>
            <w:hideMark/>
          </w:tcPr>
          <w:p w14:paraId="2A0E2AC3"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2014</w:t>
            </w:r>
          </w:p>
        </w:tc>
        <w:tc>
          <w:tcPr>
            <w:tcW w:w="1320" w:type="dxa"/>
            <w:tcBorders>
              <w:top w:val="nil"/>
              <w:left w:val="nil"/>
              <w:bottom w:val="nil"/>
              <w:right w:val="nil"/>
            </w:tcBorders>
            <w:shd w:val="clear" w:color="auto" w:fill="auto"/>
            <w:noWrap/>
            <w:vAlign w:val="center"/>
            <w:hideMark/>
          </w:tcPr>
          <w:p w14:paraId="7C8B513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7B82ED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FE97885"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7AC169A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5</w:t>
            </w:r>
          </w:p>
        </w:tc>
      </w:tr>
      <w:tr w:rsidR="009434D1" w:rsidRPr="009434D1" w14:paraId="21DF9DEF" w14:textId="77777777" w:rsidTr="001823C2">
        <w:trPr>
          <w:trHeight w:val="204"/>
        </w:trPr>
        <w:tc>
          <w:tcPr>
            <w:tcW w:w="1220" w:type="dxa"/>
            <w:tcBorders>
              <w:top w:val="nil"/>
              <w:left w:val="nil"/>
              <w:bottom w:val="nil"/>
              <w:right w:val="nil"/>
            </w:tcBorders>
            <w:shd w:val="clear" w:color="auto" w:fill="auto"/>
            <w:noWrap/>
            <w:vAlign w:val="center"/>
            <w:hideMark/>
          </w:tcPr>
          <w:p w14:paraId="366D1C78"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Wang </w:t>
            </w:r>
            <w:r w:rsidRPr="009434D1">
              <w:rPr>
                <w:rFonts w:ascii="Times New Roman" w:eastAsia="等线" w:hAnsi="Times New Roman" w:cs="Times New Roman"/>
                <w:noProof/>
                <w:color w:val="000000"/>
                <w:kern w:val="0"/>
                <w:sz w:val="16"/>
                <w:szCs w:val="16"/>
              </w:rPr>
              <w:t>[17]</w:t>
            </w:r>
          </w:p>
        </w:tc>
        <w:tc>
          <w:tcPr>
            <w:tcW w:w="820" w:type="dxa"/>
            <w:tcBorders>
              <w:top w:val="nil"/>
              <w:left w:val="nil"/>
              <w:bottom w:val="nil"/>
              <w:right w:val="nil"/>
            </w:tcBorders>
            <w:shd w:val="clear" w:color="auto" w:fill="auto"/>
            <w:noWrap/>
            <w:vAlign w:val="center"/>
            <w:hideMark/>
          </w:tcPr>
          <w:p w14:paraId="12EA060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2017</w:t>
            </w:r>
          </w:p>
        </w:tc>
        <w:tc>
          <w:tcPr>
            <w:tcW w:w="1320" w:type="dxa"/>
            <w:tcBorders>
              <w:top w:val="nil"/>
              <w:left w:val="nil"/>
              <w:bottom w:val="nil"/>
              <w:right w:val="nil"/>
            </w:tcBorders>
            <w:shd w:val="clear" w:color="auto" w:fill="auto"/>
            <w:noWrap/>
            <w:vAlign w:val="center"/>
            <w:hideMark/>
          </w:tcPr>
          <w:p w14:paraId="36F5291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7636DB5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18A1723"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19A674E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46C7984C" w14:textId="77777777" w:rsidTr="001823C2">
        <w:trPr>
          <w:trHeight w:val="204"/>
        </w:trPr>
        <w:tc>
          <w:tcPr>
            <w:tcW w:w="1220" w:type="dxa"/>
            <w:tcBorders>
              <w:top w:val="nil"/>
              <w:left w:val="nil"/>
              <w:bottom w:val="nil"/>
              <w:right w:val="nil"/>
            </w:tcBorders>
            <w:shd w:val="clear" w:color="auto" w:fill="auto"/>
            <w:noWrap/>
            <w:vAlign w:val="center"/>
            <w:hideMark/>
          </w:tcPr>
          <w:p w14:paraId="1ABA8F67" w14:textId="77777777" w:rsidR="009434D1" w:rsidRPr="009434D1" w:rsidRDefault="009434D1" w:rsidP="001823C2">
            <w:pPr>
              <w:widowControl/>
              <w:jc w:val="left"/>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 xml:space="preserve">Ye </w:t>
            </w:r>
            <w:r w:rsidRPr="009434D1">
              <w:rPr>
                <w:rFonts w:ascii="Times New Roman" w:eastAsia="等线" w:hAnsi="Times New Roman" w:cs="Times New Roman"/>
                <w:noProof/>
                <w:color w:val="000000"/>
                <w:kern w:val="0"/>
                <w:sz w:val="16"/>
                <w:szCs w:val="16"/>
              </w:rPr>
              <w:t>[18]</w:t>
            </w:r>
          </w:p>
        </w:tc>
        <w:tc>
          <w:tcPr>
            <w:tcW w:w="820" w:type="dxa"/>
            <w:tcBorders>
              <w:top w:val="nil"/>
              <w:left w:val="nil"/>
              <w:bottom w:val="nil"/>
              <w:right w:val="nil"/>
            </w:tcBorders>
            <w:shd w:val="clear" w:color="auto" w:fill="auto"/>
            <w:noWrap/>
            <w:vAlign w:val="center"/>
            <w:hideMark/>
          </w:tcPr>
          <w:p w14:paraId="021C1107"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2018</w:t>
            </w:r>
          </w:p>
        </w:tc>
        <w:tc>
          <w:tcPr>
            <w:tcW w:w="1320" w:type="dxa"/>
            <w:tcBorders>
              <w:top w:val="nil"/>
              <w:left w:val="nil"/>
              <w:bottom w:val="nil"/>
              <w:right w:val="nil"/>
            </w:tcBorders>
            <w:shd w:val="clear" w:color="auto" w:fill="auto"/>
            <w:noWrap/>
            <w:vAlign w:val="center"/>
            <w:hideMark/>
          </w:tcPr>
          <w:p w14:paraId="09C5EC4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905EBC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43334AE3"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21CCBEF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71CD0046" w14:textId="77777777" w:rsidTr="001823C2">
        <w:trPr>
          <w:trHeight w:val="204"/>
        </w:trPr>
        <w:tc>
          <w:tcPr>
            <w:tcW w:w="1220" w:type="dxa"/>
            <w:tcBorders>
              <w:top w:val="nil"/>
              <w:left w:val="nil"/>
              <w:bottom w:val="nil"/>
              <w:right w:val="nil"/>
            </w:tcBorders>
            <w:shd w:val="clear" w:color="auto" w:fill="auto"/>
            <w:noWrap/>
            <w:vAlign w:val="center"/>
            <w:hideMark/>
          </w:tcPr>
          <w:p w14:paraId="722A71C6" w14:textId="77777777" w:rsidR="009434D1" w:rsidRPr="009434D1" w:rsidRDefault="009434D1" w:rsidP="001823C2">
            <w:pPr>
              <w:widowControl/>
              <w:jc w:val="left"/>
              <w:rPr>
                <w:rFonts w:ascii="Times New Roman" w:eastAsia="等线" w:hAnsi="Times New Roman" w:cs="Times New Roman"/>
                <w:color w:val="000000"/>
                <w:kern w:val="0"/>
                <w:sz w:val="16"/>
                <w:szCs w:val="16"/>
              </w:rPr>
            </w:pPr>
            <w:proofErr w:type="spellStart"/>
            <w:r w:rsidRPr="009434D1">
              <w:rPr>
                <w:rFonts w:ascii="Times New Roman" w:eastAsia="等线" w:hAnsi="Times New Roman" w:cs="Times New Roman"/>
                <w:color w:val="000000"/>
                <w:kern w:val="0"/>
                <w:sz w:val="16"/>
                <w:szCs w:val="16"/>
              </w:rPr>
              <w:t>Zhong</w:t>
            </w:r>
            <w:proofErr w:type="spellEnd"/>
            <w:r w:rsidRPr="009434D1">
              <w:rPr>
                <w:rFonts w:ascii="Times New Roman" w:eastAsia="等线" w:hAnsi="Times New Roman" w:cs="Times New Roman"/>
                <w:color w:val="000000"/>
                <w:kern w:val="0"/>
                <w:sz w:val="16"/>
                <w:szCs w:val="16"/>
              </w:rPr>
              <w:t xml:space="preserve"> </w:t>
            </w:r>
            <w:r w:rsidRPr="009434D1">
              <w:rPr>
                <w:rFonts w:ascii="Times New Roman" w:eastAsia="等线" w:hAnsi="Times New Roman" w:cs="Times New Roman"/>
                <w:noProof/>
                <w:color w:val="000000"/>
                <w:kern w:val="0"/>
                <w:sz w:val="16"/>
                <w:szCs w:val="16"/>
              </w:rPr>
              <w:t>[19]</w:t>
            </w:r>
          </w:p>
        </w:tc>
        <w:tc>
          <w:tcPr>
            <w:tcW w:w="820" w:type="dxa"/>
            <w:tcBorders>
              <w:top w:val="nil"/>
              <w:left w:val="nil"/>
              <w:bottom w:val="nil"/>
              <w:right w:val="nil"/>
            </w:tcBorders>
            <w:shd w:val="clear" w:color="auto" w:fill="auto"/>
            <w:noWrap/>
            <w:vAlign w:val="center"/>
            <w:hideMark/>
          </w:tcPr>
          <w:p w14:paraId="615BB4C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2020</w:t>
            </w:r>
          </w:p>
        </w:tc>
        <w:tc>
          <w:tcPr>
            <w:tcW w:w="1320" w:type="dxa"/>
            <w:tcBorders>
              <w:top w:val="nil"/>
              <w:left w:val="nil"/>
              <w:bottom w:val="nil"/>
              <w:right w:val="nil"/>
            </w:tcBorders>
            <w:shd w:val="clear" w:color="auto" w:fill="auto"/>
            <w:noWrap/>
            <w:vAlign w:val="center"/>
            <w:hideMark/>
          </w:tcPr>
          <w:p w14:paraId="1633669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4CF3E4C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439CA765"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6BCEA64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73FA6131" w14:textId="77777777" w:rsidTr="001823C2">
        <w:trPr>
          <w:trHeight w:val="264"/>
        </w:trPr>
        <w:tc>
          <w:tcPr>
            <w:tcW w:w="1220" w:type="dxa"/>
            <w:tcBorders>
              <w:top w:val="nil"/>
              <w:left w:val="nil"/>
              <w:bottom w:val="nil"/>
              <w:right w:val="nil"/>
            </w:tcBorders>
            <w:shd w:val="clear" w:color="auto" w:fill="auto"/>
            <w:vAlign w:val="center"/>
            <w:hideMark/>
          </w:tcPr>
          <w:p w14:paraId="60907696" w14:textId="77777777" w:rsidR="009434D1" w:rsidRPr="009434D1" w:rsidRDefault="009434D1" w:rsidP="001823C2">
            <w:pPr>
              <w:widowControl/>
              <w:jc w:val="left"/>
              <w:rPr>
                <w:rFonts w:ascii="Times New Roman" w:eastAsia="微软雅黑 Light" w:hAnsi="Times New Roman" w:cs="Times New Roman"/>
                <w:kern w:val="0"/>
                <w:sz w:val="16"/>
                <w:szCs w:val="16"/>
              </w:rPr>
            </w:pPr>
            <w:proofErr w:type="spellStart"/>
            <w:r w:rsidRPr="009434D1">
              <w:rPr>
                <w:rFonts w:ascii="Times New Roman" w:eastAsia="微软雅黑 Light" w:hAnsi="Times New Roman" w:cs="Times New Roman"/>
                <w:kern w:val="0"/>
                <w:sz w:val="16"/>
                <w:szCs w:val="16"/>
              </w:rPr>
              <w:t>Alaswad</w:t>
            </w:r>
            <w:proofErr w:type="spellEnd"/>
            <w:r w:rsidRPr="009434D1">
              <w:rPr>
                <w:rFonts w:ascii="Times New Roman" w:eastAsia="微软雅黑 Light" w:hAnsi="Times New Roman" w:cs="Times New Roman"/>
                <w:kern w:val="0"/>
                <w:sz w:val="16"/>
                <w:szCs w:val="16"/>
              </w:rPr>
              <w:t xml:space="preserve"> </w:t>
            </w:r>
            <w:r w:rsidRPr="009434D1">
              <w:rPr>
                <w:rFonts w:ascii="Times New Roman" w:eastAsia="微软雅黑 Light" w:hAnsi="Times New Roman" w:cs="Times New Roman"/>
                <w:noProof/>
                <w:kern w:val="0"/>
                <w:sz w:val="16"/>
                <w:szCs w:val="16"/>
              </w:rPr>
              <w:t>[20]</w:t>
            </w:r>
          </w:p>
        </w:tc>
        <w:tc>
          <w:tcPr>
            <w:tcW w:w="820" w:type="dxa"/>
            <w:tcBorders>
              <w:top w:val="nil"/>
              <w:left w:val="nil"/>
              <w:bottom w:val="nil"/>
              <w:right w:val="nil"/>
            </w:tcBorders>
            <w:shd w:val="clear" w:color="auto" w:fill="auto"/>
            <w:vAlign w:val="center"/>
            <w:hideMark/>
          </w:tcPr>
          <w:p w14:paraId="21224DC2"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2018</w:t>
            </w:r>
          </w:p>
        </w:tc>
        <w:tc>
          <w:tcPr>
            <w:tcW w:w="1320" w:type="dxa"/>
            <w:tcBorders>
              <w:top w:val="nil"/>
              <w:left w:val="nil"/>
              <w:bottom w:val="nil"/>
              <w:right w:val="nil"/>
            </w:tcBorders>
            <w:shd w:val="clear" w:color="auto" w:fill="auto"/>
            <w:noWrap/>
            <w:vAlign w:val="center"/>
            <w:hideMark/>
          </w:tcPr>
          <w:p w14:paraId="3C0DC93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77ED3697"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254497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5693824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6</w:t>
            </w:r>
          </w:p>
        </w:tc>
      </w:tr>
      <w:tr w:rsidR="009434D1" w:rsidRPr="009434D1" w14:paraId="000F1B97" w14:textId="77777777" w:rsidTr="001823C2">
        <w:trPr>
          <w:trHeight w:val="264"/>
        </w:trPr>
        <w:tc>
          <w:tcPr>
            <w:tcW w:w="1220" w:type="dxa"/>
            <w:tcBorders>
              <w:top w:val="nil"/>
              <w:left w:val="nil"/>
              <w:bottom w:val="nil"/>
              <w:right w:val="nil"/>
            </w:tcBorders>
            <w:shd w:val="clear" w:color="auto" w:fill="auto"/>
            <w:vAlign w:val="center"/>
            <w:hideMark/>
          </w:tcPr>
          <w:p w14:paraId="676F8EDB" w14:textId="77777777" w:rsidR="009434D1" w:rsidRPr="009434D1" w:rsidRDefault="009434D1" w:rsidP="001823C2">
            <w:pPr>
              <w:widowControl/>
              <w:jc w:val="left"/>
              <w:rPr>
                <w:rFonts w:ascii="Times New Roman" w:eastAsia="微软雅黑 Light" w:hAnsi="Times New Roman" w:cs="Times New Roman"/>
                <w:kern w:val="0"/>
                <w:sz w:val="16"/>
                <w:szCs w:val="16"/>
              </w:rPr>
            </w:pPr>
            <w:proofErr w:type="spellStart"/>
            <w:r w:rsidRPr="009434D1">
              <w:rPr>
                <w:rFonts w:ascii="Times New Roman" w:eastAsia="微软雅黑 Light" w:hAnsi="Times New Roman" w:cs="Times New Roman"/>
                <w:kern w:val="0"/>
                <w:sz w:val="16"/>
                <w:szCs w:val="16"/>
              </w:rPr>
              <w:t>Biondi-Zoccai</w:t>
            </w:r>
            <w:proofErr w:type="spellEnd"/>
            <w:r w:rsidRPr="009434D1">
              <w:rPr>
                <w:rFonts w:ascii="Times New Roman" w:eastAsia="微软雅黑 Light" w:hAnsi="Times New Roman" w:cs="Times New Roman"/>
                <w:kern w:val="0"/>
                <w:sz w:val="16"/>
                <w:szCs w:val="16"/>
              </w:rPr>
              <w:t xml:space="preserve"> </w:t>
            </w:r>
            <w:r w:rsidRPr="009434D1">
              <w:rPr>
                <w:rFonts w:ascii="Times New Roman" w:eastAsia="微软雅黑 Light" w:hAnsi="Times New Roman" w:cs="Times New Roman"/>
                <w:noProof/>
                <w:kern w:val="0"/>
                <w:sz w:val="16"/>
                <w:szCs w:val="16"/>
              </w:rPr>
              <w:t>[21]</w:t>
            </w:r>
          </w:p>
        </w:tc>
        <w:tc>
          <w:tcPr>
            <w:tcW w:w="820" w:type="dxa"/>
            <w:tcBorders>
              <w:top w:val="nil"/>
              <w:left w:val="nil"/>
              <w:bottom w:val="nil"/>
              <w:right w:val="nil"/>
            </w:tcBorders>
            <w:shd w:val="clear" w:color="auto" w:fill="auto"/>
            <w:vAlign w:val="center"/>
            <w:hideMark/>
          </w:tcPr>
          <w:p w14:paraId="3DC863B7"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2011</w:t>
            </w:r>
          </w:p>
        </w:tc>
        <w:tc>
          <w:tcPr>
            <w:tcW w:w="1320" w:type="dxa"/>
            <w:tcBorders>
              <w:top w:val="nil"/>
              <w:left w:val="nil"/>
              <w:bottom w:val="nil"/>
              <w:right w:val="nil"/>
            </w:tcBorders>
            <w:shd w:val="clear" w:color="auto" w:fill="auto"/>
            <w:noWrap/>
            <w:vAlign w:val="center"/>
            <w:hideMark/>
          </w:tcPr>
          <w:p w14:paraId="4BA63C7F"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436BA5E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13C7AF7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6EA30BF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45A13886" w14:textId="77777777" w:rsidTr="001823C2">
        <w:trPr>
          <w:trHeight w:val="264"/>
        </w:trPr>
        <w:tc>
          <w:tcPr>
            <w:tcW w:w="1220" w:type="dxa"/>
            <w:tcBorders>
              <w:top w:val="nil"/>
              <w:left w:val="nil"/>
              <w:bottom w:val="nil"/>
              <w:right w:val="nil"/>
            </w:tcBorders>
            <w:shd w:val="clear" w:color="auto" w:fill="auto"/>
            <w:vAlign w:val="center"/>
            <w:hideMark/>
          </w:tcPr>
          <w:p w14:paraId="5EA211F2"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De Silva </w:t>
            </w:r>
            <w:r w:rsidRPr="009434D1">
              <w:rPr>
                <w:rFonts w:ascii="Times New Roman" w:eastAsia="微软雅黑 Light" w:hAnsi="Times New Roman" w:cs="Times New Roman"/>
                <w:noProof/>
                <w:kern w:val="0"/>
                <w:sz w:val="16"/>
                <w:szCs w:val="16"/>
              </w:rPr>
              <w:t>[22]</w:t>
            </w:r>
          </w:p>
        </w:tc>
        <w:tc>
          <w:tcPr>
            <w:tcW w:w="820" w:type="dxa"/>
            <w:tcBorders>
              <w:top w:val="nil"/>
              <w:left w:val="nil"/>
              <w:bottom w:val="nil"/>
              <w:right w:val="nil"/>
            </w:tcBorders>
            <w:shd w:val="clear" w:color="auto" w:fill="auto"/>
            <w:vAlign w:val="center"/>
            <w:hideMark/>
          </w:tcPr>
          <w:p w14:paraId="0A97638F"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2012</w:t>
            </w:r>
          </w:p>
        </w:tc>
        <w:tc>
          <w:tcPr>
            <w:tcW w:w="1320" w:type="dxa"/>
            <w:tcBorders>
              <w:top w:val="nil"/>
              <w:left w:val="nil"/>
              <w:bottom w:val="nil"/>
              <w:right w:val="nil"/>
            </w:tcBorders>
            <w:shd w:val="clear" w:color="auto" w:fill="auto"/>
            <w:noWrap/>
            <w:vAlign w:val="center"/>
            <w:hideMark/>
          </w:tcPr>
          <w:p w14:paraId="6CD3229D"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7AE3CDA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105674BD"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5FC9391F"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52DA5400" w14:textId="77777777" w:rsidTr="001823C2">
        <w:trPr>
          <w:trHeight w:val="264"/>
        </w:trPr>
        <w:tc>
          <w:tcPr>
            <w:tcW w:w="1220" w:type="dxa"/>
            <w:tcBorders>
              <w:top w:val="nil"/>
              <w:left w:val="nil"/>
              <w:bottom w:val="nil"/>
              <w:right w:val="nil"/>
            </w:tcBorders>
            <w:shd w:val="clear" w:color="auto" w:fill="auto"/>
            <w:vAlign w:val="center"/>
            <w:hideMark/>
          </w:tcPr>
          <w:p w14:paraId="5502337C"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Gao </w:t>
            </w:r>
            <w:r w:rsidRPr="009434D1">
              <w:rPr>
                <w:rFonts w:ascii="Times New Roman" w:eastAsia="微软雅黑 Light" w:hAnsi="Times New Roman" w:cs="Times New Roman"/>
                <w:noProof/>
                <w:kern w:val="0"/>
                <w:sz w:val="16"/>
                <w:szCs w:val="16"/>
              </w:rPr>
              <w:t>[23]</w:t>
            </w:r>
          </w:p>
        </w:tc>
        <w:tc>
          <w:tcPr>
            <w:tcW w:w="820" w:type="dxa"/>
            <w:tcBorders>
              <w:top w:val="nil"/>
              <w:left w:val="nil"/>
              <w:bottom w:val="nil"/>
              <w:right w:val="nil"/>
            </w:tcBorders>
            <w:shd w:val="clear" w:color="auto" w:fill="auto"/>
            <w:vAlign w:val="center"/>
            <w:hideMark/>
          </w:tcPr>
          <w:p w14:paraId="507E0ED6"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2013</w:t>
            </w:r>
          </w:p>
        </w:tc>
        <w:tc>
          <w:tcPr>
            <w:tcW w:w="1320" w:type="dxa"/>
            <w:tcBorders>
              <w:top w:val="nil"/>
              <w:left w:val="nil"/>
              <w:bottom w:val="nil"/>
              <w:right w:val="nil"/>
            </w:tcBorders>
            <w:shd w:val="clear" w:color="auto" w:fill="auto"/>
            <w:noWrap/>
            <w:vAlign w:val="center"/>
            <w:hideMark/>
          </w:tcPr>
          <w:p w14:paraId="0F0C0C13"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5C37F0B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919B48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1A3087E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7F4A8F10" w14:textId="77777777" w:rsidTr="001823C2">
        <w:trPr>
          <w:trHeight w:val="264"/>
        </w:trPr>
        <w:tc>
          <w:tcPr>
            <w:tcW w:w="1220" w:type="dxa"/>
            <w:tcBorders>
              <w:top w:val="nil"/>
              <w:left w:val="nil"/>
              <w:bottom w:val="nil"/>
              <w:right w:val="nil"/>
            </w:tcBorders>
            <w:shd w:val="clear" w:color="auto" w:fill="auto"/>
            <w:vAlign w:val="center"/>
            <w:hideMark/>
          </w:tcPr>
          <w:p w14:paraId="1CD56EDA" w14:textId="77777777" w:rsidR="009434D1" w:rsidRPr="009434D1" w:rsidRDefault="009434D1" w:rsidP="001823C2">
            <w:pPr>
              <w:widowControl/>
              <w:jc w:val="left"/>
              <w:rPr>
                <w:rFonts w:ascii="Times New Roman" w:eastAsia="微软雅黑 Light" w:hAnsi="Times New Roman" w:cs="Times New Roman"/>
                <w:kern w:val="0"/>
                <w:sz w:val="16"/>
                <w:szCs w:val="16"/>
              </w:rPr>
            </w:pPr>
            <w:proofErr w:type="spellStart"/>
            <w:r w:rsidRPr="009434D1">
              <w:rPr>
                <w:rFonts w:ascii="Times New Roman" w:eastAsia="微软雅黑 Light" w:hAnsi="Times New Roman" w:cs="Times New Roman"/>
                <w:kern w:val="0"/>
                <w:sz w:val="16"/>
                <w:szCs w:val="16"/>
              </w:rPr>
              <w:t>Halkin</w:t>
            </w:r>
            <w:proofErr w:type="spellEnd"/>
            <w:r w:rsidRPr="009434D1">
              <w:rPr>
                <w:rFonts w:ascii="Times New Roman" w:eastAsia="微软雅黑 Light" w:hAnsi="Times New Roman" w:cs="Times New Roman"/>
                <w:kern w:val="0"/>
                <w:sz w:val="16"/>
                <w:szCs w:val="16"/>
              </w:rPr>
              <w:t xml:space="preserve"> </w:t>
            </w:r>
            <w:r w:rsidRPr="009434D1">
              <w:rPr>
                <w:rFonts w:ascii="Times New Roman" w:eastAsia="微软雅黑 Light" w:hAnsi="Times New Roman" w:cs="Times New Roman"/>
                <w:noProof/>
                <w:kern w:val="0"/>
                <w:sz w:val="16"/>
                <w:szCs w:val="16"/>
              </w:rPr>
              <w:t>[24]</w:t>
            </w:r>
          </w:p>
        </w:tc>
        <w:tc>
          <w:tcPr>
            <w:tcW w:w="820" w:type="dxa"/>
            <w:tcBorders>
              <w:top w:val="nil"/>
              <w:left w:val="nil"/>
              <w:bottom w:val="nil"/>
              <w:right w:val="nil"/>
            </w:tcBorders>
            <w:shd w:val="clear" w:color="auto" w:fill="auto"/>
            <w:vAlign w:val="center"/>
            <w:hideMark/>
          </w:tcPr>
          <w:p w14:paraId="430A556C"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2005</w:t>
            </w:r>
          </w:p>
        </w:tc>
        <w:tc>
          <w:tcPr>
            <w:tcW w:w="1320" w:type="dxa"/>
            <w:tcBorders>
              <w:top w:val="nil"/>
              <w:left w:val="nil"/>
              <w:bottom w:val="nil"/>
              <w:right w:val="nil"/>
            </w:tcBorders>
            <w:shd w:val="clear" w:color="auto" w:fill="auto"/>
            <w:noWrap/>
            <w:vAlign w:val="center"/>
            <w:hideMark/>
          </w:tcPr>
          <w:p w14:paraId="7E7BDADC"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708826D3"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2466510"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519FECC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6F449ADE" w14:textId="77777777" w:rsidTr="001823C2">
        <w:trPr>
          <w:trHeight w:val="264"/>
        </w:trPr>
        <w:tc>
          <w:tcPr>
            <w:tcW w:w="1220" w:type="dxa"/>
            <w:tcBorders>
              <w:top w:val="nil"/>
              <w:left w:val="nil"/>
              <w:bottom w:val="nil"/>
              <w:right w:val="nil"/>
            </w:tcBorders>
            <w:shd w:val="clear" w:color="auto" w:fill="auto"/>
            <w:vAlign w:val="center"/>
            <w:hideMark/>
          </w:tcPr>
          <w:p w14:paraId="6A5F48AE"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Jackson </w:t>
            </w:r>
            <w:r w:rsidRPr="009434D1">
              <w:rPr>
                <w:rFonts w:ascii="Times New Roman" w:eastAsia="微软雅黑 Light" w:hAnsi="Times New Roman" w:cs="Times New Roman"/>
                <w:noProof/>
                <w:kern w:val="0"/>
                <w:sz w:val="16"/>
                <w:szCs w:val="16"/>
              </w:rPr>
              <w:t>[25]</w:t>
            </w:r>
          </w:p>
        </w:tc>
        <w:tc>
          <w:tcPr>
            <w:tcW w:w="820" w:type="dxa"/>
            <w:tcBorders>
              <w:top w:val="nil"/>
              <w:left w:val="nil"/>
              <w:bottom w:val="nil"/>
              <w:right w:val="nil"/>
            </w:tcBorders>
            <w:shd w:val="clear" w:color="auto" w:fill="auto"/>
            <w:vAlign w:val="center"/>
            <w:hideMark/>
          </w:tcPr>
          <w:p w14:paraId="64741C64"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2018</w:t>
            </w:r>
          </w:p>
        </w:tc>
        <w:tc>
          <w:tcPr>
            <w:tcW w:w="1320" w:type="dxa"/>
            <w:tcBorders>
              <w:top w:val="nil"/>
              <w:left w:val="nil"/>
              <w:bottom w:val="nil"/>
              <w:right w:val="nil"/>
            </w:tcBorders>
            <w:shd w:val="clear" w:color="auto" w:fill="auto"/>
            <w:noWrap/>
            <w:vAlign w:val="center"/>
            <w:hideMark/>
          </w:tcPr>
          <w:p w14:paraId="557218B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152B365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5D180B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41442B79"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4BCBC3F8" w14:textId="77777777" w:rsidTr="001823C2">
        <w:trPr>
          <w:trHeight w:val="264"/>
        </w:trPr>
        <w:tc>
          <w:tcPr>
            <w:tcW w:w="1220" w:type="dxa"/>
            <w:tcBorders>
              <w:top w:val="nil"/>
              <w:left w:val="nil"/>
              <w:bottom w:val="nil"/>
              <w:right w:val="nil"/>
            </w:tcBorders>
            <w:shd w:val="clear" w:color="auto" w:fill="auto"/>
            <w:vAlign w:val="center"/>
            <w:hideMark/>
          </w:tcPr>
          <w:p w14:paraId="35F635A7" w14:textId="77777777" w:rsidR="009434D1" w:rsidRPr="009434D1" w:rsidRDefault="009434D1" w:rsidP="001823C2">
            <w:pPr>
              <w:widowControl/>
              <w:jc w:val="left"/>
              <w:rPr>
                <w:rFonts w:ascii="Times New Roman" w:eastAsia="微软雅黑 Light" w:hAnsi="Times New Roman" w:cs="Times New Roman"/>
                <w:kern w:val="0"/>
                <w:sz w:val="16"/>
                <w:szCs w:val="16"/>
              </w:rPr>
            </w:pPr>
            <w:proofErr w:type="spellStart"/>
            <w:r w:rsidRPr="009434D1">
              <w:rPr>
                <w:rFonts w:ascii="Times New Roman" w:eastAsia="微软雅黑 Light" w:hAnsi="Times New Roman" w:cs="Times New Roman"/>
                <w:kern w:val="0"/>
                <w:sz w:val="16"/>
                <w:szCs w:val="16"/>
              </w:rPr>
              <w:t>Keelan</w:t>
            </w:r>
            <w:proofErr w:type="spellEnd"/>
            <w:r w:rsidRPr="009434D1">
              <w:rPr>
                <w:rFonts w:ascii="Times New Roman" w:eastAsia="微软雅黑 Light" w:hAnsi="Times New Roman" w:cs="Times New Roman"/>
                <w:kern w:val="0"/>
                <w:sz w:val="16"/>
                <w:szCs w:val="16"/>
              </w:rPr>
              <w:t xml:space="preserve"> </w:t>
            </w:r>
            <w:r w:rsidRPr="009434D1">
              <w:rPr>
                <w:rFonts w:ascii="Times New Roman" w:eastAsia="微软雅黑 Light" w:hAnsi="Times New Roman" w:cs="Times New Roman"/>
                <w:noProof/>
                <w:kern w:val="0"/>
                <w:sz w:val="16"/>
                <w:szCs w:val="16"/>
              </w:rPr>
              <w:t>[26]</w:t>
            </w:r>
          </w:p>
        </w:tc>
        <w:tc>
          <w:tcPr>
            <w:tcW w:w="820" w:type="dxa"/>
            <w:tcBorders>
              <w:top w:val="nil"/>
              <w:left w:val="nil"/>
              <w:bottom w:val="nil"/>
              <w:right w:val="nil"/>
            </w:tcBorders>
            <w:shd w:val="clear" w:color="auto" w:fill="auto"/>
            <w:vAlign w:val="center"/>
            <w:hideMark/>
          </w:tcPr>
          <w:p w14:paraId="41751D03"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2003</w:t>
            </w:r>
          </w:p>
        </w:tc>
        <w:tc>
          <w:tcPr>
            <w:tcW w:w="1320" w:type="dxa"/>
            <w:tcBorders>
              <w:top w:val="nil"/>
              <w:left w:val="nil"/>
              <w:bottom w:val="nil"/>
              <w:right w:val="nil"/>
            </w:tcBorders>
            <w:shd w:val="clear" w:color="auto" w:fill="auto"/>
            <w:noWrap/>
            <w:vAlign w:val="center"/>
            <w:hideMark/>
          </w:tcPr>
          <w:p w14:paraId="44E6D1A8"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606048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FE7A6F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44FD7DB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0F802DAB" w14:textId="77777777" w:rsidTr="001823C2">
        <w:trPr>
          <w:trHeight w:val="264"/>
        </w:trPr>
        <w:tc>
          <w:tcPr>
            <w:tcW w:w="1220" w:type="dxa"/>
            <w:tcBorders>
              <w:top w:val="nil"/>
              <w:left w:val="nil"/>
              <w:bottom w:val="nil"/>
              <w:right w:val="nil"/>
            </w:tcBorders>
            <w:shd w:val="clear" w:color="auto" w:fill="auto"/>
            <w:vAlign w:val="center"/>
            <w:hideMark/>
          </w:tcPr>
          <w:p w14:paraId="6329E4AC"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Kwok </w:t>
            </w:r>
            <w:r w:rsidRPr="009434D1">
              <w:rPr>
                <w:rFonts w:ascii="Times New Roman" w:eastAsia="微软雅黑 Light" w:hAnsi="Times New Roman" w:cs="Times New Roman"/>
                <w:noProof/>
                <w:kern w:val="0"/>
                <w:sz w:val="16"/>
                <w:szCs w:val="16"/>
              </w:rPr>
              <w:t>[27]</w:t>
            </w:r>
          </w:p>
        </w:tc>
        <w:tc>
          <w:tcPr>
            <w:tcW w:w="820" w:type="dxa"/>
            <w:tcBorders>
              <w:top w:val="nil"/>
              <w:left w:val="nil"/>
              <w:bottom w:val="nil"/>
              <w:right w:val="nil"/>
            </w:tcBorders>
            <w:shd w:val="clear" w:color="auto" w:fill="auto"/>
            <w:vAlign w:val="center"/>
            <w:hideMark/>
          </w:tcPr>
          <w:p w14:paraId="593683AF"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2015</w:t>
            </w:r>
          </w:p>
        </w:tc>
        <w:tc>
          <w:tcPr>
            <w:tcW w:w="1320" w:type="dxa"/>
            <w:tcBorders>
              <w:top w:val="nil"/>
              <w:left w:val="nil"/>
              <w:bottom w:val="nil"/>
              <w:right w:val="nil"/>
            </w:tcBorders>
            <w:shd w:val="clear" w:color="auto" w:fill="auto"/>
            <w:noWrap/>
            <w:vAlign w:val="center"/>
            <w:hideMark/>
          </w:tcPr>
          <w:p w14:paraId="1B66AB5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4CC6F4A1"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7A392C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2943221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2BAE0373" w14:textId="77777777" w:rsidTr="001823C2">
        <w:trPr>
          <w:trHeight w:val="264"/>
        </w:trPr>
        <w:tc>
          <w:tcPr>
            <w:tcW w:w="1220" w:type="dxa"/>
            <w:tcBorders>
              <w:top w:val="nil"/>
              <w:left w:val="nil"/>
              <w:bottom w:val="nil"/>
              <w:right w:val="nil"/>
            </w:tcBorders>
            <w:shd w:val="clear" w:color="auto" w:fill="auto"/>
            <w:vAlign w:val="center"/>
            <w:hideMark/>
          </w:tcPr>
          <w:p w14:paraId="4364B404"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Levi </w:t>
            </w:r>
            <w:r w:rsidRPr="009434D1">
              <w:rPr>
                <w:rFonts w:ascii="Times New Roman" w:eastAsia="微软雅黑 Light" w:hAnsi="Times New Roman" w:cs="Times New Roman"/>
                <w:noProof/>
                <w:kern w:val="0"/>
                <w:sz w:val="16"/>
                <w:szCs w:val="16"/>
              </w:rPr>
              <w:t>[28]</w:t>
            </w:r>
          </w:p>
        </w:tc>
        <w:tc>
          <w:tcPr>
            <w:tcW w:w="820" w:type="dxa"/>
            <w:tcBorders>
              <w:top w:val="nil"/>
              <w:left w:val="nil"/>
              <w:bottom w:val="nil"/>
              <w:right w:val="nil"/>
            </w:tcBorders>
            <w:shd w:val="clear" w:color="auto" w:fill="auto"/>
            <w:vAlign w:val="center"/>
            <w:hideMark/>
          </w:tcPr>
          <w:p w14:paraId="095ACE74"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2016</w:t>
            </w:r>
          </w:p>
        </w:tc>
        <w:tc>
          <w:tcPr>
            <w:tcW w:w="1320" w:type="dxa"/>
            <w:tcBorders>
              <w:top w:val="nil"/>
              <w:left w:val="nil"/>
              <w:bottom w:val="nil"/>
              <w:right w:val="nil"/>
            </w:tcBorders>
            <w:shd w:val="clear" w:color="auto" w:fill="auto"/>
            <w:noWrap/>
            <w:vAlign w:val="center"/>
            <w:hideMark/>
          </w:tcPr>
          <w:p w14:paraId="7BAEF92D"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29A26A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ECA1036"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58DCDA4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7</w:t>
            </w:r>
          </w:p>
        </w:tc>
      </w:tr>
      <w:tr w:rsidR="009434D1" w:rsidRPr="009434D1" w14:paraId="4FC15267" w14:textId="77777777" w:rsidTr="001823C2">
        <w:trPr>
          <w:trHeight w:val="264"/>
        </w:trPr>
        <w:tc>
          <w:tcPr>
            <w:tcW w:w="1220" w:type="dxa"/>
            <w:tcBorders>
              <w:top w:val="nil"/>
              <w:left w:val="nil"/>
              <w:bottom w:val="nil"/>
              <w:right w:val="nil"/>
            </w:tcBorders>
            <w:shd w:val="clear" w:color="auto" w:fill="auto"/>
            <w:vAlign w:val="center"/>
            <w:hideMark/>
          </w:tcPr>
          <w:p w14:paraId="4DC714B7"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Mamas </w:t>
            </w:r>
            <w:r w:rsidRPr="009434D1">
              <w:rPr>
                <w:rFonts w:ascii="Times New Roman" w:eastAsia="微软雅黑 Light" w:hAnsi="Times New Roman" w:cs="Times New Roman"/>
                <w:noProof/>
                <w:kern w:val="0"/>
                <w:sz w:val="16"/>
                <w:szCs w:val="16"/>
              </w:rPr>
              <w:t>[29]</w:t>
            </w:r>
          </w:p>
        </w:tc>
        <w:tc>
          <w:tcPr>
            <w:tcW w:w="820" w:type="dxa"/>
            <w:tcBorders>
              <w:top w:val="nil"/>
              <w:left w:val="nil"/>
              <w:bottom w:val="nil"/>
              <w:right w:val="nil"/>
            </w:tcBorders>
            <w:shd w:val="clear" w:color="auto" w:fill="auto"/>
            <w:vAlign w:val="center"/>
            <w:hideMark/>
          </w:tcPr>
          <w:p w14:paraId="69728453"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2014</w:t>
            </w:r>
          </w:p>
        </w:tc>
        <w:tc>
          <w:tcPr>
            <w:tcW w:w="1320" w:type="dxa"/>
            <w:tcBorders>
              <w:top w:val="nil"/>
              <w:left w:val="nil"/>
              <w:bottom w:val="nil"/>
              <w:right w:val="nil"/>
            </w:tcBorders>
            <w:shd w:val="clear" w:color="auto" w:fill="auto"/>
            <w:noWrap/>
            <w:vAlign w:val="center"/>
            <w:hideMark/>
          </w:tcPr>
          <w:p w14:paraId="694B47C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080E9A0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3336EEF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5D7AEC1F"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6D121F9F" w14:textId="77777777" w:rsidTr="001823C2">
        <w:trPr>
          <w:trHeight w:val="264"/>
        </w:trPr>
        <w:tc>
          <w:tcPr>
            <w:tcW w:w="1220" w:type="dxa"/>
            <w:tcBorders>
              <w:top w:val="nil"/>
              <w:left w:val="nil"/>
              <w:bottom w:val="nil"/>
              <w:right w:val="nil"/>
            </w:tcBorders>
            <w:shd w:val="clear" w:color="auto" w:fill="auto"/>
            <w:vAlign w:val="center"/>
            <w:hideMark/>
          </w:tcPr>
          <w:p w14:paraId="46831DE6" w14:textId="77777777" w:rsidR="009434D1" w:rsidRPr="009434D1" w:rsidRDefault="009434D1" w:rsidP="001823C2">
            <w:pPr>
              <w:widowControl/>
              <w:jc w:val="left"/>
              <w:rPr>
                <w:rFonts w:ascii="Times New Roman" w:eastAsia="微软雅黑 Light" w:hAnsi="Times New Roman" w:cs="Times New Roman"/>
                <w:kern w:val="0"/>
                <w:sz w:val="16"/>
                <w:szCs w:val="16"/>
              </w:rPr>
            </w:pPr>
            <w:proofErr w:type="spellStart"/>
            <w:r w:rsidRPr="009434D1">
              <w:rPr>
                <w:rFonts w:ascii="Times New Roman" w:eastAsia="微软雅黑 Light" w:hAnsi="Times New Roman" w:cs="Times New Roman"/>
                <w:kern w:val="0"/>
                <w:sz w:val="16"/>
                <w:szCs w:val="16"/>
              </w:rPr>
              <w:t>Marsico</w:t>
            </w:r>
            <w:proofErr w:type="spellEnd"/>
            <w:r w:rsidRPr="009434D1">
              <w:rPr>
                <w:rFonts w:ascii="Times New Roman" w:eastAsia="微软雅黑 Light" w:hAnsi="Times New Roman" w:cs="Times New Roman"/>
                <w:kern w:val="0"/>
                <w:sz w:val="16"/>
                <w:szCs w:val="16"/>
              </w:rPr>
              <w:t xml:space="preserve"> </w:t>
            </w:r>
            <w:r w:rsidRPr="009434D1">
              <w:rPr>
                <w:rFonts w:ascii="Times New Roman" w:eastAsia="微软雅黑 Light" w:hAnsi="Times New Roman" w:cs="Times New Roman"/>
                <w:noProof/>
                <w:kern w:val="0"/>
                <w:sz w:val="16"/>
                <w:szCs w:val="16"/>
              </w:rPr>
              <w:t>[30]</w:t>
            </w:r>
          </w:p>
        </w:tc>
        <w:tc>
          <w:tcPr>
            <w:tcW w:w="820" w:type="dxa"/>
            <w:tcBorders>
              <w:top w:val="nil"/>
              <w:left w:val="nil"/>
              <w:bottom w:val="nil"/>
              <w:right w:val="nil"/>
            </w:tcBorders>
            <w:shd w:val="clear" w:color="auto" w:fill="auto"/>
            <w:vAlign w:val="center"/>
            <w:hideMark/>
          </w:tcPr>
          <w:p w14:paraId="2F1ECA49"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2003</w:t>
            </w:r>
          </w:p>
        </w:tc>
        <w:tc>
          <w:tcPr>
            <w:tcW w:w="1320" w:type="dxa"/>
            <w:tcBorders>
              <w:top w:val="nil"/>
              <w:left w:val="nil"/>
              <w:bottom w:val="nil"/>
              <w:right w:val="nil"/>
            </w:tcBorders>
            <w:shd w:val="clear" w:color="auto" w:fill="auto"/>
            <w:noWrap/>
            <w:vAlign w:val="center"/>
            <w:hideMark/>
          </w:tcPr>
          <w:p w14:paraId="4B43222B"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982A8A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548E0BF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686E5DD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6</w:t>
            </w:r>
          </w:p>
        </w:tc>
      </w:tr>
      <w:tr w:rsidR="009434D1" w:rsidRPr="009434D1" w14:paraId="6B685A8D" w14:textId="77777777" w:rsidTr="001823C2">
        <w:trPr>
          <w:trHeight w:val="264"/>
        </w:trPr>
        <w:tc>
          <w:tcPr>
            <w:tcW w:w="1220" w:type="dxa"/>
            <w:tcBorders>
              <w:top w:val="nil"/>
              <w:left w:val="nil"/>
              <w:bottom w:val="nil"/>
              <w:right w:val="nil"/>
            </w:tcBorders>
            <w:shd w:val="clear" w:color="auto" w:fill="auto"/>
            <w:vAlign w:val="center"/>
            <w:hideMark/>
          </w:tcPr>
          <w:p w14:paraId="6B540AE6"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Singh </w:t>
            </w:r>
            <w:r w:rsidRPr="009434D1">
              <w:rPr>
                <w:rFonts w:ascii="Times New Roman" w:eastAsia="微软雅黑 Light" w:hAnsi="Times New Roman" w:cs="Times New Roman"/>
                <w:noProof/>
                <w:kern w:val="0"/>
                <w:sz w:val="16"/>
                <w:szCs w:val="16"/>
              </w:rPr>
              <w:t>[31]</w:t>
            </w:r>
          </w:p>
        </w:tc>
        <w:tc>
          <w:tcPr>
            <w:tcW w:w="820" w:type="dxa"/>
            <w:tcBorders>
              <w:top w:val="nil"/>
              <w:left w:val="nil"/>
              <w:bottom w:val="nil"/>
              <w:right w:val="nil"/>
            </w:tcBorders>
            <w:shd w:val="clear" w:color="auto" w:fill="auto"/>
            <w:vAlign w:val="center"/>
            <w:hideMark/>
          </w:tcPr>
          <w:p w14:paraId="12330860"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2007</w:t>
            </w:r>
          </w:p>
        </w:tc>
        <w:tc>
          <w:tcPr>
            <w:tcW w:w="1320" w:type="dxa"/>
            <w:tcBorders>
              <w:top w:val="nil"/>
              <w:left w:val="nil"/>
              <w:bottom w:val="nil"/>
              <w:right w:val="nil"/>
            </w:tcBorders>
            <w:shd w:val="clear" w:color="auto" w:fill="auto"/>
            <w:noWrap/>
            <w:vAlign w:val="center"/>
            <w:hideMark/>
          </w:tcPr>
          <w:p w14:paraId="4AD5173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BE8E96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150073D"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563286C0"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8</w:t>
            </w:r>
          </w:p>
        </w:tc>
      </w:tr>
      <w:tr w:rsidR="009434D1" w:rsidRPr="009434D1" w14:paraId="55EE4265" w14:textId="77777777" w:rsidTr="001823C2">
        <w:trPr>
          <w:trHeight w:val="264"/>
        </w:trPr>
        <w:tc>
          <w:tcPr>
            <w:tcW w:w="1220" w:type="dxa"/>
            <w:tcBorders>
              <w:top w:val="nil"/>
              <w:left w:val="nil"/>
              <w:bottom w:val="nil"/>
              <w:right w:val="nil"/>
            </w:tcBorders>
            <w:shd w:val="clear" w:color="auto" w:fill="auto"/>
            <w:vAlign w:val="center"/>
            <w:hideMark/>
          </w:tcPr>
          <w:p w14:paraId="1D66B528"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van der </w:t>
            </w:r>
            <w:proofErr w:type="spellStart"/>
            <w:r w:rsidRPr="009434D1">
              <w:rPr>
                <w:rFonts w:ascii="Times New Roman" w:eastAsia="微软雅黑 Light" w:hAnsi="Times New Roman" w:cs="Times New Roman"/>
                <w:kern w:val="0"/>
                <w:sz w:val="16"/>
                <w:szCs w:val="16"/>
              </w:rPr>
              <w:t>Vleuten</w:t>
            </w:r>
            <w:proofErr w:type="spellEnd"/>
            <w:r w:rsidRPr="009434D1">
              <w:rPr>
                <w:rFonts w:ascii="Times New Roman" w:eastAsia="微软雅黑 Light" w:hAnsi="Times New Roman" w:cs="Times New Roman"/>
                <w:kern w:val="0"/>
                <w:sz w:val="16"/>
                <w:szCs w:val="16"/>
              </w:rPr>
              <w:t xml:space="preserve"> </w:t>
            </w:r>
            <w:r w:rsidRPr="009434D1">
              <w:rPr>
                <w:rFonts w:ascii="Times New Roman" w:eastAsia="微软雅黑 Light" w:hAnsi="Times New Roman" w:cs="Times New Roman"/>
                <w:noProof/>
                <w:kern w:val="0"/>
                <w:sz w:val="16"/>
                <w:szCs w:val="16"/>
              </w:rPr>
              <w:t>[32]</w:t>
            </w:r>
          </w:p>
        </w:tc>
        <w:tc>
          <w:tcPr>
            <w:tcW w:w="820" w:type="dxa"/>
            <w:tcBorders>
              <w:top w:val="nil"/>
              <w:left w:val="nil"/>
              <w:bottom w:val="nil"/>
              <w:right w:val="nil"/>
            </w:tcBorders>
            <w:shd w:val="clear" w:color="auto" w:fill="auto"/>
            <w:vAlign w:val="center"/>
            <w:hideMark/>
          </w:tcPr>
          <w:p w14:paraId="08408299"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2008</w:t>
            </w:r>
          </w:p>
        </w:tc>
        <w:tc>
          <w:tcPr>
            <w:tcW w:w="1320" w:type="dxa"/>
            <w:tcBorders>
              <w:top w:val="nil"/>
              <w:left w:val="nil"/>
              <w:bottom w:val="nil"/>
              <w:right w:val="nil"/>
            </w:tcBorders>
            <w:shd w:val="clear" w:color="auto" w:fill="auto"/>
            <w:noWrap/>
            <w:vAlign w:val="center"/>
            <w:hideMark/>
          </w:tcPr>
          <w:p w14:paraId="2DDECA80"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570B5CB3"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nil"/>
              <w:right w:val="nil"/>
            </w:tcBorders>
            <w:shd w:val="clear" w:color="auto" w:fill="auto"/>
            <w:noWrap/>
            <w:vAlign w:val="center"/>
            <w:hideMark/>
          </w:tcPr>
          <w:p w14:paraId="69F034D0"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nil"/>
              <w:right w:val="nil"/>
            </w:tcBorders>
            <w:shd w:val="clear" w:color="auto" w:fill="auto"/>
            <w:noWrap/>
            <w:vAlign w:val="center"/>
            <w:hideMark/>
          </w:tcPr>
          <w:p w14:paraId="3F26FE15"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r w:rsidR="009434D1" w:rsidRPr="009434D1" w14:paraId="5C693667" w14:textId="77777777" w:rsidTr="001823C2">
        <w:trPr>
          <w:trHeight w:val="264"/>
        </w:trPr>
        <w:tc>
          <w:tcPr>
            <w:tcW w:w="1220" w:type="dxa"/>
            <w:tcBorders>
              <w:top w:val="nil"/>
              <w:left w:val="nil"/>
              <w:bottom w:val="single" w:sz="4" w:space="0" w:color="auto"/>
              <w:right w:val="nil"/>
            </w:tcBorders>
            <w:shd w:val="clear" w:color="auto" w:fill="auto"/>
            <w:vAlign w:val="center"/>
            <w:hideMark/>
          </w:tcPr>
          <w:p w14:paraId="30760392" w14:textId="77777777" w:rsidR="009434D1" w:rsidRPr="009434D1" w:rsidRDefault="009434D1" w:rsidP="001823C2">
            <w:pPr>
              <w:widowControl/>
              <w:jc w:val="left"/>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 xml:space="preserve">Wallace </w:t>
            </w:r>
            <w:r w:rsidRPr="009434D1">
              <w:rPr>
                <w:rFonts w:ascii="Times New Roman" w:eastAsia="微软雅黑 Light" w:hAnsi="Times New Roman" w:cs="Times New Roman"/>
                <w:noProof/>
                <w:kern w:val="0"/>
                <w:sz w:val="16"/>
                <w:szCs w:val="16"/>
              </w:rPr>
              <w:t>[33]</w:t>
            </w:r>
          </w:p>
        </w:tc>
        <w:tc>
          <w:tcPr>
            <w:tcW w:w="820" w:type="dxa"/>
            <w:tcBorders>
              <w:top w:val="nil"/>
              <w:left w:val="nil"/>
              <w:bottom w:val="single" w:sz="4" w:space="0" w:color="auto"/>
              <w:right w:val="nil"/>
            </w:tcBorders>
            <w:shd w:val="clear" w:color="auto" w:fill="auto"/>
            <w:vAlign w:val="center"/>
            <w:hideMark/>
          </w:tcPr>
          <w:p w14:paraId="3A73BA93" w14:textId="77777777" w:rsidR="009434D1" w:rsidRPr="009434D1" w:rsidRDefault="009434D1" w:rsidP="001823C2">
            <w:pPr>
              <w:widowControl/>
              <w:jc w:val="center"/>
              <w:rPr>
                <w:rFonts w:ascii="Times New Roman" w:eastAsia="微软雅黑 Light" w:hAnsi="Times New Roman" w:cs="Times New Roman"/>
                <w:kern w:val="0"/>
                <w:sz w:val="16"/>
                <w:szCs w:val="16"/>
              </w:rPr>
            </w:pPr>
            <w:r w:rsidRPr="009434D1">
              <w:rPr>
                <w:rFonts w:ascii="Times New Roman" w:eastAsia="微软雅黑 Light" w:hAnsi="Times New Roman" w:cs="Times New Roman"/>
                <w:kern w:val="0"/>
                <w:sz w:val="16"/>
                <w:szCs w:val="16"/>
              </w:rPr>
              <w:t>2009</w:t>
            </w:r>
          </w:p>
        </w:tc>
        <w:tc>
          <w:tcPr>
            <w:tcW w:w="1320" w:type="dxa"/>
            <w:tcBorders>
              <w:top w:val="nil"/>
              <w:left w:val="nil"/>
              <w:bottom w:val="single" w:sz="4" w:space="0" w:color="auto"/>
              <w:right w:val="nil"/>
            </w:tcBorders>
            <w:shd w:val="clear" w:color="auto" w:fill="auto"/>
            <w:noWrap/>
            <w:vAlign w:val="center"/>
            <w:hideMark/>
          </w:tcPr>
          <w:p w14:paraId="04C97EA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single" w:sz="4" w:space="0" w:color="auto"/>
              <w:right w:val="nil"/>
            </w:tcBorders>
            <w:shd w:val="clear" w:color="auto" w:fill="auto"/>
            <w:noWrap/>
            <w:vAlign w:val="center"/>
            <w:hideMark/>
          </w:tcPr>
          <w:p w14:paraId="410BCF8A"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1320" w:type="dxa"/>
            <w:tcBorders>
              <w:top w:val="nil"/>
              <w:left w:val="nil"/>
              <w:bottom w:val="single" w:sz="4" w:space="0" w:color="auto"/>
              <w:right w:val="nil"/>
            </w:tcBorders>
            <w:shd w:val="clear" w:color="auto" w:fill="auto"/>
            <w:noWrap/>
            <w:vAlign w:val="center"/>
            <w:hideMark/>
          </w:tcPr>
          <w:p w14:paraId="7D25ADEE"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Segoe UI Symbol" w:eastAsia="等线" w:hAnsi="Segoe UI Symbol" w:cs="Segoe UI Symbol"/>
                <w:color w:val="000000"/>
                <w:kern w:val="0"/>
                <w:sz w:val="16"/>
                <w:szCs w:val="16"/>
              </w:rPr>
              <w:t>★★★</w:t>
            </w:r>
          </w:p>
        </w:tc>
        <w:tc>
          <w:tcPr>
            <w:tcW w:w="960" w:type="dxa"/>
            <w:tcBorders>
              <w:top w:val="nil"/>
              <w:left w:val="nil"/>
              <w:bottom w:val="single" w:sz="4" w:space="0" w:color="auto"/>
              <w:right w:val="nil"/>
            </w:tcBorders>
            <w:shd w:val="clear" w:color="auto" w:fill="auto"/>
            <w:noWrap/>
            <w:vAlign w:val="center"/>
            <w:hideMark/>
          </w:tcPr>
          <w:p w14:paraId="298E8AA2" w14:textId="77777777" w:rsidR="009434D1" w:rsidRPr="009434D1" w:rsidRDefault="009434D1" w:rsidP="001823C2">
            <w:pPr>
              <w:widowControl/>
              <w:jc w:val="center"/>
              <w:rPr>
                <w:rFonts w:ascii="Times New Roman" w:eastAsia="等线" w:hAnsi="Times New Roman" w:cs="Times New Roman"/>
                <w:color w:val="000000"/>
                <w:kern w:val="0"/>
                <w:sz w:val="16"/>
                <w:szCs w:val="16"/>
              </w:rPr>
            </w:pPr>
            <w:r w:rsidRPr="009434D1">
              <w:rPr>
                <w:rFonts w:ascii="Times New Roman" w:eastAsia="等线" w:hAnsi="Times New Roman" w:cs="Times New Roman"/>
                <w:color w:val="000000"/>
                <w:kern w:val="0"/>
                <w:sz w:val="16"/>
                <w:szCs w:val="16"/>
              </w:rPr>
              <w:t>9</w:t>
            </w:r>
          </w:p>
        </w:tc>
      </w:tr>
    </w:tbl>
    <w:p w14:paraId="4B58E72F" w14:textId="77777777" w:rsidR="009434D1" w:rsidRPr="009434D1" w:rsidRDefault="009434D1" w:rsidP="007A0FA1">
      <w:pPr>
        <w:pStyle w:val="EndNoteBibliographyTitle"/>
        <w:rPr>
          <w:rFonts w:ascii="Times New Roman" w:hAnsi="Times New Roman" w:cs="Times New Roman"/>
        </w:rPr>
      </w:pPr>
    </w:p>
    <w:p w14:paraId="2CA9C0C7" w14:textId="77777777" w:rsidR="009434D1" w:rsidRPr="009434D1" w:rsidRDefault="009434D1">
      <w:pPr>
        <w:widowControl/>
        <w:jc w:val="left"/>
        <w:rPr>
          <w:rFonts w:ascii="Times New Roman" w:hAnsi="Times New Roman" w:cs="Times New Roman"/>
        </w:rPr>
      </w:pPr>
      <w:r w:rsidRPr="009434D1">
        <w:rPr>
          <w:rFonts w:ascii="Times New Roman" w:hAnsi="Times New Roman" w:cs="Times New Roman"/>
        </w:rPr>
        <w:br w:type="page"/>
      </w:r>
    </w:p>
    <w:p w14:paraId="07556FCF"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30-day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73AEFFAF" w14:textId="77777777" w:rsidR="009434D1" w:rsidRPr="009434D1" w:rsidRDefault="009434D1" w:rsidP="00337C60">
      <w:pPr>
        <w:jc w:val="left"/>
        <w:rPr>
          <w:rFonts w:ascii="Times New Roman" w:hAnsi="Times New Roman" w:cs="Times New Roman"/>
          <w:sz w:val="22"/>
        </w:rPr>
      </w:pPr>
    </w:p>
    <w:p w14:paraId="1B93D237"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091F9843" wp14:editId="1C210567">
            <wp:extent cx="6188710" cy="487997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8710" cy="4879975"/>
                    </a:xfrm>
                    <a:prstGeom prst="rect">
                      <a:avLst/>
                    </a:prstGeom>
                  </pic:spPr>
                </pic:pic>
              </a:graphicData>
            </a:graphic>
          </wp:inline>
        </w:drawing>
      </w:r>
    </w:p>
    <w:p w14:paraId="10F4425A" w14:textId="77777777" w:rsidR="009434D1" w:rsidRPr="009434D1" w:rsidRDefault="009434D1" w:rsidP="00337C60">
      <w:pPr>
        <w:jc w:val="left"/>
        <w:rPr>
          <w:rFonts w:ascii="Times New Roman" w:hAnsi="Times New Roman" w:cs="Times New Roman"/>
          <w:sz w:val="22"/>
        </w:rPr>
      </w:pPr>
    </w:p>
    <w:p w14:paraId="05A23D48"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3C15AAAE"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1-year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26419F8B" w14:textId="77777777" w:rsidR="009434D1" w:rsidRPr="009434D1" w:rsidRDefault="009434D1" w:rsidP="00337C60">
      <w:pPr>
        <w:jc w:val="left"/>
        <w:rPr>
          <w:rFonts w:ascii="Times New Roman" w:hAnsi="Times New Roman" w:cs="Times New Roman"/>
          <w:sz w:val="22"/>
        </w:rPr>
      </w:pPr>
    </w:p>
    <w:p w14:paraId="3E92522A"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39D909B3" wp14:editId="5655E43A">
            <wp:extent cx="6188710" cy="4472305"/>
            <wp:effectExtent l="0" t="0" r="254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710" cy="4472305"/>
                    </a:xfrm>
                    <a:prstGeom prst="rect">
                      <a:avLst/>
                    </a:prstGeom>
                  </pic:spPr>
                </pic:pic>
              </a:graphicData>
            </a:graphic>
          </wp:inline>
        </w:drawing>
      </w:r>
    </w:p>
    <w:p w14:paraId="0E66F7B8" w14:textId="77777777" w:rsidR="009434D1" w:rsidRPr="009434D1" w:rsidRDefault="009434D1" w:rsidP="00337C60">
      <w:pPr>
        <w:jc w:val="left"/>
        <w:rPr>
          <w:rFonts w:ascii="Times New Roman" w:hAnsi="Times New Roman" w:cs="Times New Roman"/>
          <w:sz w:val="22"/>
        </w:rPr>
      </w:pPr>
    </w:p>
    <w:p w14:paraId="1F39F4E2"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0D744DEF"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3</w:t>
      </w:r>
      <w:r w:rsidRPr="009434D1">
        <w:rPr>
          <w:rFonts w:ascii="Times New Roman" w:eastAsia="Arial Unicode MS" w:hAnsi="Times New Roman" w:cs="Times New Roman"/>
          <w:kern w:val="0"/>
          <w:sz w:val="22"/>
        </w:rPr>
        <w:t xml:space="preserve"> Forest plot of</w:t>
      </w:r>
      <w:r w:rsidRPr="009434D1">
        <w:rPr>
          <w:rFonts w:ascii="Times New Roman" w:hAnsi="Times New Roman" w:cs="Times New Roman"/>
          <w:sz w:val="22"/>
        </w:rPr>
        <w:t xml:space="preserve"> hazard ratio of long-term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41DE7668" w14:textId="77777777" w:rsidR="009434D1" w:rsidRPr="009434D1" w:rsidRDefault="009434D1" w:rsidP="00337C60">
      <w:pPr>
        <w:jc w:val="left"/>
        <w:rPr>
          <w:rFonts w:ascii="Times New Roman" w:hAnsi="Times New Roman" w:cs="Times New Roman"/>
          <w:sz w:val="22"/>
        </w:rPr>
      </w:pPr>
    </w:p>
    <w:p w14:paraId="0E71508C"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38217ADC" wp14:editId="77731213">
            <wp:extent cx="6188710" cy="438467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88710" cy="4384675"/>
                    </a:xfrm>
                    <a:prstGeom prst="rect">
                      <a:avLst/>
                    </a:prstGeom>
                  </pic:spPr>
                </pic:pic>
              </a:graphicData>
            </a:graphic>
          </wp:inline>
        </w:drawing>
      </w:r>
    </w:p>
    <w:p w14:paraId="2C2BB964" w14:textId="77777777" w:rsidR="009434D1" w:rsidRPr="009434D1" w:rsidRDefault="009434D1" w:rsidP="00337C60">
      <w:pPr>
        <w:jc w:val="left"/>
        <w:rPr>
          <w:rFonts w:ascii="Times New Roman" w:hAnsi="Times New Roman" w:cs="Times New Roman"/>
          <w:sz w:val="22"/>
        </w:rPr>
      </w:pPr>
    </w:p>
    <w:p w14:paraId="24740374"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11B52F9E"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4</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30-day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moderate vs normal</w:t>
      </w:r>
    </w:p>
    <w:p w14:paraId="6EF075E5" w14:textId="77777777" w:rsidR="009434D1" w:rsidRPr="009434D1" w:rsidRDefault="009434D1" w:rsidP="00337C60">
      <w:pPr>
        <w:jc w:val="left"/>
        <w:rPr>
          <w:rFonts w:ascii="Times New Roman" w:hAnsi="Times New Roman" w:cs="Times New Roman"/>
          <w:sz w:val="22"/>
        </w:rPr>
      </w:pPr>
    </w:p>
    <w:p w14:paraId="19E7C68F"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14896009" wp14:editId="7535F9EE">
            <wp:extent cx="6188710" cy="4530090"/>
            <wp:effectExtent l="0" t="0" r="254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88710" cy="4530090"/>
                    </a:xfrm>
                    <a:prstGeom prst="rect">
                      <a:avLst/>
                    </a:prstGeom>
                  </pic:spPr>
                </pic:pic>
              </a:graphicData>
            </a:graphic>
          </wp:inline>
        </w:drawing>
      </w:r>
    </w:p>
    <w:p w14:paraId="6BB912DF" w14:textId="77777777" w:rsidR="009434D1" w:rsidRPr="009434D1" w:rsidRDefault="009434D1" w:rsidP="00337C60">
      <w:pPr>
        <w:jc w:val="left"/>
        <w:rPr>
          <w:rFonts w:ascii="Times New Roman" w:hAnsi="Times New Roman" w:cs="Times New Roman"/>
          <w:sz w:val="22"/>
        </w:rPr>
      </w:pPr>
    </w:p>
    <w:p w14:paraId="3615D452"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7E7F296C"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5</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1-year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moderate vs normal</w:t>
      </w:r>
    </w:p>
    <w:p w14:paraId="6F651A0E" w14:textId="77777777" w:rsidR="009434D1" w:rsidRPr="009434D1" w:rsidRDefault="009434D1" w:rsidP="00337C60">
      <w:pPr>
        <w:jc w:val="left"/>
        <w:rPr>
          <w:rFonts w:ascii="Times New Roman" w:hAnsi="Times New Roman" w:cs="Times New Roman"/>
          <w:sz w:val="22"/>
        </w:rPr>
      </w:pPr>
    </w:p>
    <w:p w14:paraId="14A574D0"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32C2164C" wp14:editId="5ADE3EBE">
            <wp:extent cx="6188710" cy="438467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88710" cy="4384675"/>
                    </a:xfrm>
                    <a:prstGeom prst="rect">
                      <a:avLst/>
                    </a:prstGeom>
                  </pic:spPr>
                </pic:pic>
              </a:graphicData>
            </a:graphic>
          </wp:inline>
        </w:drawing>
      </w:r>
    </w:p>
    <w:p w14:paraId="2A7F0E6E" w14:textId="77777777" w:rsidR="009434D1" w:rsidRPr="009434D1" w:rsidRDefault="009434D1" w:rsidP="00337C60">
      <w:pPr>
        <w:jc w:val="left"/>
        <w:rPr>
          <w:rFonts w:ascii="Times New Roman" w:hAnsi="Times New Roman" w:cs="Times New Roman"/>
          <w:sz w:val="22"/>
        </w:rPr>
      </w:pPr>
    </w:p>
    <w:p w14:paraId="675954A5"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6911311B"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6</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long-term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moderate vs normal</w:t>
      </w:r>
    </w:p>
    <w:p w14:paraId="5395B99D" w14:textId="77777777" w:rsidR="009434D1" w:rsidRPr="009434D1" w:rsidRDefault="009434D1" w:rsidP="00337C60">
      <w:pPr>
        <w:jc w:val="left"/>
        <w:rPr>
          <w:rFonts w:ascii="Times New Roman" w:hAnsi="Times New Roman" w:cs="Times New Roman"/>
          <w:sz w:val="22"/>
        </w:rPr>
      </w:pPr>
    </w:p>
    <w:p w14:paraId="31FEAFF3"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1B19F6C3" wp14:editId="4E1C545B">
            <wp:extent cx="6188710" cy="419798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88710" cy="4197985"/>
                    </a:xfrm>
                    <a:prstGeom prst="rect">
                      <a:avLst/>
                    </a:prstGeom>
                  </pic:spPr>
                </pic:pic>
              </a:graphicData>
            </a:graphic>
          </wp:inline>
        </w:drawing>
      </w:r>
    </w:p>
    <w:p w14:paraId="12B0D70B" w14:textId="77777777" w:rsidR="009434D1" w:rsidRPr="009434D1" w:rsidRDefault="009434D1" w:rsidP="00337C60">
      <w:pPr>
        <w:jc w:val="left"/>
        <w:rPr>
          <w:rFonts w:ascii="Times New Roman" w:hAnsi="Times New Roman" w:cs="Times New Roman"/>
          <w:sz w:val="22"/>
        </w:rPr>
      </w:pPr>
    </w:p>
    <w:p w14:paraId="25368BB4"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389A2F8A"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7</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30-day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poor vs normal</w:t>
      </w:r>
    </w:p>
    <w:p w14:paraId="0E1E8EFD" w14:textId="77777777" w:rsidR="009434D1" w:rsidRPr="009434D1" w:rsidRDefault="009434D1" w:rsidP="00337C60">
      <w:pPr>
        <w:jc w:val="left"/>
        <w:rPr>
          <w:rFonts w:ascii="Times New Roman" w:hAnsi="Times New Roman" w:cs="Times New Roman"/>
          <w:sz w:val="22"/>
        </w:rPr>
      </w:pPr>
    </w:p>
    <w:p w14:paraId="456028D2"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2FDD05C5" wp14:editId="4D3320D2">
            <wp:extent cx="6188710" cy="435229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88710" cy="4352290"/>
                    </a:xfrm>
                    <a:prstGeom prst="rect">
                      <a:avLst/>
                    </a:prstGeom>
                  </pic:spPr>
                </pic:pic>
              </a:graphicData>
            </a:graphic>
          </wp:inline>
        </w:drawing>
      </w:r>
    </w:p>
    <w:p w14:paraId="150AE0E0" w14:textId="77777777" w:rsidR="009434D1" w:rsidRPr="009434D1" w:rsidRDefault="009434D1" w:rsidP="00337C60">
      <w:pPr>
        <w:jc w:val="left"/>
        <w:rPr>
          <w:rFonts w:ascii="Times New Roman" w:hAnsi="Times New Roman" w:cs="Times New Roman"/>
          <w:sz w:val="22"/>
        </w:rPr>
      </w:pPr>
    </w:p>
    <w:p w14:paraId="5D61AA05"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06C467F3"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8</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1-year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poor vs normal</w:t>
      </w:r>
    </w:p>
    <w:p w14:paraId="37D4787F" w14:textId="77777777" w:rsidR="009434D1" w:rsidRPr="009434D1" w:rsidRDefault="009434D1" w:rsidP="00337C60">
      <w:pPr>
        <w:jc w:val="left"/>
        <w:rPr>
          <w:rFonts w:ascii="Times New Roman" w:hAnsi="Times New Roman" w:cs="Times New Roman"/>
          <w:sz w:val="22"/>
        </w:rPr>
      </w:pPr>
    </w:p>
    <w:p w14:paraId="6D1F61D9"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3D7EF25A" wp14:editId="4A244D46">
            <wp:extent cx="6188710" cy="4147820"/>
            <wp:effectExtent l="0" t="0" r="254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188710" cy="4147820"/>
                    </a:xfrm>
                    <a:prstGeom prst="rect">
                      <a:avLst/>
                    </a:prstGeom>
                  </pic:spPr>
                </pic:pic>
              </a:graphicData>
            </a:graphic>
          </wp:inline>
        </w:drawing>
      </w:r>
    </w:p>
    <w:p w14:paraId="67F9A722" w14:textId="77777777" w:rsidR="009434D1" w:rsidRPr="009434D1" w:rsidRDefault="009434D1" w:rsidP="00337C60">
      <w:pPr>
        <w:jc w:val="left"/>
        <w:rPr>
          <w:rFonts w:ascii="Times New Roman" w:hAnsi="Times New Roman" w:cs="Times New Roman"/>
          <w:sz w:val="22"/>
        </w:rPr>
      </w:pPr>
    </w:p>
    <w:p w14:paraId="6F8DB35E"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2A270C32"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9</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long-term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poor vs normal</w:t>
      </w:r>
    </w:p>
    <w:p w14:paraId="370B9522" w14:textId="77777777" w:rsidR="009434D1" w:rsidRPr="009434D1" w:rsidRDefault="009434D1" w:rsidP="00337C60">
      <w:pPr>
        <w:jc w:val="left"/>
        <w:rPr>
          <w:rFonts w:ascii="Times New Roman" w:hAnsi="Times New Roman" w:cs="Times New Roman"/>
          <w:sz w:val="22"/>
        </w:rPr>
      </w:pPr>
    </w:p>
    <w:p w14:paraId="52651151"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6DB54374" wp14:editId="5DE9AEDA">
            <wp:extent cx="6188710" cy="4164330"/>
            <wp:effectExtent l="0" t="0" r="254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88710" cy="4164330"/>
                    </a:xfrm>
                    <a:prstGeom prst="rect">
                      <a:avLst/>
                    </a:prstGeom>
                  </pic:spPr>
                </pic:pic>
              </a:graphicData>
            </a:graphic>
          </wp:inline>
        </w:drawing>
      </w:r>
    </w:p>
    <w:p w14:paraId="0A5633B6" w14:textId="77777777" w:rsidR="009434D1" w:rsidRPr="009434D1" w:rsidRDefault="009434D1" w:rsidP="00337C60">
      <w:pPr>
        <w:jc w:val="left"/>
        <w:rPr>
          <w:rFonts w:ascii="Times New Roman" w:hAnsi="Times New Roman" w:cs="Times New Roman"/>
          <w:sz w:val="22"/>
        </w:rPr>
      </w:pPr>
    </w:p>
    <w:p w14:paraId="280A7415"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34140E7D"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10</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30-day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007CA87B" w14:textId="77777777" w:rsidR="009434D1" w:rsidRPr="009434D1" w:rsidRDefault="009434D1" w:rsidP="00337C60">
      <w:pPr>
        <w:jc w:val="left"/>
        <w:rPr>
          <w:rFonts w:ascii="Times New Roman" w:hAnsi="Times New Roman" w:cs="Times New Roman"/>
          <w:sz w:val="22"/>
        </w:rPr>
      </w:pPr>
    </w:p>
    <w:p w14:paraId="49582CB5"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68E5C8D2" wp14:editId="52560225">
            <wp:extent cx="6188710" cy="442087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88710" cy="4420870"/>
                    </a:xfrm>
                    <a:prstGeom prst="rect">
                      <a:avLst/>
                    </a:prstGeom>
                  </pic:spPr>
                </pic:pic>
              </a:graphicData>
            </a:graphic>
          </wp:inline>
        </w:drawing>
      </w:r>
    </w:p>
    <w:p w14:paraId="56B7F42B" w14:textId="77777777" w:rsidR="009434D1" w:rsidRPr="009434D1" w:rsidRDefault="009434D1" w:rsidP="00337C60">
      <w:pPr>
        <w:jc w:val="left"/>
        <w:rPr>
          <w:rFonts w:ascii="Times New Roman" w:hAnsi="Times New Roman" w:cs="Times New Roman"/>
          <w:sz w:val="22"/>
        </w:rPr>
      </w:pPr>
    </w:p>
    <w:p w14:paraId="6A1F07CF"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437B8982"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11</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1-year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75571CFC" w14:textId="77777777" w:rsidR="009434D1" w:rsidRPr="009434D1" w:rsidRDefault="009434D1" w:rsidP="00337C60">
      <w:pPr>
        <w:jc w:val="left"/>
        <w:rPr>
          <w:rFonts w:ascii="Times New Roman" w:hAnsi="Times New Roman" w:cs="Times New Roman"/>
          <w:sz w:val="22"/>
        </w:rPr>
      </w:pPr>
    </w:p>
    <w:p w14:paraId="29FFEACE"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489D27D2" wp14:editId="500D9016">
            <wp:extent cx="6188710" cy="402653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88710" cy="4026535"/>
                    </a:xfrm>
                    <a:prstGeom prst="rect">
                      <a:avLst/>
                    </a:prstGeom>
                  </pic:spPr>
                </pic:pic>
              </a:graphicData>
            </a:graphic>
          </wp:inline>
        </w:drawing>
      </w:r>
    </w:p>
    <w:p w14:paraId="59DFB308" w14:textId="77777777" w:rsidR="009434D1" w:rsidRPr="009434D1" w:rsidRDefault="009434D1" w:rsidP="00337C60">
      <w:pPr>
        <w:jc w:val="left"/>
        <w:rPr>
          <w:rFonts w:ascii="Times New Roman" w:hAnsi="Times New Roman" w:cs="Times New Roman"/>
          <w:sz w:val="22"/>
        </w:rPr>
      </w:pPr>
    </w:p>
    <w:p w14:paraId="75E41DB5"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4B54A6DC"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12</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long-term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09921460" w14:textId="77777777" w:rsidR="009434D1" w:rsidRPr="009434D1" w:rsidRDefault="009434D1" w:rsidP="00337C60">
      <w:pPr>
        <w:jc w:val="left"/>
        <w:rPr>
          <w:rFonts w:ascii="Times New Roman" w:hAnsi="Times New Roman" w:cs="Times New Roman"/>
          <w:sz w:val="22"/>
        </w:rPr>
      </w:pPr>
    </w:p>
    <w:p w14:paraId="4424612B"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335D6BF1" wp14:editId="2202CF20">
            <wp:extent cx="6188710" cy="4131310"/>
            <wp:effectExtent l="0" t="0" r="254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188710" cy="4131310"/>
                    </a:xfrm>
                    <a:prstGeom prst="rect">
                      <a:avLst/>
                    </a:prstGeom>
                  </pic:spPr>
                </pic:pic>
              </a:graphicData>
            </a:graphic>
          </wp:inline>
        </w:drawing>
      </w:r>
    </w:p>
    <w:p w14:paraId="42B09499" w14:textId="77777777" w:rsidR="009434D1" w:rsidRPr="009434D1" w:rsidRDefault="009434D1" w:rsidP="00337C60">
      <w:pPr>
        <w:jc w:val="left"/>
        <w:rPr>
          <w:rFonts w:ascii="Times New Roman" w:hAnsi="Times New Roman" w:cs="Times New Roman"/>
          <w:sz w:val="22"/>
        </w:rPr>
      </w:pPr>
    </w:p>
    <w:p w14:paraId="0B419397"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6DC7D1CF"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13</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30-day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moderate vs normal</w:t>
      </w:r>
    </w:p>
    <w:p w14:paraId="25C8D6C1" w14:textId="77777777" w:rsidR="009434D1" w:rsidRPr="009434D1" w:rsidRDefault="009434D1" w:rsidP="00337C60">
      <w:pPr>
        <w:jc w:val="left"/>
        <w:rPr>
          <w:rFonts w:ascii="Times New Roman" w:hAnsi="Times New Roman" w:cs="Times New Roman"/>
          <w:sz w:val="22"/>
        </w:rPr>
      </w:pPr>
    </w:p>
    <w:p w14:paraId="24E37AF6"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60D0B88B" wp14:editId="424495FF">
            <wp:extent cx="6188710" cy="4131310"/>
            <wp:effectExtent l="0" t="0" r="254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88710" cy="4131310"/>
                    </a:xfrm>
                    <a:prstGeom prst="rect">
                      <a:avLst/>
                    </a:prstGeom>
                  </pic:spPr>
                </pic:pic>
              </a:graphicData>
            </a:graphic>
          </wp:inline>
        </w:drawing>
      </w:r>
    </w:p>
    <w:p w14:paraId="45F108D5" w14:textId="77777777" w:rsidR="009434D1" w:rsidRPr="009434D1" w:rsidRDefault="009434D1" w:rsidP="00337C60">
      <w:pPr>
        <w:jc w:val="left"/>
        <w:rPr>
          <w:rFonts w:ascii="Times New Roman" w:hAnsi="Times New Roman" w:cs="Times New Roman"/>
          <w:sz w:val="22"/>
        </w:rPr>
      </w:pPr>
    </w:p>
    <w:p w14:paraId="4AECA892"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740BD708"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14</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1-year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moderate vs normal</w:t>
      </w:r>
    </w:p>
    <w:p w14:paraId="054540A0" w14:textId="77777777" w:rsidR="009434D1" w:rsidRPr="009434D1" w:rsidRDefault="009434D1" w:rsidP="00337C60">
      <w:pPr>
        <w:jc w:val="left"/>
        <w:rPr>
          <w:rFonts w:ascii="Times New Roman" w:hAnsi="Times New Roman" w:cs="Times New Roman"/>
          <w:sz w:val="22"/>
        </w:rPr>
      </w:pPr>
    </w:p>
    <w:p w14:paraId="4CCCF132"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5C3B27E2" wp14:editId="6475F78B">
            <wp:extent cx="6188710" cy="3937000"/>
            <wp:effectExtent l="0" t="0" r="254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88710" cy="3937000"/>
                    </a:xfrm>
                    <a:prstGeom prst="rect">
                      <a:avLst/>
                    </a:prstGeom>
                  </pic:spPr>
                </pic:pic>
              </a:graphicData>
            </a:graphic>
          </wp:inline>
        </w:drawing>
      </w:r>
    </w:p>
    <w:p w14:paraId="6D4DF868" w14:textId="77777777" w:rsidR="009434D1" w:rsidRPr="009434D1" w:rsidRDefault="009434D1" w:rsidP="00337C60">
      <w:pPr>
        <w:jc w:val="left"/>
        <w:rPr>
          <w:rFonts w:ascii="Times New Roman" w:hAnsi="Times New Roman" w:cs="Times New Roman"/>
          <w:sz w:val="22"/>
        </w:rPr>
      </w:pPr>
    </w:p>
    <w:p w14:paraId="633FA78A"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1C0B396B"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15</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long-term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moderate vs normal</w:t>
      </w:r>
    </w:p>
    <w:p w14:paraId="75A68101" w14:textId="77777777" w:rsidR="009434D1" w:rsidRPr="009434D1" w:rsidRDefault="009434D1" w:rsidP="00337C60">
      <w:pPr>
        <w:jc w:val="left"/>
        <w:rPr>
          <w:rFonts w:ascii="Times New Roman" w:hAnsi="Times New Roman" w:cs="Times New Roman"/>
          <w:sz w:val="22"/>
        </w:rPr>
      </w:pPr>
    </w:p>
    <w:p w14:paraId="0FAFF9FA"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1CA685A9" wp14:editId="3B626908">
            <wp:extent cx="6188710" cy="402844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88710" cy="4028440"/>
                    </a:xfrm>
                    <a:prstGeom prst="rect">
                      <a:avLst/>
                    </a:prstGeom>
                  </pic:spPr>
                </pic:pic>
              </a:graphicData>
            </a:graphic>
          </wp:inline>
        </w:drawing>
      </w:r>
    </w:p>
    <w:p w14:paraId="6D15B3F9" w14:textId="77777777" w:rsidR="009434D1" w:rsidRPr="009434D1" w:rsidRDefault="009434D1" w:rsidP="00337C60">
      <w:pPr>
        <w:jc w:val="left"/>
        <w:rPr>
          <w:rFonts w:ascii="Times New Roman" w:hAnsi="Times New Roman" w:cs="Times New Roman"/>
          <w:sz w:val="22"/>
        </w:rPr>
      </w:pPr>
    </w:p>
    <w:p w14:paraId="74A65496"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2C07E585"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16</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30-day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poor vs normal</w:t>
      </w:r>
    </w:p>
    <w:p w14:paraId="45FCEFDD" w14:textId="77777777" w:rsidR="009434D1" w:rsidRPr="009434D1" w:rsidRDefault="009434D1" w:rsidP="00337C60">
      <w:pPr>
        <w:jc w:val="left"/>
        <w:rPr>
          <w:rFonts w:ascii="Times New Roman" w:hAnsi="Times New Roman" w:cs="Times New Roman"/>
          <w:sz w:val="22"/>
        </w:rPr>
      </w:pPr>
    </w:p>
    <w:p w14:paraId="138AD53E"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49641A11" wp14:editId="2048E6EE">
            <wp:extent cx="6188710" cy="4115435"/>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88710" cy="4115435"/>
                    </a:xfrm>
                    <a:prstGeom prst="rect">
                      <a:avLst/>
                    </a:prstGeom>
                  </pic:spPr>
                </pic:pic>
              </a:graphicData>
            </a:graphic>
          </wp:inline>
        </w:drawing>
      </w:r>
    </w:p>
    <w:p w14:paraId="50236AD6" w14:textId="77777777" w:rsidR="009434D1" w:rsidRPr="009434D1" w:rsidRDefault="009434D1" w:rsidP="00337C60">
      <w:pPr>
        <w:jc w:val="left"/>
        <w:rPr>
          <w:rFonts w:ascii="Times New Roman" w:hAnsi="Times New Roman" w:cs="Times New Roman"/>
          <w:sz w:val="22"/>
        </w:rPr>
      </w:pPr>
    </w:p>
    <w:p w14:paraId="79C6803C"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4F327E99"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17</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1-year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poor vs normal</w:t>
      </w:r>
    </w:p>
    <w:p w14:paraId="5F2F96B6" w14:textId="77777777" w:rsidR="009434D1" w:rsidRPr="009434D1" w:rsidRDefault="009434D1" w:rsidP="00337C60">
      <w:pPr>
        <w:jc w:val="left"/>
        <w:rPr>
          <w:rFonts w:ascii="Times New Roman" w:hAnsi="Times New Roman" w:cs="Times New Roman"/>
          <w:sz w:val="22"/>
        </w:rPr>
      </w:pPr>
    </w:p>
    <w:p w14:paraId="3FB5A9DF"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27CFE964" wp14:editId="6E396C41">
            <wp:extent cx="6188710" cy="3941445"/>
            <wp:effectExtent l="0" t="0" r="2540" b="190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188710" cy="3941445"/>
                    </a:xfrm>
                    <a:prstGeom prst="rect">
                      <a:avLst/>
                    </a:prstGeom>
                  </pic:spPr>
                </pic:pic>
              </a:graphicData>
            </a:graphic>
          </wp:inline>
        </w:drawing>
      </w:r>
    </w:p>
    <w:p w14:paraId="37429D1D" w14:textId="77777777" w:rsidR="009434D1" w:rsidRPr="009434D1" w:rsidRDefault="009434D1" w:rsidP="00337C60">
      <w:pPr>
        <w:jc w:val="left"/>
        <w:rPr>
          <w:rFonts w:ascii="Times New Roman" w:hAnsi="Times New Roman" w:cs="Times New Roman"/>
          <w:sz w:val="22"/>
        </w:rPr>
      </w:pPr>
    </w:p>
    <w:p w14:paraId="119237DB"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317589A0"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18</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long-term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poor vs normal</w:t>
      </w:r>
    </w:p>
    <w:p w14:paraId="052D9A64" w14:textId="77777777" w:rsidR="009434D1" w:rsidRPr="009434D1" w:rsidRDefault="009434D1" w:rsidP="00337C60">
      <w:pPr>
        <w:jc w:val="left"/>
        <w:rPr>
          <w:rFonts w:ascii="Times New Roman" w:hAnsi="Times New Roman" w:cs="Times New Roman"/>
          <w:sz w:val="22"/>
        </w:rPr>
      </w:pPr>
    </w:p>
    <w:p w14:paraId="4188AAF2"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2BFAEC08" wp14:editId="543DB078">
            <wp:extent cx="6188710" cy="3937000"/>
            <wp:effectExtent l="0" t="0" r="254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88710" cy="3937000"/>
                    </a:xfrm>
                    <a:prstGeom prst="rect">
                      <a:avLst/>
                    </a:prstGeom>
                  </pic:spPr>
                </pic:pic>
              </a:graphicData>
            </a:graphic>
          </wp:inline>
        </w:drawing>
      </w:r>
    </w:p>
    <w:p w14:paraId="3312DDBB" w14:textId="77777777" w:rsidR="009434D1" w:rsidRPr="009434D1" w:rsidRDefault="009434D1" w:rsidP="00337C60">
      <w:pPr>
        <w:jc w:val="left"/>
        <w:rPr>
          <w:rFonts w:ascii="Times New Roman" w:hAnsi="Times New Roman" w:cs="Times New Roman"/>
          <w:sz w:val="22"/>
        </w:rPr>
      </w:pPr>
    </w:p>
    <w:p w14:paraId="75D12446"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73698D5C"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19</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30-day cardiac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under 40% vs above 40%</w:t>
      </w:r>
    </w:p>
    <w:p w14:paraId="3360ED0C" w14:textId="77777777" w:rsidR="009434D1" w:rsidRPr="009434D1" w:rsidRDefault="009434D1" w:rsidP="00337C60">
      <w:pPr>
        <w:jc w:val="left"/>
        <w:rPr>
          <w:rFonts w:ascii="Times New Roman" w:hAnsi="Times New Roman" w:cs="Times New Roman"/>
          <w:sz w:val="22"/>
        </w:rPr>
      </w:pPr>
    </w:p>
    <w:p w14:paraId="2872AB1F"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5DA7C2F5" wp14:editId="07EF2944">
            <wp:extent cx="6188710" cy="3939540"/>
            <wp:effectExtent l="0" t="0" r="2540"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188710" cy="3939540"/>
                    </a:xfrm>
                    <a:prstGeom prst="rect">
                      <a:avLst/>
                    </a:prstGeom>
                  </pic:spPr>
                </pic:pic>
              </a:graphicData>
            </a:graphic>
          </wp:inline>
        </w:drawing>
      </w:r>
    </w:p>
    <w:p w14:paraId="521B7BDC" w14:textId="77777777" w:rsidR="009434D1" w:rsidRPr="009434D1" w:rsidRDefault="009434D1" w:rsidP="00337C60">
      <w:pPr>
        <w:jc w:val="left"/>
        <w:rPr>
          <w:rFonts w:ascii="Times New Roman" w:hAnsi="Times New Roman" w:cs="Times New Roman"/>
          <w:sz w:val="22"/>
        </w:rPr>
      </w:pPr>
    </w:p>
    <w:p w14:paraId="036B7839"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4CEFD941"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20</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1-year cardiac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under 40% vs above 40%</w:t>
      </w:r>
    </w:p>
    <w:p w14:paraId="286E7572" w14:textId="77777777" w:rsidR="009434D1" w:rsidRPr="009434D1" w:rsidRDefault="009434D1" w:rsidP="00337C60">
      <w:pPr>
        <w:jc w:val="left"/>
        <w:rPr>
          <w:rFonts w:ascii="Times New Roman" w:hAnsi="Times New Roman" w:cs="Times New Roman"/>
          <w:sz w:val="22"/>
        </w:rPr>
      </w:pPr>
    </w:p>
    <w:p w14:paraId="309C604B"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7D0EDDA2" wp14:editId="3E597814">
            <wp:extent cx="6188710" cy="3952875"/>
            <wp:effectExtent l="0" t="0" r="254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88710" cy="3952875"/>
                    </a:xfrm>
                    <a:prstGeom prst="rect">
                      <a:avLst/>
                    </a:prstGeom>
                  </pic:spPr>
                </pic:pic>
              </a:graphicData>
            </a:graphic>
          </wp:inline>
        </w:drawing>
      </w:r>
    </w:p>
    <w:p w14:paraId="7A26FAD4"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44719233"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21</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long-term cardiac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under 40% vs above 40%</w:t>
      </w:r>
    </w:p>
    <w:p w14:paraId="540279AE" w14:textId="77777777" w:rsidR="009434D1" w:rsidRPr="009434D1" w:rsidRDefault="009434D1" w:rsidP="00337C60">
      <w:pPr>
        <w:jc w:val="left"/>
        <w:rPr>
          <w:rFonts w:ascii="Times New Roman" w:hAnsi="Times New Roman" w:cs="Times New Roman"/>
          <w:sz w:val="22"/>
        </w:rPr>
      </w:pPr>
    </w:p>
    <w:p w14:paraId="7E02E92A"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09606438" wp14:editId="51F180B9">
            <wp:extent cx="6188710" cy="4071620"/>
            <wp:effectExtent l="0" t="0" r="254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188710" cy="4071620"/>
                    </a:xfrm>
                    <a:prstGeom prst="rect">
                      <a:avLst/>
                    </a:prstGeom>
                  </pic:spPr>
                </pic:pic>
              </a:graphicData>
            </a:graphic>
          </wp:inline>
        </w:drawing>
      </w:r>
    </w:p>
    <w:p w14:paraId="50B7F21C"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3BCFEDC5"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22</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CTO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32E170FD" w14:textId="77777777" w:rsidR="009434D1" w:rsidRPr="009434D1" w:rsidRDefault="009434D1" w:rsidP="00337C60">
      <w:pPr>
        <w:jc w:val="left"/>
        <w:rPr>
          <w:rFonts w:ascii="Times New Roman" w:hAnsi="Times New Roman" w:cs="Times New Roman"/>
          <w:sz w:val="22"/>
        </w:rPr>
      </w:pPr>
    </w:p>
    <w:p w14:paraId="0DB86C42"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38E424E1" wp14:editId="2367A641">
            <wp:extent cx="6188710" cy="3983355"/>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188710" cy="3983355"/>
                    </a:xfrm>
                    <a:prstGeom prst="rect">
                      <a:avLst/>
                    </a:prstGeom>
                  </pic:spPr>
                </pic:pic>
              </a:graphicData>
            </a:graphic>
          </wp:inline>
        </w:drawing>
      </w:r>
    </w:p>
    <w:p w14:paraId="771DEB5A" w14:textId="77777777" w:rsidR="009434D1" w:rsidRPr="009434D1" w:rsidRDefault="009434D1" w:rsidP="00337C60">
      <w:pPr>
        <w:jc w:val="left"/>
        <w:rPr>
          <w:rFonts w:ascii="Times New Roman" w:hAnsi="Times New Roman" w:cs="Times New Roman"/>
          <w:sz w:val="22"/>
        </w:rPr>
      </w:pPr>
    </w:p>
    <w:p w14:paraId="51DAD18F"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52A62A26"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23</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CTO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4BABCD6B" w14:textId="77777777" w:rsidR="009434D1" w:rsidRPr="009434D1" w:rsidRDefault="009434D1" w:rsidP="00337C60">
      <w:pPr>
        <w:jc w:val="left"/>
        <w:rPr>
          <w:rFonts w:ascii="Times New Roman" w:hAnsi="Times New Roman" w:cs="Times New Roman"/>
          <w:sz w:val="22"/>
        </w:rPr>
      </w:pPr>
    </w:p>
    <w:p w14:paraId="18F46501" w14:textId="77777777" w:rsidR="009434D1" w:rsidRPr="009434D1" w:rsidRDefault="009434D1" w:rsidP="00337C60">
      <w:pPr>
        <w:jc w:val="left"/>
        <w:rPr>
          <w:rFonts w:ascii="Times New Roman" w:hAnsi="Times New Roman" w:cs="Times New Roman"/>
          <w:b/>
          <w:bCs/>
          <w:sz w:val="22"/>
        </w:rPr>
      </w:pPr>
      <w:r w:rsidRPr="009434D1">
        <w:rPr>
          <w:rFonts w:ascii="Times New Roman" w:hAnsi="Times New Roman" w:cs="Times New Roman"/>
          <w:b/>
          <w:bCs/>
          <w:noProof/>
          <w:sz w:val="22"/>
        </w:rPr>
        <w:drawing>
          <wp:inline distT="0" distB="0" distL="0" distR="0" wp14:anchorId="5A61CF46" wp14:editId="75598B17">
            <wp:extent cx="6188710" cy="4057015"/>
            <wp:effectExtent l="0" t="0" r="2540" b="63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188710" cy="4057015"/>
                    </a:xfrm>
                    <a:prstGeom prst="rect">
                      <a:avLst/>
                    </a:prstGeom>
                  </pic:spPr>
                </pic:pic>
              </a:graphicData>
            </a:graphic>
          </wp:inline>
        </w:drawing>
      </w:r>
    </w:p>
    <w:p w14:paraId="72D396C0" w14:textId="77777777" w:rsidR="009434D1" w:rsidRPr="009434D1" w:rsidRDefault="009434D1" w:rsidP="00337C60">
      <w:pPr>
        <w:jc w:val="left"/>
        <w:rPr>
          <w:rFonts w:ascii="Times New Roman" w:hAnsi="Times New Roman" w:cs="Times New Roman"/>
          <w:b/>
          <w:bCs/>
          <w:sz w:val="22"/>
        </w:rPr>
      </w:pPr>
    </w:p>
    <w:p w14:paraId="3A4B3737"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72920F5F"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24</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30-day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w:t>
      </w:r>
      <w:r w:rsidRPr="009434D1">
        <w:rPr>
          <w:rFonts w:ascii="Times New Roman" w:hAnsi="Times New Roman" w:cs="Times New Roman"/>
          <w:color w:val="000000"/>
          <w:sz w:val="22"/>
        </w:rPr>
        <w:t>ST-elevation myocardial infarction</w:t>
      </w:r>
      <w:r w:rsidRPr="009434D1">
        <w:rPr>
          <w:rFonts w:ascii="Times New Roman" w:hAnsi="Times New Roman" w:cs="Times New Roman"/>
          <w:sz w:val="22"/>
        </w:rPr>
        <w:t xml:space="preserve"> (STEMI)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686499E8" w14:textId="77777777" w:rsidR="009434D1" w:rsidRPr="009434D1" w:rsidRDefault="009434D1" w:rsidP="00337C60">
      <w:pPr>
        <w:jc w:val="left"/>
        <w:rPr>
          <w:rFonts w:ascii="Times New Roman" w:hAnsi="Times New Roman" w:cs="Times New Roman"/>
          <w:sz w:val="22"/>
        </w:rPr>
      </w:pPr>
    </w:p>
    <w:p w14:paraId="767156C8"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0739E952" wp14:editId="53B89AEC">
            <wp:extent cx="6188710" cy="4102735"/>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88710" cy="4102735"/>
                    </a:xfrm>
                    <a:prstGeom prst="rect">
                      <a:avLst/>
                    </a:prstGeom>
                  </pic:spPr>
                </pic:pic>
              </a:graphicData>
            </a:graphic>
          </wp:inline>
        </w:drawing>
      </w:r>
    </w:p>
    <w:p w14:paraId="751B405F" w14:textId="77777777" w:rsidR="009434D1" w:rsidRPr="009434D1" w:rsidRDefault="009434D1" w:rsidP="00337C60">
      <w:pPr>
        <w:jc w:val="left"/>
        <w:rPr>
          <w:rFonts w:ascii="Times New Roman" w:hAnsi="Times New Roman" w:cs="Times New Roman"/>
          <w:sz w:val="22"/>
        </w:rPr>
      </w:pPr>
    </w:p>
    <w:p w14:paraId="31817752"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4ECB538A"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25</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1-year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w:t>
      </w:r>
      <w:r w:rsidRPr="009434D1">
        <w:rPr>
          <w:rFonts w:ascii="Times New Roman" w:hAnsi="Times New Roman" w:cs="Times New Roman"/>
          <w:color w:val="000000"/>
          <w:sz w:val="22"/>
        </w:rPr>
        <w:t>ST-elevation myocardial infarction</w:t>
      </w:r>
      <w:r w:rsidRPr="009434D1">
        <w:rPr>
          <w:rFonts w:ascii="Times New Roman" w:hAnsi="Times New Roman" w:cs="Times New Roman"/>
          <w:sz w:val="22"/>
        </w:rPr>
        <w:t xml:space="preserve"> (STEMI)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6950AB4C" w14:textId="77777777" w:rsidR="009434D1" w:rsidRPr="009434D1" w:rsidRDefault="009434D1" w:rsidP="00337C60">
      <w:pPr>
        <w:jc w:val="left"/>
        <w:rPr>
          <w:rFonts w:ascii="Times New Roman" w:hAnsi="Times New Roman" w:cs="Times New Roman"/>
          <w:sz w:val="22"/>
        </w:rPr>
      </w:pPr>
    </w:p>
    <w:p w14:paraId="56C87E77"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noProof/>
          <w:sz w:val="22"/>
        </w:rPr>
        <w:drawing>
          <wp:inline distT="0" distB="0" distL="0" distR="0" wp14:anchorId="6C1C290C" wp14:editId="0F5F9EFC">
            <wp:extent cx="6188710" cy="4001135"/>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188710" cy="4001135"/>
                    </a:xfrm>
                    <a:prstGeom prst="rect">
                      <a:avLst/>
                    </a:prstGeom>
                  </pic:spPr>
                </pic:pic>
              </a:graphicData>
            </a:graphic>
          </wp:inline>
        </w:drawing>
      </w:r>
    </w:p>
    <w:p w14:paraId="64A87EBC" w14:textId="77777777" w:rsidR="009434D1" w:rsidRPr="009434D1" w:rsidRDefault="009434D1" w:rsidP="00337C60">
      <w:pPr>
        <w:jc w:val="left"/>
        <w:rPr>
          <w:rFonts w:ascii="Times New Roman" w:hAnsi="Times New Roman" w:cs="Times New Roman"/>
          <w:sz w:val="22"/>
        </w:rPr>
      </w:pPr>
    </w:p>
    <w:p w14:paraId="2F12D487"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00701DE8"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26</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long-term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w:t>
      </w:r>
      <w:r w:rsidRPr="009434D1">
        <w:rPr>
          <w:rFonts w:ascii="Times New Roman" w:hAnsi="Times New Roman" w:cs="Times New Roman"/>
          <w:color w:val="000000"/>
          <w:sz w:val="22"/>
        </w:rPr>
        <w:t>ST-elevation myocardial infarction</w:t>
      </w:r>
      <w:r w:rsidRPr="009434D1">
        <w:rPr>
          <w:rFonts w:ascii="Times New Roman" w:hAnsi="Times New Roman" w:cs="Times New Roman"/>
          <w:sz w:val="22"/>
        </w:rPr>
        <w:t xml:space="preserve"> (STEMI)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6837FF1B" w14:textId="77777777" w:rsidR="009434D1" w:rsidRPr="009434D1" w:rsidRDefault="009434D1" w:rsidP="00337C60">
      <w:pPr>
        <w:jc w:val="left"/>
        <w:rPr>
          <w:rFonts w:ascii="Times New Roman" w:hAnsi="Times New Roman" w:cs="Times New Roman"/>
          <w:sz w:val="22"/>
        </w:rPr>
      </w:pPr>
    </w:p>
    <w:p w14:paraId="4742A6FF" w14:textId="77777777" w:rsidR="009434D1" w:rsidRPr="009434D1" w:rsidRDefault="009434D1" w:rsidP="008A0BAF">
      <w:pPr>
        <w:jc w:val="center"/>
        <w:rPr>
          <w:rFonts w:ascii="Times New Roman" w:hAnsi="Times New Roman" w:cs="Times New Roman"/>
          <w:sz w:val="22"/>
        </w:rPr>
      </w:pPr>
      <w:r w:rsidRPr="009434D1">
        <w:rPr>
          <w:rFonts w:ascii="Times New Roman" w:hAnsi="Times New Roman" w:cs="Times New Roman"/>
          <w:noProof/>
          <w:sz w:val="22"/>
        </w:rPr>
        <w:drawing>
          <wp:inline distT="0" distB="0" distL="0" distR="0" wp14:anchorId="6262D321" wp14:editId="044A91ED">
            <wp:extent cx="6188710" cy="4013200"/>
            <wp:effectExtent l="0" t="0" r="254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188710" cy="4013200"/>
                    </a:xfrm>
                    <a:prstGeom prst="rect">
                      <a:avLst/>
                    </a:prstGeom>
                  </pic:spPr>
                </pic:pic>
              </a:graphicData>
            </a:graphic>
          </wp:inline>
        </w:drawing>
      </w:r>
    </w:p>
    <w:p w14:paraId="630D5110" w14:textId="77777777" w:rsidR="009434D1" w:rsidRPr="009434D1" w:rsidRDefault="009434D1" w:rsidP="00337C60">
      <w:pPr>
        <w:jc w:val="left"/>
        <w:rPr>
          <w:rFonts w:ascii="Times New Roman" w:hAnsi="Times New Roman" w:cs="Times New Roman"/>
          <w:sz w:val="22"/>
        </w:rPr>
      </w:pPr>
    </w:p>
    <w:p w14:paraId="10EBB725"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3DDDC23C"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27</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odds ratio of 30-day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w:t>
      </w:r>
      <w:r w:rsidRPr="009434D1">
        <w:rPr>
          <w:rFonts w:ascii="Times New Roman" w:hAnsi="Times New Roman" w:cs="Times New Roman"/>
          <w:color w:val="000000"/>
          <w:sz w:val="22"/>
        </w:rPr>
        <w:t>major adverse cardiac events</w:t>
      </w:r>
      <w:r w:rsidRPr="009434D1">
        <w:rPr>
          <w:rFonts w:ascii="Times New Roman" w:hAnsi="Times New Roman" w:cs="Times New Roman"/>
          <w:sz w:val="22"/>
        </w:rPr>
        <w:t xml:space="preserve"> (MACE))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w:t>
      </w:r>
      <w:r w:rsidRPr="009434D1">
        <w:rPr>
          <w:rFonts w:ascii="Times New Roman" w:hAnsi="Times New Roman" w:cs="Times New Roman"/>
          <w:color w:val="000000"/>
          <w:sz w:val="22"/>
        </w:rPr>
        <w:t>ST-elevation myocardial infarction</w:t>
      </w:r>
      <w:r w:rsidRPr="009434D1">
        <w:rPr>
          <w:rFonts w:ascii="Times New Roman" w:hAnsi="Times New Roman" w:cs="Times New Roman"/>
          <w:sz w:val="22"/>
        </w:rPr>
        <w:t xml:space="preserve"> (STEMI)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7F714FAF" w14:textId="77777777" w:rsidR="009434D1" w:rsidRPr="009434D1" w:rsidRDefault="009434D1" w:rsidP="00337C60">
      <w:pPr>
        <w:jc w:val="left"/>
        <w:rPr>
          <w:rFonts w:ascii="Times New Roman" w:hAnsi="Times New Roman" w:cs="Times New Roman"/>
          <w:sz w:val="22"/>
        </w:rPr>
      </w:pPr>
    </w:p>
    <w:p w14:paraId="390AEF40" w14:textId="77777777" w:rsidR="009434D1" w:rsidRPr="009434D1" w:rsidRDefault="009434D1" w:rsidP="008A0BAF">
      <w:pPr>
        <w:jc w:val="center"/>
        <w:rPr>
          <w:rFonts w:ascii="Times New Roman" w:hAnsi="Times New Roman" w:cs="Times New Roman"/>
          <w:sz w:val="22"/>
        </w:rPr>
      </w:pPr>
      <w:r w:rsidRPr="009434D1">
        <w:rPr>
          <w:rFonts w:ascii="Times New Roman" w:hAnsi="Times New Roman" w:cs="Times New Roman"/>
          <w:noProof/>
          <w:sz w:val="22"/>
        </w:rPr>
        <w:drawing>
          <wp:inline distT="0" distB="0" distL="0" distR="0" wp14:anchorId="3BCCEB05" wp14:editId="3F60E1F4">
            <wp:extent cx="6188710" cy="3978910"/>
            <wp:effectExtent l="0" t="0" r="254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188710" cy="3978910"/>
                    </a:xfrm>
                    <a:prstGeom prst="rect">
                      <a:avLst/>
                    </a:prstGeom>
                  </pic:spPr>
                </pic:pic>
              </a:graphicData>
            </a:graphic>
          </wp:inline>
        </w:drawing>
      </w:r>
    </w:p>
    <w:p w14:paraId="73893BB2" w14:textId="77777777" w:rsidR="009434D1" w:rsidRPr="009434D1" w:rsidRDefault="009434D1" w:rsidP="00337C60">
      <w:pPr>
        <w:jc w:val="left"/>
        <w:rPr>
          <w:rFonts w:ascii="Times New Roman" w:hAnsi="Times New Roman" w:cs="Times New Roman"/>
          <w:sz w:val="22"/>
        </w:rPr>
      </w:pPr>
    </w:p>
    <w:p w14:paraId="72C40682"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653AAA53"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28</w:t>
      </w:r>
      <w:r w:rsidRPr="009434D1">
        <w:rPr>
          <w:rFonts w:ascii="Times New Roman" w:hAnsi="Times New Roman" w:cs="Times New Roman"/>
          <w:sz w:val="22"/>
        </w:rPr>
        <w:t xml:space="preserve"> </w:t>
      </w:r>
      <w:r w:rsidRPr="009434D1">
        <w:rPr>
          <w:rFonts w:ascii="Times New Roman" w:eastAsia="Arial Unicode MS" w:hAnsi="Times New Roman" w:cs="Times New Roman"/>
          <w:kern w:val="0"/>
          <w:sz w:val="22"/>
        </w:rPr>
        <w:t>Forest plot of</w:t>
      </w:r>
      <w:r w:rsidRPr="009434D1">
        <w:rPr>
          <w:rFonts w:ascii="Times New Roman" w:hAnsi="Times New Roman" w:cs="Times New Roman"/>
          <w:sz w:val="22"/>
        </w:rPr>
        <w:t xml:space="preserve"> hazard ratio of 30-day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with heart failure undergoing percutaneous coronary intervention (PCI), heart failure</w:t>
      </w:r>
      <w:r w:rsidRPr="009434D1">
        <w:rPr>
          <w:rFonts w:ascii="Times New Roman" w:hAnsi="Times New Roman" w:cs="Times New Roman"/>
          <w:color w:val="000000"/>
          <w:sz w:val="22"/>
        </w:rPr>
        <w:t xml:space="preserve"> with reduced ejection fraction</w:t>
      </w:r>
      <w:r w:rsidRPr="009434D1">
        <w:rPr>
          <w:rFonts w:ascii="Times New Roman" w:hAnsi="Times New Roman" w:cs="Times New Roman"/>
          <w:sz w:val="22"/>
        </w:rPr>
        <w:t xml:space="preserve"> vs heart failure </w:t>
      </w:r>
      <w:r w:rsidRPr="009434D1">
        <w:rPr>
          <w:rFonts w:ascii="Times New Roman" w:hAnsi="Times New Roman" w:cs="Times New Roman"/>
          <w:color w:val="000000"/>
          <w:sz w:val="22"/>
        </w:rPr>
        <w:t>with preserved ejection fraction</w:t>
      </w:r>
    </w:p>
    <w:p w14:paraId="16A53129" w14:textId="77777777" w:rsidR="009434D1" w:rsidRPr="009434D1" w:rsidRDefault="009434D1" w:rsidP="00337C60">
      <w:pPr>
        <w:jc w:val="left"/>
        <w:rPr>
          <w:rFonts w:ascii="Times New Roman" w:hAnsi="Times New Roman" w:cs="Times New Roman"/>
          <w:sz w:val="22"/>
        </w:rPr>
      </w:pPr>
    </w:p>
    <w:p w14:paraId="5A5BA0CC" w14:textId="77777777" w:rsidR="009434D1" w:rsidRPr="009434D1" w:rsidRDefault="009434D1" w:rsidP="008A0BAF">
      <w:pPr>
        <w:jc w:val="center"/>
        <w:rPr>
          <w:rFonts w:ascii="Times New Roman" w:hAnsi="Times New Roman" w:cs="Times New Roman"/>
          <w:sz w:val="22"/>
        </w:rPr>
      </w:pPr>
      <w:r w:rsidRPr="009434D1">
        <w:rPr>
          <w:rFonts w:ascii="Times New Roman" w:hAnsi="Times New Roman" w:cs="Times New Roman"/>
          <w:noProof/>
          <w:sz w:val="22"/>
        </w:rPr>
        <w:drawing>
          <wp:inline distT="0" distB="0" distL="0" distR="0" wp14:anchorId="02C91DE5" wp14:editId="788C7BE8">
            <wp:extent cx="6188710" cy="4026535"/>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35" cstate="print">
                      <a:extLst>
                        <a:ext uri="{28A0092B-C50C-407E-A947-70E740481C1C}">
                          <a14:useLocalDpi xmlns:a14="http://schemas.microsoft.com/office/drawing/2010/main" val="0"/>
                        </a:ext>
                      </a:extLst>
                    </a:blip>
                    <a:stretch>
                      <a:fillRect/>
                    </a:stretch>
                  </pic:blipFill>
                  <pic:spPr>
                    <a:xfrm>
                      <a:off x="0" y="0"/>
                      <a:ext cx="6188710" cy="4026535"/>
                    </a:xfrm>
                    <a:prstGeom prst="rect">
                      <a:avLst/>
                    </a:prstGeom>
                  </pic:spPr>
                </pic:pic>
              </a:graphicData>
            </a:graphic>
          </wp:inline>
        </w:drawing>
      </w:r>
    </w:p>
    <w:p w14:paraId="0834A713" w14:textId="77777777" w:rsidR="009434D1" w:rsidRPr="009434D1" w:rsidRDefault="009434D1" w:rsidP="00337C60">
      <w:pPr>
        <w:jc w:val="left"/>
        <w:rPr>
          <w:rFonts w:ascii="Times New Roman" w:hAnsi="Times New Roman" w:cs="Times New Roman"/>
          <w:sz w:val="22"/>
        </w:rPr>
      </w:pPr>
    </w:p>
    <w:p w14:paraId="66FA4C22" w14:textId="77777777" w:rsidR="009434D1" w:rsidRPr="009434D1" w:rsidRDefault="009434D1">
      <w:pPr>
        <w:widowControl/>
        <w:jc w:val="left"/>
        <w:rPr>
          <w:rFonts w:ascii="Times New Roman" w:hAnsi="Times New Roman" w:cs="Times New Roman"/>
          <w:b/>
          <w:bCs/>
          <w:sz w:val="22"/>
        </w:rPr>
      </w:pPr>
      <w:r w:rsidRPr="009434D1">
        <w:rPr>
          <w:rFonts w:ascii="Times New Roman" w:hAnsi="Times New Roman" w:cs="Times New Roman"/>
          <w:b/>
          <w:bCs/>
          <w:sz w:val="22"/>
        </w:rPr>
        <w:br w:type="page"/>
      </w:r>
    </w:p>
    <w:p w14:paraId="2B479217" w14:textId="77777777" w:rsidR="009434D1" w:rsidRPr="009434D1" w:rsidRDefault="009434D1" w:rsidP="00337C60">
      <w:pPr>
        <w:jc w:val="left"/>
        <w:rPr>
          <w:rFonts w:ascii="Times New Roman" w:hAnsi="Times New Roman" w:cs="Times New Roman"/>
          <w:sz w:val="22"/>
        </w:rPr>
      </w:pPr>
      <w:r w:rsidRPr="009434D1">
        <w:rPr>
          <w:rFonts w:ascii="Times New Roman" w:hAnsi="Times New Roman" w:cs="Times New Roman"/>
          <w:b/>
          <w:bCs/>
          <w:sz w:val="22"/>
        </w:rPr>
        <w:lastRenderedPageBreak/>
        <w:t>Supplementary Fig. 29</w:t>
      </w:r>
      <w:r w:rsidRPr="009434D1">
        <w:rPr>
          <w:rFonts w:ascii="Times New Roman" w:eastAsia="Arial Unicode MS" w:hAnsi="Times New Roman" w:cs="Times New Roman"/>
          <w:kern w:val="0"/>
          <w:sz w:val="22"/>
        </w:rPr>
        <w:t xml:space="preserve"> Funnel plot of</w:t>
      </w:r>
      <w:r w:rsidRPr="009434D1">
        <w:rPr>
          <w:rFonts w:ascii="Times New Roman" w:hAnsi="Times New Roman" w:cs="Times New Roman"/>
          <w:sz w:val="22"/>
        </w:rPr>
        <w:t xml:space="preserve"> hazard ratio of 30-day all-cause mortality </w:t>
      </w:r>
      <w:r w:rsidRPr="009434D1">
        <w:rPr>
          <w:rFonts w:ascii="Times New Roman" w:eastAsia="Arial Unicode MS" w:hAnsi="Times New Roman" w:cs="Times New Roman"/>
          <w:kern w:val="0"/>
          <w:sz w:val="22"/>
        </w:rPr>
        <w:t>among patients</w:t>
      </w:r>
      <w:r w:rsidRPr="009434D1">
        <w:rPr>
          <w:rFonts w:ascii="Times New Roman" w:hAnsi="Times New Roman" w:cs="Times New Roman"/>
          <w:sz w:val="22"/>
        </w:rPr>
        <w:t xml:space="preserve"> undergoing percutaneous coronary intervention (PCI), </w:t>
      </w:r>
      <w:r w:rsidRPr="009434D1">
        <w:rPr>
          <w:rFonts w:ascii="Times New Roman" w:hAnsi="Times New Roman" w:cs="Times New Roman"/>
          <w:color w:val="000000"/>
          <w:sz w:val="22"/>
        </w:rPr>
        <w:t>left ventricular ejection fraction</w:t>
      </w:r>
      <w:r w:rsidRPr="009434D1">
        <w:rPr>
          <w:rFonts w:ascii="Times New Roman" w:hAnsi="Times New Roman" w:cs="Times New Roman"/>
          <w:sz w:val="22"/>
        </w:rPr>
        <w:t xml:space="preserve"> (LVEF) abnormal vs normal</w:t>
      </w:r>
    </w:p>
    <w:p w14:paraId="73BC38BF" w14:textId="77777777" w:rsidR="009434D1" w:rsidRPr="009434D1" w:rsidRDefault="009434D1" w:rsidP="00337C60">
      <w:pPr>
        <w:jc w:val="left"/>
        <w:rPr>
          <w:rFonts w:ascii="Times New Roman" w:hAnsi="Times New Roman" w:cs="Times New Roman"/>
          <w:sz w:val="22"/>
        </w:rPr>
      </w:pPr>
    </w:p>
    <w:p w14:paraId="16D9E0AA" w14:textId="77777777" w:rsidR="009434D1" w:rsidRPr="009434D1" w:rsidRDefault="009434D1" w:rsidP="008A0BAF">
      <w:pPr>
        <w:widowControl/>
        <w:jc w:val="center"/>
        <w:rPr>
          <w:rFonts w:ascii="Times New Roman" w:hAnsi="Times New Roman" w:cs="Times New Roman"/>
          <w:noProof/>
          <w:sz w:val="20"/>
        </w:rPr>
      </w:pPr>
      <w:r w:rsidRPr="009434D1">
        <w:rPr>
          <w:rFonts w:ascii="Times New Roman" w:hAnsi="Times New Roman" w:cs="Times New Roman"/>
          <w:noProof/>
          <w:sz w:val="20"/>
        </w:rPr>
        <w:drawing>
          <wp:inline distT="0" distB="0" distL="0" distR="0" wp14:anchorId="407A6972" wp14:editId="332C160D">
            <wp:extent cx="5486400" cy="36576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F8C952D" w14:textId="77777777" w:rsidR="009434D1" w:rsidRPr="009434D1" w:rsidRDefault="009434D1">
      <w:pPr>
        <w:widowControl/>
        <w:jc w:val="left"/>
        <w:rPr>
          <w:rFonts w:ascii="Times New Roman" w:hAnsi="Times New Roman" w:cs="Times New Roman"/>
          <w:noProof/>
          <w:sz w:val="20"/>
        </w:rPr>
      </w:pPr>
      <w:r w:rsidRPr="009434D1">
        <w:rPr>
          <w:rFonts w:ascii="Times New Roman" w:hAnsi="Times New Roman" w:cs="Times New Roman"/>
        </w:rPr>
        <w:br w:type="page"/>
      </w:r>
    </w:p>
    <w:p w14:paraId="0F43BAC3" w14:textId="7FD71370" w:rsidR="009434D1" w:rsidRPr="009434D1" w:rsidRDefault="009434D1" w:rsidP="009434D1">
      <w:pPr>
        <w:pStyle w:val="EndNoteBibliographyTitle"/>
        <w:jc w:val="left"/>
        <w:rPr>
          <w:rFonts w:ascii="Times New Roman" w:hAnsi="Times New Roman" w:cs="Times New Roman"/>
          <w:b/>
          <w:bCs/>
          <w:sz w:val="22"/>
        </w:rPr>
      </w:pPr>
      <w:r w:rsidRPr="009434D1">
        <w:rPr>
          <w:rFonts w:ascii="Times New Roman" w:hAnsi="Times New Roman" w:cs="Times New Roman"/>
          <w:b/>
          <w:bCs/>
          <w:sz w:val="22"/>
        </w:rPr>
        <w:lastRenderedPageBreak/>
        <w:t>Reference</w:t>
      </w:r>
      <w:r>
        <w:rPr>
          <w:rFonts w:ascii="Times New Roman" w:hAnsi="Times New Roman" w:cs="Times New Roman" w:hint="eastAsia"/>
          <w:b/>
          <w:bCs/>
          <w:sz w:val="22"/>
        </w:rPr>
        <w:t>s</w:t>
      </w:r>
    </w:p>
    <w:p w14:paraId="34609565" w14:textId="77777777" w:rsidR="009434D1" w:rsidRPr="009434D1" w:rsidRDefault="009434D1" w:rsidP="008906B3">
      <w:pPr>
        <w:pStyle w:val="EndNoteBibliographyTitle"/>
        <w:rPr>
          <w:rFonts w:ascii="Times New Roman" w:hAnsi="Times New Roman" w:cs="Times New Roman"/>
        </w:rPr>
      </w:pPr>
    </w:p>
    <w:p w14:paraId="78501343"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 Alidoosti M, Salarifar M, Zeinali AM, Kassaian SE, Dehkordi MR, Fatollahi MS. Short- and long-term outcomes of percutaneous coronary intervention in patients with low, intermediate and high ejection fraction.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Cardiovascular journal of Africa</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2008; 19: 17-21.</w:t>
      </w:r>
    </w:p>
    <w:p w14:paraId="32FFEDCC"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 Banga S, Gumm DC, Kizhakekuttu TJ, Emani VK, Singh S, Singh S</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Left Ventricular Ejection Fraction along with Zwolle Risk Score for Risk Stratification to Enhance Safe and Early Discharge in STEMI Patients Undergoing Primary Percutaneous Coronary Intervention: A Retrospective Observational Study.</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Cureus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2019; 11: e5272.</w:t>
      </w:r>
    </w:p>
    <w:p w14:paraId="1F5279B6"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[3] Daneault B, Généreux P, Kirtane AJ, Witzenbichler B, Guagliumi G, Paradis JM</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Comparison of Three-year outcomes after primary percutaneous coronary intervention in patients with left ventricular ejection fraction &lt;40% versus ≥ 40% (from the HORIZONS-AMI trial).</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 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2013; 111: 12-20.</w:t>
      </w:r>
    </w:p>
    <w:p w14:paraId="3A140359"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[4] Doshi R, Patel K, Gupta N, Gupta R, Meraj P. Characteristics and in-hospital outcomes of hospitalisations with heart failure with reduced or preserved ejection fraction undergoing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Irish journal of medical science</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2019; 188: 791-799.</w:t>
      </w:r>
    </w:p>
    <w:p w14:paraId="2CD14B12" w14:textId="0F77F845"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[5] El Awady WS, Samy M, Al-Daydamony MM, Abd El Samei MM, Shokry KAEA. Periprocedural and clinical outcomes of percutaneous coronary intervention of chronic total occlusions in patients with low- and mid-range ejection fractions.</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Egyptian Heart Journal</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2020; </w:t>
      </w:r>
      <w:r w:rsidR="001E3175">
        <w:rPr>
          <w:rFonts w:ascii="Times New Roman" w:hAnsi="Times New Roman" w:cs="Times New Roman"/>
          <w:sz w:val="21"/>
          <w:szCs w:val="21"/>
        </w:rPr>
        <w:t>72</w:t>
      </w:r>
      <w:r w:rsidRPr="009434D1">
        <w:rPr>
          <w:rFonts w:ascii="Times New Roman" w:hAnsi="Times New Roman" w:cs="Times New Roman"/>
          <w:sz w:val="21"/>
          <w:szCs w:val="21"/>
        </w:rPr>
        <w:t xml:space="preserve">: </w:t>
      </w:r>
      <w:r w:rsidR="001E3175">
        <w:rPr>
          <w:rFonts w:ascii="Times New Roman" w:hAnsi="Times New Roman" w:cs="Times New Roman"/>
          <w:sz w:val="21"/>
          <w:szCs w:val="21"/>
        </w:rPr>
        <w:t>28</w:t>
      </w:r>
      <w:r w:rsidRPr="009434D1">
        <w:rPr>
          <w:rFonts w:ascii="Times New Roman" w:hAnsi="Times New Roman" w:cs="Times New Roman"/>
          <w:sz w:val="21"/>
          <w:szCs w:val="21"/>
        </w:rPr>
        <w:t>.</w:t>
      </w:r>
    </w:p>
    <w:p w14:paraId="7439ADEE"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[6] Galassi AR, Boukhris M, Toma A, Elhadj Z, Laroussi L, Gaemperli O</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Percutaneous Coronary Intervention of Chronic Total Occlusions in Patients With Low Left Ventricular Ejection Fraction.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JACC. Cardiovascular interventions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2017; 10: 2158-2170.</w:t>
      </w:r>
    </w:p>
    <w:p w14:paraId="63D26CBC"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[7] Holper EM, Blair J, Selzer F, Detre KM, Jacobs AK, Williams DO</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The impact of ejection fraction on outcomes after percutaneous coronary intervention in patients with congestive heart failure: an analysis of the National Heart, Lung, and Blood Institute Percutaneous Transluminal Coronary Angioplasty Registry and Dynamic Registry.</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American heart journal</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2006; 151: 69-75.</w:t>
      </w:r>
    </w:p>
    <w:p w14:paraId="1AA24A15"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[8] Jiang L, Song Y, Xu JJ, Tang XF, Wang HH, Jiang P</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[Outcome of patients with coronary artery disease and left ventricular ejection fraction less than 50% undergoing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Zhonghua xin xue guan bing za zhi</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2017; 45: 1058-1066.</w:t>
      </w:r>
    </w:p>
    <w:p w14:paraId="5F00BCAD"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[9] Jiang Y, Hu S, Cao M, Li X, Zhou J, Ding B</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Evaluation of acute myocardial infarction patients with mid-range ejection fraction after emergency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Postgraduate medical journal</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2019; 95: 355-360.</w:t>
      </w:r>
    </w:p>
    <w:p w14:paraId="3A5329C4" w14:textId="371284EE"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[10] Marui A, Kimura T, Nishiwaki N, Mitsudo K, Komiya T, Hanyu M</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Comparison of five-year outcomes of coronary artery bypass grafting versus percutaneous coronary intervention in patients with left ventricular ejection fractions 50% versus &gt;50% (from the CREDO-Kyoto PCI/CABG registry cohort-2).</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2014; </w:t>
      </w:r>
      <w:r w:rsidR="009A47D3" w:rsidRPr="009A47D3">
        <w:rPr>
          <w:rFonts w:ascii="Times New Roman" w:hAnsi="Times New Roman" w:cs="Times New Roman"/>
          <w:sz w:val="21"/>
          <w:szCs w:val="21"/>
        </w:rPr>
        <w:t>114: 988-996</w:t>
      </w:r>
      <w:r w:rsidRPr="009434D1">
        <w:rPr>
          <w:rFonts w:ascii="Times New Roman" w:hAnsi="Times New Roman" w:cs="Times New Roman"/>
          <w:sz w:val="21"/>
          <w:szCs w:val="21"/>
        </w:rPr>
        <w:t>.</w:t>
      </w:r>
    </w:p>
    <w:p w14:paraId="237613C7"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[11] Sardi GL, Gaglia MA, Jr., Maluenda G, Torguson R, Laynez-Carnicero A, Ben-Dor I</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Outcome of percutaneous coronary intervention utilizing drug-eluting stents in patients with reduced left ventricular ejection </w:t>
      </w:r>
      <w:r w:rsidRPr="009434D1">
        <w:rPr>
          <w:rFonts w:ascii="Times New Roman" w:hAnsi="Times New Roman" w:cs="Times New Roman"/>
          <w:sz w:val="21"/>
          <w:szCs w:val="21"/>
        </w:rPr>
        <w:lastRenderedPageBreak/>
        <w:t>fraction.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 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2012; 109: 344-351.</w:t>
      </w:r>
    </w:p>
    <w:p w14:paraId="03E18F64"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[12] Shiga T, Hagiwara N, Ogawa H, Takagi A, Nagashima M, Yamauchi T</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Sudden cardiac death and left ventricular ejection fraction during long-term follow-up after acute myocardial infarction in the primary percutaneous coronary intervention era: results from the HIJAMI-II registry.</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Heart (British Cardiac Society)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2009; 95: 216-220.</w:t>
      </w:r>
    </w:p>
    <w:p w14:paraId="7F46977C"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[13] Son YJ, Shim SK, Hwang SY, Ahn JH, Yu HY. Impact of left ventricular ejection fraction and medication adherence on major adverse cardiac events during the first year after successful primary percutaneous coronary interventions.</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Journal of Clinical Nursing</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2016; : .</w:t>
      </w:r>
    </w:p>
    <w:p w14:paraId="522E7E09" w14:textId="3A05C70A"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[14] Sutton NR, Li S, Thomas L, Wang TY, De Lemos JA, Enriquez JR</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The association of left ventricular ejection fraction with clinical outcomes after myocardial infarction: Findings from the Acute Coronary Treatment and Intervention Outcomes Network (ACTION) Registry-Get with the Guidelines (GWTG) Medicare-linked database.</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American heart journal</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2016; </w:t>
      </w:r>
      <w:r w:rsidR="005476EA" w:rsidRPr="005476EA">
        <w:rPr>
          <w:rFonts w:ascii="Times New Roman" w:hAnsi="Times New Roman" w:cs="Times New Roman"/>
          <w:sz w:val="21"/>
          <w:szCs w:val="21"/>
        </w:rPr>
        <w:t>178: 65-73.</w:t>
      </w:r>
      <w:r w:rsidRPr="009434D1">
        <w:rPr>
          <w:rFonts w:ascii="Times New Roman" w:hAnsi="Times New Roman" w:cs="Times New Roman"/>
          <w:sz w:val="21"/>
          <w:szCs w:val="21"/>
        </w:rPr>
        <w:t>.</w:t>
      </w:r>
    </w:p>
    <w:p w14:paraId="5CA60133"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[15] Toma A, Stähli BE, Gick M, Gebhard C, Kaufmann BA, Mashayekhi K</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Comparison of Benefit of Successful Percutaneous Coronary Intervention for Chronic Total Occlusion in Patients With Versus Without Reduced (≤40%) Left Ventricular Ejection Fraction.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 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2017; 120: 1780-1786.</w:t>
      </w:r>
    </w:p>
    <w:p w14:paraId="6788EAE0"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[16] Vakili H, Sadeghi R, Rezapoor P, Gachkar L. In-hospital outcomes after primary percutaneous coronary intervention according to left ventricular ejection fraction.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ARYA atherosclerosis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2014; 10: 211-217.</w:t>
      </w:r>
    </w:p>
    <w:p w14:paraId="0AA77C0E" w14:textId="41172B62"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[17] Wang K, Li HL, Bei WJ, Gguo XS, Chen SQ, Mohammed S</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Association of left ventricular ejection fraction with contrast-induced nephropathy and mortality following coronary angiography or intervention in patients with heart failure.</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Therapeutics and Clinical Risk Management</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2017; </w:t>
      </w:r>
      <w:r w:rsidR="008E7AD4" w:rsidRPr="008E7AD4">
        <w:rPr>
          <w:rFonts w:ascii="Times New Roman" w:hAnsi="Times New Roman" w:cs="Times New Roman"/>
          <w:sz w:val="21"/>
          <w:szCs w:val="21"/>
        </w:rPr>
        <w:t>13</w:t>
      </w:r>
      <w:r w:rsidRPr="009434D1">
        <w:rPr>
          <w:rFonts w:ascii="Times New Roman" w:hAnsi="Times New Roman" w:cs="Times New Roman"/>
          <w:sz w:val="21"/>
          <w:szCs w:val="21"/>
        </w:rPr>
        <w:t xml:space="preserve">: </w:t>
      </w:r>
      <w:r w:rsidR="008E7AD4" w:rsidRPr="008E7AD4">
        <w:rPr>
          <w:rFonts w:ascii="Times New Roman" w:hAnsi="Times New Roman" w:cs="Times New Roman"/>
          <w:sz w:val="21"/>
          <w:szCs w:val="21"/>
        </w:rPr>
        <w:t>887-895</w:t>
      </w:r>
      <w:r w:rsidRPr="009434D1">
        <w:rPr>
          <w:rFonts w:ascii="Times New Roman" w:hAnsi="Times New Roman" w:cs="Times New Roman"/>
          <w:sz w:val="21"/>
          <w:szCs w:val="21"/>
        </w:rPr>
        <w:t>.</w:t>
      </w:r>
    </w:p>
    <w:p w14:paraId="564ECF0B"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[18] Ye Z, Lu H, Li L. Reduced Left Ventricular Ejection Fraction Is a Risk Factor for In-Hospital Mortality in Patients after Percutaneous Coronary Intervention: A Hospital-Based Survey.</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BioMed research international</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2018; 2018: 8753176.</w:t>
      </w:r>
    </w:p>
    <w:p w14:paraId="2869CE69"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[19] Zhong J, Chen Q, Chen L, Ye Z, Chen H, Sun J</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Physiological benefits evaluated by quantitative flow ratio in patients with reduced left ventricular ejection fraction who underwent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BMC cardiovascular disorders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2020; 20: 523.</w:t>
      </w:r>
    </w:p>
    <w:p w14:paraId="7E205DD2"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[20] Alaswad K, Basir MB, Khandelwal A, Schreiber T, Lombardi W, O'Neill W. The Role of Mechanical Circulatory Support During Percutaneous Coronary Intervention in Patients Without Severely Depressed Left Ventricular Function.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 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2018; 121: 703-708.</w:t>
      </w:r>
    </w:p>
    <w:p w14:paraId="3ABC2CA9"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[21] Biondi-Zoccai G, Sheiban I, Moretti C, Palmerini T, Marzocchi A, Capodanno D</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Appraising the impact of left ventricular ejection fraction on outcomes of percutaneous drug-eluting stenting for unprotected left main disease: insights from a multicenter registry of 975 patients.</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Clinical research in cardiology : official journal of the German Cardiac Society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2011; 100: 403-411.</w:t>
      </w:r>
    </w:p>
    <w:p w14:paraId="600A3479"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[22] De Silva K, Webb I, Sicard P, Lockie T, Pattinson S, Redwood S</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Does left ventricular function continue to influence mortality following contemporary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Coronary artery disease</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2012; 23: 155-161.</w:t>
      </w:r>
    </w:p>
    <w:p w14:paraId="028BE113"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[23] Gao Z, Xu B, Kirtane AJ, Yang YJ, Yuan JQ, Chen JL</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Impact of depressed left ventricular function on </w:t>
      </w:r>
      <w:r w:rsidRPr="009434D1">
        <w:rPr>
          <w:rFonts w:ascii="Times New Roman" w:hAnsi="Times New Roman" w:cs="Times New Roman"/>
          <w:sz w:val="21"/>
          <w:szCs w:val="21"/>
        </w:rPr>
        <w:lastRenderedPageBreak/>
        <w:t>outcomes in patients with three-vessel coronary disease undergoing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Chinese medical journal</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2013; 126: 609-614.</w:t>
      </w:r>
    </w:p>
    <w:p w14:paraId="4B464495"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[24] Halkin A, Stone GW, Dixon SR, Grines CL, Tcheng JE, Cox DA</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Impact and determinants of left ventricular function in patients undergoing primary percutaneous coronary intervention in acute myocardial infarction.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 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2005; 96: 325-331.</w:t>
      </w:r>
    </w:p>
    <w:p w14:paraId="61C1E830"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[25] Jackson M, Austin D, Kwok CS, Rashid M, Kontopantelis E, Ludman P</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The impact of diabetes on the prognostic value of left ventricular function following percutaneous coronary intervention: Insights from the British Cardiovascular Intervention Society.</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Catheterization and cardiovascular interventions : official journal of the Society for Cardiac Angiography &amp; Interventions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2018; 92: E393-e402.</w:t>
      </w:r>
    </w:p>
    <w:p w14:paraId="66F56508"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[26] Keelan PC, Johnston JM, Koru-Sengul T, Detre KM, Williams DO, Slater J</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Comparison of In-Hospital and One-Year outcomes in patients with left ventricular ejection fractions ≤40%, 41% to 49%, and ≥50% having percutaneous coronary revascularization.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 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2003; 91: 1168-1172.</w:t>
      </w:r>
    </w:p>
    <w:p w14:paraId="6F31DDD0"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[27] Kwok CS, Anderson SG, McAllister KS, Sperrin M, O'Kane PD, Keavney B</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Impact of age on the prognostic value of left ventricular function in relation to procedural outcomes following percutaneous coronary intervention: insights from the British Cardiovascular Intervention Society.</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Catheterization and cardiovascular interventions : official journal of the Society for Cardiac Angiography &amp; Interventions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2015; 85: 944-951.</w:t>
      </w:r>
    </w:p>
    <w:p w14:paraId="671762B4"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[28] Levi A, Bental T, Assali AR, Lev EI, Vaknin Assa H, Shaul AA</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Dynamic changes in left ventricular function after a percutaneous coronary intervention: prevalence, predictors, and prognosis.</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Coronary artery disease</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2016; 27: 199-206.</w:t>
      </w:r>
    </w:p>
    <w:p w14:paraId="07329432"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[29] Mamas MA, Anderson SG, O'Kane PD, Keavney B, Nolan J, Oldroyd KG</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Impact of left ventricular function in relation to procedural outcomes following percutaneous coronary intervention: insights from the British Cardiovascular Intervention Society.</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European heart journal</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2014; 35: 3004-3012a.</w:t>
      </w:r>
    </w:p>
    <w:p w14:paraId="3A6BFEDB"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[30] Marsico F, Morenghi E, Parenti DZ, Milone F, Maiello L, Carcagnì A</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Immediate and late results of coronary angioplasty in patients with severe left ventricular dysfunction.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Italian heart journal : official journal of the Italian Federation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2003; 4: 838-842.</w:t>
      </w:r>
    </w:p>
    <w:p w14:paraId="5C1CF657"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[31] Singh M, Rihal CS, Lennon RJ, Spertus J, Rumsfeld JS, Holmes DR. Bedside Estimation of Risk From Percutaneous Coronary Intervention: The New Mayo Clinic Risk Scores.</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Mayo Clinic Proceedings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2007; 82: 701-708.</w:t>
      </w:r>
    </w:p>
    <w:p w14:paraId="5E235F31"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[32] van der Vleuten PA, Rasoul S, Huurnink W, van der Horst IC, Slart RH, Reiffers S</w:t>
      </w:r>
      <w:r w:rsidRPr="009434D1">
        <w:rPr>
          <w:rFonts w:ascii="Times New Roman" w:hAnsi="Times New Roman" w:cs="Times New Roman"/>
          <w:i/>
          <w:sz w:val="21"/>
          <w:szCs w:val="21"/>
        </w:rPr>
        <w:t>, et al.</w:t>
      </w:r>
      <w:r w:rsidRPr="009434D1">
        <w:rPr>
          <w:rFonts w:ascii="Times New Roman" w:hAnsi="Times New Roman" w:cs="Times New Roman"/>
          <w:sz w:val="21"/>
          <w:szCs w:val="21"/>
        </w:rPr>
        <w:t xml:space="preserve"> The importance of left ventricular function for long-term outcome after primary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BMC cardiovascular disorders</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2008; 8: 4.</w:t>
      </w:r>
    </w:p>
    <w:p w14:paraId="0E07B0BF" w14:textId="77777777" w:rsidR="009434D1" w:rsidRPr="009434D1" w:rsidRDefault="009434D1" w:rsidP="009434D1">
      <w:pPr>
        <w:pStyle w:val="EndNoteBibliography"/>
        <w:spacing w:line="288" w:lineRule="auto"/>
        <w:ind w:left="315" w:hanging="315"/>
        <w:rPr>
          <w:rFonts w:ascii="Times New Roman" w:hAnsi="Times New Roman" w:cs="Times New Roman"/>
          <w:sz w:val="21"/>
          <w:szCs w:val="21"/>
        </w:rPr>
      </w:pPr>
      <w:r w:rsidRPr="009434D1">
        <w:rPr>
          <w:rFonts w:ascii="Times New Roman" w:hAnsi="Times New Roman" w:cs="Times New Roman"/>
          <w:sz w:val="21"/>
          <w:szCs w:val="21"/>
        </w:rPr>
        <w:t>[33] Wallace TW, Berger JS, Wang A, Velazquez EJ, Brown DL. Impact of Left Ventricular Dysfunction on Hospital Mortality Among Patients Undergoing Elective Percutaneous Coronary Intervention.</w:t>
      </w:r>
      <w:r w:rsidRPr="009434D1">
        <w:rPr>
          <w:rFonts w:ascii="Times New Roman" w:hAnsi="Times New Roman" w:cs="Times New Roman"/>
          <w:i/>
          <w:sz w:val="21"/>
          <w:szCs w:val="21"/>
        </w:rPr>
        <w:t xml:space="preserve"> </w:t>
      </w:r>
      <w:r w:rsidRPr="009434D1">
        <w:rPr>
          <w:rFonts w:ascii="Times New Roman" w:hAnsi="Times New Roman" w:cs="Times New Roman"/>
          <w:sz w:val="21"/>
          <w:szCs w:val="21"/>
        </w:rPr>
        <w:t>The American journal of cardiology</w:t>
      </w:r>
      <w:r w:rsidRPr="009434D1">
        <w:rPr>
          <w:rFonts w:ascii="Times New Roman" w:hAnsi="Times New Roman" w:cs="Times New Roman"/>
          <w:i/>
          <w:sz w:val="21"/>
          <w:szCs w:val="21"/>
        </w:rPr>
        <w:t>.</w:t>
      </w:r>
      <w:r w:rsidRPr="009434D1">
        <w:rPr>
          <w:rFonts w:ascii="Times New Roman" w:hAnsi="Times New Roman" w:cs="Times New Roman"/>
          <w:sz w:val="21"/>
          <w:szCs w:val="21"/>
        </w:rPr>
        <w:t xml:space="preserve"> 2009; 103: 355-360.</w:t>
      </w:r>
    </w:p>
    <w:p w14:paraId="58144FF9" w14:textId="77777777" w:rsidR="009434D1" w:rsidRPr="009434D1" w:rsidRDefault="009434D1" w:rsidP="00A646B5">
      <w:pPr>
        <w:pStyle w:val="EndNoteBibliography"/>
        <w:ind w:left="330" w:hanging="330"/>
        <w:rPr>
          <w:rFonts w:ascii="Times New Roman" w:hAnsi="Times New Roman" w:cs="Times New Roman"/>
        </w:rPr>
      </w:pPr>
      <w:r w:rsidRPr="009434D1">
        <w:rPr>
          <w:rFonts w:ascii="Times New Roman" w:hAnsi="Times New Roman" w:cs="Times New Roman"/>
          <w:sz w:val="22"/>
        </w:rPr>
        <w:tab/>
      </w:r>
    </w:p>
    <w:p w14:paraId="1E4CF354" w14:textId="77777777" w:rsidR="00B250B5" w:rsidRPr="009434D1" w:rsidRDefault="00B250B5">
      <w:pPr>
        <w:ind w:firstLine="420"/>
        <w:rPr>
          <w:rFonts w:ascii="Times New Roman" w:hAnsi="Times New Roman" w:cs="Times New Roman"/>
        </w:rPr>
      </w:pPr>
    </w:p>
    <w:sectPr w:rsidR="00B250B5" w:rsidRPr="009434D1" w:rsidSect="00EC4A1C">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D70BA" w14:textId="77777777" w:rsidR="00640567" w:rsidRDefault="00640567">
      <w:r>
        <w:separator/>
      </w:r>
    </w:p>
  </w:endnote>
  <w:endnote w:type="continuationSeparator" w:id="0">
    <w:p w14:paraId="29A7A37C" w14:textId="77777777" w:rsidR="00640567" w:rsidRDefault="00640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Light">
    <w:panose1 w:val="020B0502040204020203"/>
    <w:charset w:val="86"/>
    <w:family w:val="swiss"/>
    <w:pitch w:val="variable"/>
    <w:sig w:usb0="80000287" w:usb1="2ACF001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0077487"/>
      <w:docPartObj>
        <w:docPartGallery w:val="Page Numbers (Bottom of Page)"/>
        <w:docPartUnique/>
      </w:docPartObj>
    </w:sdtPr>
    <w:sdtEndPr/>
    <w:sdtContent>
      <w:p w14:paraId="3291E6F9" w14:textId="52D23188" w:rsidR="00E70CE8" w:rsidRDefault="00965383">
        <w:pPr>
          <w:pStyle w:val="a7"/>
          <w:jc w:val="right"/>
        </w:pPr>
        <w:r>
          <w:fldChar w:fldCharType="begin"/>
        </w:r>
        <w:r>
          <w:instrText>PAGE   \* MERGEFORMAT</w:instrText>
        </w:r>
        <w:r>
          <w:fldChar w:fldCharType="separate"/>
        </w:r>
        <w:r w:rsidR="00E16D0B" w:rsidRPr="00E16D0B">
          <w:rPr>
            <w:noProof/>
            <w:lang w:val="zh-CN"/>
          </w:rPr>
          <w:t>21</w:t>
        </w:r>
        <w:r>
          <w:fldChar w:fldCharType="end"/>
        </w:r>
      </w:p>
    </w:sdtContent>
  </w:sdt>
  <w:p w14:paraId="2256B527" w14:textId="77777777" w:rsidR="00E70CE8" w:rsidRDefault="00E16D0B">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3F3E72" w14:textId="77777777" w:rsidR="00640567" w:rsidRDefault="00640567">
      <w:r>
        <w:separator/>
      </w:r>
    </w:p>
  </w:footnote>
  <w:footnote w:type="continuationSeparator" w:id="0">
    <w:p w14:paraId="46E96442" w14:textId="77777777" w:rsidR="00640567" w:rsidRDefault="0064056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D45707"/>
    <w:multiLevelType w:val="multilevel"/>
    <w:tmpl w:val="D91CC156"/>
    <w:lvl w:ilvl="0">
      <w:start w:val="1"/>
      <w:numFmt w:val="decimal"/>
      <w:lvlText w:val="%1."/>
      <w:lvlJc w:val="left"/>
      <w:pPr>
        <w:ind w:left="425" w:hanging="425"/>
      </w:pPr>
      <w:rPr>
        <w:rFonts w:hint="eastAsia"/>
      </w:rPr>
    </w:lvl>
    <w:lvl w:ilvl="1">
      <w:start w:val="1"/>
      <w:numFmt w:val="decimal"/>
      <w:pStyle w:val="3"/>
      <w:lvlText w:val="%2."/>
      <w:lvlJc w:val="left"/>
      <w:pPr>
        <w:ind w:left="426" w:firstLine="0"/>
      </w:pPr>
    </w:lvl>
    <w:lvl w:ilvl="2">
      <w:start w:val="1"/>
      <w:numFmt w:val="upperLetter"/>
      <w:lvlText w:val="%3."/>
      <w:lvlJc w:val="left"/>
      <w:pPr>
        <w:ind w:left="420" w:hanging="420"/>
      </w:pPr>
      <w:rPr>
        <w:rFonts w:hint="eastAsia"/>
      </w:rPr>
    </w:lvl>
    <w:lvl w:ilvl="3">
      <w:start w:val="1"/>
      <w:numFmt w:val="lowerLetter"/>
      <w:lvlText w:val="%4)"/>
      <w:lvlJc w:val="left"/>
      <w:pPr>
        <w:ind w:left="420" w:hanging="420"/>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3652194A"/>
    <w:multiLevelType w:val="hybridMultilevel"/>
    <w:tmpl w:val="F9B6685E"/>
    <w:lvl w:ilvl="0" w:tplc="98322C76">
      <w:start w:val="1"/>
      <w:numFmt w:val="decimalEnclosedCircle"/>
      <w:pStyle w:val="5"/>
      <w:lvlText w:val="%1"/>
      <w:lvlJc w:val="left"/>
      <w:pPr>
        <w:ind w:left="1260" w:hanging="420"/>
      </w:pPr>
    </w:lvl>
    <w:lvl w:ilvl="1" w:tplc="04090019">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 w15:restartNumberingAfterBreak="0">
    <w:nsid w:val="524856C2"/>
    <w:multiLevelType w:val="hybridMultilevel"/>
    <w:tmpl w:val="7166F2C0"/>
    <w:lvl w:ilvl="0" w:tplc="31807CD0">
      <w:start w:val="1"/>
      <w:numFmt w:val="japaneseCounting"/>
      <w:pStyle w:val="1"/>
      <w:lvlText w:val="%1、"/>
      <w:lvlJc w:val="left"/>
      <w:pPr>
        <w:ind w:left="840" w:hanging="42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4886B946">
      <w:start w:val="1"/>
      <w:numFmt w:val="japaneseCounting"/>
      <w:pStyle w:val="2"/>
      <w:lvlText w:val="（%4）"/>
      <w:lvlJc w:val="left"/>
      <w:pPr>
        <w:ind w:left="1430" w:hanging="720"/>
      </w:pPr>
      <w:rPr>
        <w:rFonts w:hint="default"/>
      </w:r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2"/>
  </w:num>
  <w:num w:numId="3">
    <w:abstractNumId w:val="0"/>
  </w:num>
  <w:num w:numId="4">
    <w:abstractNumId w:val="1"/>
  </w:num>
  <w:num w:numId="5">
    <w:abstractNumId w:val="2"/>
  </w:num>
  <w:num w:numId="6">
    <w:abstractNumId w:val="2"/>
  </w:num>
  <w:num w:numId="7">
    <w:abstractNumId w:val="0"/>
  </w:num>
  <w:num w:numId="8">
    <w:abstractNumId w:val="1"/>
  </w:num>
  <w:num w:numId="9">
    <w:abstractNumId w:val="2"/>
  </w:num>
  <w:num w:numId="10">
    <w:abstractNumId w:val="2"/>
  </w:num>
  <w:num w:numId="11">
    <w:abstractNumId w:val="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9434D1"/>
    <w:rsid w:val="00123940"/>
    <w:rsid w:val="001E3175"/>
    <w:rsid w:val="00290EE3"/>
    <w:rsid w:val="003F3CB6"/>
    <w:rsid w:val="005476EA"/>
    <w:rsid w:val="005E6CE8"/>
    <w:rsid w:val="00621B0B"/>
    <w:rsid w:val="00640567"/>
    <w:rsid w:val="006B38A2"/>
    <w:rsid w:val="008E7AD4"/>
    <w:rsid w:val="009434D1"/>
    <w:rsid w:val="00965383"/>
    <w:rsid w:val="009A47D3"/>
    <w:rsid w:val="00A22F9F"/>
    <w:rsid w:val="00B250B5"/>
    <w:rsid w:val="00E16D0B"/>
    <w:rsid w:val="00E66BAF"/>
    <w:rsid w:val="00F17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66E31E"/>
  <w15:chartTrackingRefBased/>
  <w15:docId w15:val="{2315F273-4F94-4541-A348-90C5CE45A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kern w:val="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34D1"/>
    <w:pPr>
      <w:widowControl w:val="0"/>
      <w:jc w:val="both"/>
    </w:pPr>
    <w:rPr>
      <w:rFonts w:asciiTheme="minorHAnsi" w:eastAsiaTheme="minorEastAsia" w:hAnsiTheme="minorHAnsi" w:cstheme="minorBidi"/>
      <w:sz w:val="21"/>
      <w:szCs w:val="22"/>
    </w:rPr>
  </w:style>
  <w:style w:type="paragraph" w:styleId="1">
    <w:name w:val="heading 1"/>
    <w:basedOn w:val="a"/>
    <w:next w:val="a"/>
    <w:link w:val="10"/>
    <w:uiPriority w:val="9"/>
    <w:qFormat/>
    <w:rsid w:val="00290EE3"/>
    <w:pPr>
      <w:keepNext/>
      <w:keepLines/>
      <w:numPr>
        <w:numId w:val="10"/>
      </w:numPr>
      <w:spacing w:before="240" w:after="240"/>
      <w:ind w:firstLine="0"/>
      <w:outlineLvl w:val="0"/>
    </w:pPr>
    <w:rPr>
      <w:rFonts w:ascii="Arial" w:hAnsi="Arial"/>
      <w:kern w:val="44"/>
      <w:sz w:val="28"/>
      <w:szCs w:val="21"/>
    </w:rPr>
  </w:style>
  <w:style w:type="paragraph" w:styleId="2">
    <w:name w:val="heading 2"/>
    <w:basedOn w:val="a"/>
    <w:next w:val="a"/>
    <w:link w:val="20"/>
    <w:uiPriority w:val="9"/>
    <w:unhideWhenUsed/>
    <w:qFormat/>
    <w:rsid w:val="00290EE3"/>
    <w:pPr>
      <w:keepNext/>
      <w:keepLines/>
      <w:numPr>
        <w:ilvl w:val="3"/>
        <w:numId w:val="10"/>
      </w:numPr>
      <w:spacing w:before="200" w:after="200"/>
      <w:ind w:firstLine="0"/>
      <w:outlineLvl w:val="1"/>
    </w:pPr>
    <w:rPr>
      <w:rFonts w:ascii="Arial" w:hAnsi="Arial" w:cstheme="majorBidi"/>
      <w:sz w:val="24"/>
      <w:szCs w:val="21"/>
      <w:shd w:val="clear" w:color="auto" w:fill="FFFFFF"/>
    </w:rPr>
  </w:style>
  <w:style w:type="paragraph" w:styleId="3">
    <w:name w:val="heading 3"/>
    <w:basedOn w:val="a"/>
    <w:next w:val="a"/>
    <w:link w:val="30"/>
    <w:uiPriority w:val="9"/>
    <w:unhideWhenUsed/>
    <w:qFormat/>
    <w:rsid w:val="00290EE3"/>
    <w:pPr>
      <w:keepNext/>
      <w:keepLines/>
      <w:numPr>
        <w:ilvl w:val="1"/>
        <w:numId w:val="11"/>
      </w:numPr>
      <w:spacing w:before="240" w:after="240"/>
      <w:ind w:leftChars="200" w:left="200"/>
      <w:outlineLvl w:val="2"/>
    </w:pPr>
    <w:rPr>
      <w:b/>
      <w:szCs w:val="21"/>
    </w:rPr>
  </w:style>
  <w:style w:type="paragraph" w:styleId="4">
    <w:name w:val="heading 4"/>
    <w:basedOn w:val="a"/>
    <w:next w:val="a"/>
    <w:link w:val="40"/>
    <w:uiPriority w:val="9"/>
    <w:unhideWhenUsed/>
    <w:qFormat/>
    <w:rsid w:val="00290EE3"/>
    <w:pPr>
      <w:keepNext/>
      <w:keepLines/>
      <w:spacing w:before="200" w:after="200"/>
      <w:ind w:firstLine="420"/>
      <w:outlineLvl w:val="3"/>
    </w:pPr>
    <w:rPr>
      <w:rFonts w:cstheme="majorBidi"/>
      <w:bCs/>
      <w:szCs w:val="21"/>
    </w:rPr>
  </w:style>
  <w:style w:type="paragraph" w:styleId="5">
    <w:name w:val="heading 5"/>
    <w:basedOn w:val="a0"/>
    <w:next w:val="a"/>
    <w:link w:val="50"/>
    <w:uiPriority w:val="9"/>
    <w:unhideWhenUsed/>
    <w:qFormat/>
    <w:rsid w:val="00290EE3"/>
    <w:pPr>
      <w:numPr>
        <w:numId w:val="12"/>
      </w:numPr>
      <w:spacing w:beforeLines="0"/>
      <w:ind w:leftChars="0" w:left="0"/>
      <w:jc w:val="both"/>
      <w:outlineLvl w:val="4"/>
    </w:pPr>
    <w:rPr>
      <w:szCs w:val="21"/>
    </w:rPr>
  </w:style>
  <w:style w:type="paragraph" w:styleId="6">
    <w:name w:val="heading 6"/>
    <w:basedOn w:val="a"/>
    <w:next w:val="a"/>
    <w:link w:val="60"/>
    <w:uiPriority w:val="9"/>
    <w:semiHidden/>
    <w:unhideWhenUsed/>
    <w:qFormat/>
    <w:rsid w:val="00290EE3"/>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290EE3"/>
    <w:rPr>
      <w:rFonts w:ascii="Arial" w:hAnsi="Arial" w:cstheme="minorBidi"/>
      <w:kern w:val="44"/>
      <w:sz w:val="28"/>
      <w:szCs w:val="21"/>
    </w:rPr>
  </w:style>
  <w:style w:type="character" w:customStyle="1" w:styleId="20">
    <w:name w:val="标题 2 字符"/>
    <w:basedOn w:val="a1"/>
    <w:link w:val="2"/>
    <w:uiPriority w:val="9"/>
    <w:rsid w:val="00290EE3"/>
    <w:rPr>
      <w:rFonts w:ascii="Arial" w:hAnsi="Arial" w:cstheme="majorBidi"/>
      <w:sz w:val="24"/>
      <w:szCs w:val="21"/>
    </w:rPr>
  </w:style>
  <w:style w:type="character" w:customStyle="1" w:styleId="30">
    <w:name w:val="标题 3 字符"/>
    <w:basedOn w:val="a1"/>
    <w:link w:val="3"/>
    <w:uiPriority w:val="9"/>
    <w:rsid w:val="00290EE3"/>
    <w:rPr>
      <w:rFonts w:ascii="Times New Roman" w:hAnsi="Times New Roman" w:cstheme="minorBidi"/>
      <w:b/>
      <w:sz w:val="21"/>
      <w:szCs w:val="21"/>
    </w:rPr>
  </w:style>
  <w:style w:type="character" w:customStyle="1" w:styleId="40">
    <w:name w:val="标题 4 字符"/>
    <w:basedOn w:val="a1"/>
    <w:link w:val="4"/>
    <w:uiPriority w:val="9"/>
    <w:rsid w:val="00290EE3"/>
    <w:rPr>
      <w:rFonts w:ascii="Times New Roman" w:hAnsi="Times New Roman" w:cstheme="majorBidi"/>
      <w:bCs/>
      <w:sz w:val="21"/>
      <w:szCs w:val="21"/>
    </w:rPr>
  </w:style>
  <w:style w:type="character" w:customStyle="1" w:styleId="50">
    <w:name w:val="标题 5 字符"/>
    <w:basedOn w:val="a1"/>
    <w:link w:val="5"/>
    <w:uiPriority w:val="9"/>
    <w:rsid w:val="00290EE3"/>
    <w:rPr>
      <w:rFonts w:ascii="Times New Roman" w:hAnsi="Times New Roman" w:cstheme="minorBidi"/>
      <w:bCs/>
      <w:sz w:val="21"/>
      <w:szCs w:val="21"/>
    </w:rPr>
  </w:style>
  <w:style w:type="paragraph" w:styleId="a0">
    <w:name w:val="List Paragraph"/>
    <w:basedOn w:val="a"/>
    <w:uiPriority w:val="34"/>
    <w:qFormat/>
    <w:rsid w:val="00290EE3"/>
    <w:pPr>
      <w:spacing w:beforeLines="50" w:before="50"/>
      <w:ind w:leftChars="400" w:left="400"/>
      <w:jc w:val="left"/>
    </w:pPr>
    <w:rPr>
      <w:bCs/>
    </w:rPr>
  </w:style>
  <w:style w:type="character" w:customStyle="1" w:styleId="60">
    <w:name w:val="标题 6 字符"/>
    <w:basedOn w:val="a1"/>
    <w:link w:val="6"/>
    <w:uiPriority w:val="9"/>
    <w:semiHidden/>
    <w:rsid w:val="00290EE3"/>
    <w:rPr>
      <w:rFonts w:asciiTheme="majorHAnsi" w:eastAsiaTheme="majorEastAsia" w:hAnsiTheme="majorHAnsi" w:cstheme="majorBidi"/>
      <w:b/>
      <w:bCs/>
      <w:sz w:val="24"/>
      <w:szCs w:val="24"/>
    </w:rPr>
  </w:style>
  <w:style w:type="paragraph" w:customStyle="1" w:styleId="31">
    <w:name w:val="标题3正文"/>
    <w:basedOn w:val="a"/>
    <w:qFormat/>
    <w:rsid w:val="00290EE3"/>
    <w:pPr>
      <w:ind w:leftChars="200" w:left="420" w:firstLine="420"/>
    </w:pPr>
  </w:style>
  <w:style w:type="paragraph" w:customStyle="1" w:styleId="51">
    <w:name w:val="标题5正文"/>
    <w:basedOn w:val="a0"/>
    <w:qFormat/>
    <w:rsid w:val="00290EE3"/>
    <w:pPr>
      <w:spacing w:beforeLines="0" w:before="0"/>
      <w:ind w:leftChars="0" w:left="839"/>
    </w:pPr>
  </w:style>
  <w:style w:type="paragraph" w:customStyle="1" w:styleId="a4">
    <w:name w:val="列表标题"/>
    <w:basedOn w:val="a"/>
    <w:link w:val="a5"/>
    <w:qFormat/>
    <w:rsid w:val="00290EE3"/>
    <w:pPr>
      <w:ind w:leftChars="200" w:left="200"/>
    </w:pPr>
    <w:rPr>
      <w:rFonts w:cstheme="majorBidi"/>
      <w:szCs w:val="21"/>
    </w:rPr>
  </w:style>
  <w:style w:type="character" w:customStyle="1" w:styleId="a5">
    <w:name w:val="列表标题 字符"/>
    <w:basedOn w:val="40"/>
    <w:link w:val="a4"/>
    <w:rsid w:val="00290EE3"/>
    <w:rPr>
      <w:rFonts w:ascii="Times New Roman" w:hAnsi="Times New Roman" w:cstheme="majorBidi"/>
      <w:bCs w:val="0"/>
      <w:sz w:val="21"/>
      <w:szCs w:val="21"/>
    </w:rPr>
  </w:style>
  <w:style w:type="paragraph" w:styleId="a6">
    <w:name w:val="No Spacing"/>
    <w:uiPriority w:val="1"/>
    <w:qFormat/>
    <w:rsid w:val="00290EE3"/>
    <w:pPr>
      <w:widowControl w:val="0"/>
      <w:ind w:firstLineChars="200" w:firstLine="200"/>
      <w:jc w:val="both"/>
    </w:pPr>
    <w:rPr>
      <w:rFonts w:ascii="Times New Roman" w:hAnsi="Times New Roman" w:cstheme="minorBidi"/>
      <w:sz w:val="21"/>
      <w:szCs w:val="22"/>
    </w:rPr>
  </w:style>
  <w:style w:type="paragraph" w:styleId="a7">
    <w:name w:val="footer"/>
    <w:basedOn w:val="a"/>
    <w:link w:val="a8"/>
    <w:uiPriority w:val="99"/>
    <w:unhideWhenUsed/>
    <w:rsid w:val="009434D1"/>
    <w:pPr>
      <w:tabs>
        <w:tab w:val="center" w:pos="4153"/>
        <w:tab w:val="right" w:pos="8306"/>
      </w:tabs>
      <w:snapToGrid w:val="0"/>
      <w:jc w:val="left"/>
    </w:pPr>
    <w:rPr>
      <w:sz w:val="18"/>
      <w:szCs w:val="18"/>
    </w:rPr>
  </w:style>
  <w:style w:type="character" w:customStyle="1" w:styleId="a8">
    <w:name w:val="页脚 字符"/>
    <w:basedOn w:val="a1"/>
    <w:link w:val="a7"/>
    <w:uiPriority w:val="99"/>
    <w:rsid w:val="009434D1"/>
    <w:rPr>
      <w:rFonts w:asciiTheme="minorHAnsi" w:eastAsiaTheme="minorEastAsia" w:hAnsiTheme="minorHAnsi" w:cstheme="minorBidi"/>
      <w:sz w:val="18"/>
      <w:szCs w:val="18"/>
    </w:rPr>
  </w:style>
  <w:style w:type="paragraph" w:styleId="a9">
    <w:name w:val="header"/>
    <w:basedOn w:val="a"/>
    <w:link w:val="aa"/>
    <w:uiPriority w:val="99"/>
    <w:unhideWhenUsed/>
    <w:rsid w:val="009434D1"/>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1"/>
    <w:link w:val="a9"/>
    <w:uiPriority w:val="99"/>
    <w:rsid w:val="009434D1"/>
    <w:rPr>
      <w:rFonts w:asciiTheme="minorHAnsi" w:eastAsiaTheme="minorEastAsia" w:hAnsiTheme="minorHAnsi" w:cstheme="minorBidi"/>
      <w:sz w:val="18"/>
      <w:szCs w:val="18"/>
    </w:rPr>
  </w:style>
  <w:style w:type="paragraph" w:customStyle="1" w:styleId="ab">
    <w:name w:val="清单列表"/>
    <w:basedOn w:val="a0"/>
    <w:qFormat/>
    <w:rsid w:val="00290EE3"/>
    <w:pPr>
      <w:spacing w:beforeLines="0"/>
      <w:ind w:leftChars="0" w:left="0"/>
      <w:jc w:val="both"/>
    </w:pPr>
    <w:rPr>
      <w:szCs w:val="21"/>
    </w:rPr>
  </w:style>
  <w:style w:type="character" w:styleId="ac">
    <w:name w:val="line number"/>
    <w:basedOn w:val="a1"/>
    <w:uiPriority w:val="99"/>
    <w:semiHidden/>
    <w:unhideWhenUsed/>
    <w:rsid w:val="00290EE3"/>
  </w:style>
  <w:style w:type="paragraph" w:customStyle="1" w:styleId="EndNoteBibliographyTitle">
    <w:name w:val="EndNote Bibliography Title"/>
    <w:basedOn w:val="a"/>
    <w:link w:val="EndNoteBibliographyTitle0"/>
    <w:rsid w:val="009434D1"/>
    <w:pPr>
      <w:jc w:val="center"/>
    </w:pPr>
    <w:rPr>
      <w:rFonts w:ascii="Calibri" w:hAnsi="Calibri" w:cs="Calibri"/>
      <w:noProof/>
      <w:sz w:val="20"/>
    </w:rPr>
  </w:style>
  <w:style w:type="character" w:customStyle="1" w:styleId="EndNoteBibliographyTitle0">
    <w:name w:val="EndNote Bibliography Title 字符"/>
    <w:basedOn w:val="a1"/>
    <w:link w:val="EndNoteBibliographyTitle"/>
    <w:rsid w:val="009434D1"/>
    <w:rPr>
      <w:rFonts w:eastAsiaTheme="minorEastAsia" w:cs="Calibri"/>
      <w:noProof/>
      <w:szCs w:val="22"/>
    </w:rPr>
  </w:style>
  <w:style w:type="paragraph" w:customStyle="1" w:styleId="EndNoteBibliography">
    <w:name w:val="EndNote Bibliography"/>
    <w:basedOn w:val="a"/>
    <w:link w:val="EndNoteBibliography0"/>
    <w:rsid w:val="009434D1"/>
    <w:pPr>
      <w:ind w:left="150" w:hangingChars="150" w:hanging="150"/>
    </w:pPr>
    <w:rPr>
      <w:rFonts w:ascii="Calibri" w:hAnsi="Calibri" w:cs="Calibri"/>
      <w:noProof/>
      <w:sz w:val="20"/>
    </w:rPr>
  </w:style>
  <w:style w:type="character" w:customStyle="1" w:styleId="EndNoteBibliography0">
    <w:name w:val="EndNote Bibliography 字符"/>
    <w:basedOn w:val="a1"/>
    <w:link w:val="EndNoteBibliography"/>
    <w:rsid w:val="009434D1"/>
    <w:rPr>
      <w:rFonts w:eastAsiaTheme="minorEastAsia" w:cs="Calibri"/>
      <w:noProof/>
      <w:szCs w:val="22"/>
    </w:rPr>
  </w:style>
  <w:style w:type="character" w:styleId="ad">
    <w:name w:val="Hyperlink"/>
    <w:basedOn w:val="a1"/>
    <w:uiPriority w:val="99"/>
    <w:unhideWhenUsed/>
    <w:rsid w:val="009434D1"/>
    <w:rPr>
      <w:color w:val="0563C1" w:themeColor="hyperlink"/>
      <w:u w:val="single"/>
    </w:rPr>
  </w:style>
  <w:style w:type="character" w:customStyle="1" w:styleId="UnresolvedMention">
    <w:name w:val="Unresolved Mention"/>
    <w:basedOn w:val="a1"/>
    <w:uiPriority w:val="99"/>
    <w:semiHidden/>
    <w:unhideWhenUsed/>
    <w:rsid w:val="009434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tiff"/><Relationship Id="rId18" Type="http://schemas.openxmlformats.org/officeDocument/2006/relationships/image" Target="media/image11.tiff"/><Relationship Id="rId26" Type="http://schemas.openxmlformats.org/officeDocument/2006/relationships/image" Target="media/image19.tiff"/><Relationship Id="rId21" Type="http://schemas.openxmlformats.org/officeDocument/2006/relationships/image" Target="media/image14.tiff"/><Relationship Id="rId34" Type="http://schemas.openxmlformats.org/officeDocument/2006/relationships/image" Target="media/image27.tiff"/><Relationship Id="rId7" Type="http://schemas.openxmlformats.org/officeDocument/2006/relationships/footer" Target="footer1.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tiff"/><Relationship Id="rId33" Type="http://schemas.openxmlformats.org/officeDocument/2006/relationships/image" Target="media/image26.tif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29" Type="http://schemas.openxmlformats.org/officeDocument/2006/relationships/image" Target="media/image22.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24" Type="http://schemas.openxmlformats.org/officeDocument/2006/relationships/image" Target="media/image17.tiff"/><Relationship Id="rId32" Type="http://schemas.openxmlformats.org/officeDocument/2006/relationships/image" Target="media/image25.tiff"/><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image" Target="media/image21.tiff"/><Relationship Id="rId36" Type="http://schemas.openxmlformats.org/officeDocument/2006/relationships/image" Target="media/image29.tiff"/><Relationship Id="rId10" Type="http://schemas.openxmlformats.org/officeDocument/2006/relationships/image" Target="media/image3.tiff"/><Relationship Id="rId19" Type="http://schemas.openxmlformats.org/officeDocument/2006/relationships/image" Target="media/image12.tiff"/><Relationship Id="rId31" Type="http://schemas.openxmlformats.org/officeDocument/2006/relationships/image" Target="media/image24.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image" Target="media/image20.tiff"/><Relationship Id="rId30" Type="http://schemas.openxmlformats.org/officeDocument/2006/relationships/image" Target="media/image23.tiff"/><Relationship Id="rId35" Type="http://schemas.openxmlformats.org/officeDocument/2006/relationships/image" Target="media/image28.tiff"/><Relationship Id="rId8" Type="http://schemas.openxmlformats.org/officeDocument/2006/relationships/image" Target="media/image1.tiff"/><Relationship Id="rId3"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2717</Words>
  <Characters>15491</Characters>
  <Application>Microsoft Office Word</Application>
  <DocSecurity>0</DocSecurity>
  <Lines>129</Lines>
  <Paragraphs>36</Paragraphs>
  <ScaleCrop>false</ScaleCrop>
  <Company/>
  <LinksUpToDate>false</LinksUpToDate>
  <CharactersWithSpaces>18172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t</dc:creator>
  <cp:keywords/>
  <dc:description/>
  <cp:lastModifiedBy>Iris</cp:lastModifiedBy>
  <cp:revision>3</cp:revision>
  <dcterms:created xsi:type="dcterms:W3CDTF">2022-12-12T07:06:00Z</dcterms:created>
  <dcterms:modified xsi:type="dcterms:W3CDTF">2022-12-16T07:04:00Z</dcterms:modified>
</cp:coreProperties>
</file>