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1B221B9" w14:textId="77777777" w:rsidR="00B83F25" w:rsidRDefault="00DA5BA7">
      <w:pPr>
        <w:pStyle w:val="a7"/>
        <w:spacing w:line="480" w:lineRule="auto"/>
        <w:rPr>
          <w:i/>
          <w:iCs/>
        </w:rPr>
      </w:pPr>
      <w:bookmarkStart w:id="0" w:name="_GoBack"/>
      <w:bookmarkEnd w:id="0"/>
      <w:r>
        <w:rPr>
          <w:rFonts w:hint="eastAsia"/>
          <w:i/>
          <w:iCs/>
        </w:rPr>
        <w:t>S</w:t>
      </w:r>
      <w:r>
        <w:rPr>
          <w:i/>
          <w:iCs/>
        </w:rPr>
        <w:t>upplementary materials</w:t>
      </w:r>
    </w:p>
    <w:p w14:paraId="79C4603D" w14:textId="471A5DF4" w:rsidR="00B83F25" w:rsidRDefault="00DA5BA7">
      <w:pPr>
        <w:widowControl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Supplementary Table1. Associations of CMD with conventional cardiovascular risk factors and parameters of coronary artery lesions and procedures. </w:t>
      </w:r>
    </w:p>
    <w:tbl>
      <w:tblPr>
        <w:tblStyle w:val="21"/>
        <w:tblW w:w="14082" w:type="dxa"/>
        <w:tblLayout w:type="fixed"/>
        <w:tblLook w:val="04A0" w:firstRow="1" w:lastRow="0" w:firstColumn="1" w:lastColumn="0" w:noHBand="0" w:noVBand="1"/>
      </w:tblPr>
      <w:tblGrid>
        <w:gridCol w:w="3369"/>
        <w:gridCol w:w="1618"/>
        <w:gridCol w:w="1651"/>
        <w:gridCol w:w="1897"/>
        <w:gridCol w:w="1295"/>
        <w:gridCol w:w="1335"/>
        <w:gridCol w:w="2917"/>
      </w:tblGrid>
      <w:tr w:rsidR="00B83F25" w14:paraId="426CDF05" w14:textId="77777777" w:rsidTr="00FE757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  <w:vMerge w:val="restart"/>
            <w:tcBorders>
              <w:top w:val="single" w:sz="4" w:space="0" w:color="auto"/>
            </w:tcBorders>
          </w:tcPr>
          <w:p w14:paraId="7DAD008A" w14:textId="77777777" w:rsidR="00B83F25" w:rsidRDefault="00DA5BA7">
            <w:pPr>
              <w:ind w:firstLineChars="50" w:firstLine="120"/>
              <w:rPr>
                <w:kern w:val="0"/>
                <w:sz w:val="24"/>
                <w:szCs w:val="24"/>
              </w:rPr>
            </w:pPr>
            <w:r>
              <w:rPr>
                <w:b w:val="0"/>
                <w:bCs w:val="0"/>
                <w:kern w:val="0"/>
                <w:sz w:val="24"/>
                <w:szCs w:val="24"/>
              </w:rPr>
              <w:t xml:space="preserve">Variables </w:t>
            </w:r>
          </w:p>
        </w:tc>
        <w:tc>
          <w:tcPr>
            <w:tcW w:w="516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70FA9C0D" w14:textId="77777777" w:rsidR="00B83F25" w:rsidRDefault="00DA5BA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 w:val="24"/>
                <w:szCs w:val="24"/>
              </w:rPr>
            </w:pPr>
            <w:r>
              <w:rPr>
                <w:b w:val="0"/>
                <w:bCs w:val="0"/>
                <w:kern w:val="0"/>
                <w:sz w:val="24"/>
                <w:szCs w:val="24"/>
              </w:rPr>
              <w:t>Univariate</w:t>
            </w:r>
          </w:p>
        </w:tc>
        <w:tc>
          <w:tcPr>
            <w:tcW w:w="5547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59418A8B" w14:textId="77777777" w:rsidR="00B83F25" w:rsidRDefault="00DA5BA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b w:val="0"/>
                <w:bCs w:val="0"/>
                <w:kern w:val="0"/>
                <w:sz w:val="24"/>
                <w:szCs w:val="24"/>
              </w:rPr>
              <w:t>M</w:t>
            </w:r>
            <w:r>
              <w:rPr>
                <w:b w:val="0"/>
                <w:bCs w:val="0"/>
                <w:kern w:val="0"/>
                <w:sz w:val="24"/>
                <w:szCs w:val="24"/>
              </w:rPr>
              <w:t>ultivariate</w:t>
            </w:r>
          </w:p>
        </w:tc>
      </w:tr>
      <w:tr w:rsidR="00B83F25" w14:paraId="5FD51EAA" w14:textId="77777777" w:rsidTr="00FE757A">
        <w:trPr>
          <w:trHeight w:val="4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  <w:vMerge/>
            <w:tcBorders>
              <w:bottom w:val="single" w:sz="4" w:space="0" w:color="auto"/>
            </w:tcBorders>
          </w:tcPr>
          <w:p w14:paraId="65B4AB90" w14:textId="77777777" w:rsidR="00B83F25" w:rsidRDefault="00B83F25">
            <w:pPr>
              <w:ind w:firstLineChars="50" w:firstLine="120"/>
              <w:rPr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618" w:type="dxa"/>
            <w:tcBorders>
              <w:top w:val="single" w:sz="4" w:space="0" w:color="auto"/>
              <w:bottom w:val="single" w:sz="4" w:space="0" w:color="auto"/>
            </w:tcBorders>
          </w:tcPr>
          <w:p w14:paraId="5F26B0F7" w14:textId="59932CE2" w:rsidR="00B83F25" w:rsidRDefault="006407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 w:val="24"/>
                <w:szCs w:val="24"/>
              </w:rPr>
            </w:pPr>
            <w:r w:rsidRPr="00FE757A">
              <w:rPr>
                <w:i/>
                <w:iCs/>
                <w:kern w:val="0"/>
                <w:sz w:val="24"/>
                <w:szCs w:val="24"/>
              </w:rPr>
              <w:t>p</w:t>
            </w:r>
            <w:r w:rsidR="00DA5BA7">
              <w:rPr>
                <w:kern w:val="0"/>
                <w:sz w:val="24"/>
                <w:szCs w:val="24"/>
              </w:rPr>
              <w:t>-</w:t>
            </w:r>
            <w:r w:rsidR="00DA5BA7">
              <w:rPr>
                <w:rFonts w:hint="eastAsia"/>
                <w:kern w:val="0"/>
                <w:sz w:val="24"/>
                <w:szCs w:val="24"/>
              </w:rPr>
              <w:t>value</w:t>
            </w:r>
          </w:p>
        </w:tc>
        <w:tc>
          <w:tcPr>
            <w:tcW w:w="1651" w:type="dxa"/>
            <w:tcBorders>
              <w:top w:val="single" w:sz="4" w:space="0" w:color="auto"/>
              <w:bottom w:val="single" w:sz="4" w:space="0" w:color="auto"/>
            </w:tcBorders>
          </w:tcPr>
          <w:p w14:paraId="6A5FE505" w14:textId="77777777" w:rsidR="00B83F25" w:rsidRDefault="00DA5BA7">
            <w:pPr>
              <w:ind w:firstLineChars="250" w:firstLine="6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OR</w:t>
            </w:r>
          </w:p>
        </w:tc>
        <w:tc>
          <w:tcPr>
            <w:tcW w:w="1897" w:type="dxa"/>
            <w:tcBorders>
              <w:top w:val="single" w:sz="4" w:space="0" w:color="auto"/>
              <w:bottom w:val="single" w:sz="4" w:space="0" w:color="auto"/>
            </w:tcBorders>
          </w:tcPr>
          <w:p w14:paraId="7BE1E33B" w14:textId="77777777" w:rsidR="00B83F25" w:rsidRDefault="00DA5B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9</w:t>
            </w:r>
            <w:r>
              <w:rPr>
                <w:kern w:val="0"/>
                <w:sz w:val="24"/>
                <w:szCs w:val="24"/>
              </w:rPr>
              <w:t>5% CI</w:t>
            </w:r>
          </w:p>
        </w:tc>
        <w:tc>
          <w:tcPr>
            <w:tcW w:w="1295" w:type="dxa"/>
            <w:tcBorders>
              <w:top w:val="single" w:sz="4" w:space="0" w:color="auto"/>
              <w:bottom w:val="single" w:sz="4" w:space="0" w:color="auto"/>
            </w:tcBorders>
          </w:tcPr>
          <w:p w14:paraId="23D73649" w14:textId="7E2DD2BC" w:rsidR="00B83F25" w:rsidRDefault="006407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kern w:val="0"/>
                <w:sz w:val="24"/>
                <w:szCs w:val="24"/>
              </w:rPr>
            </w:pPr>
            <w:r w:rsidRPr="00FE757A">
              <w:rPr>
                <w:i/>
                <w:iCs/>
                <w:kern w:val="0"/>
                <w:sz w:val="24"/>
                <w:szCs w:val="24"/>
              </w:rPr>
              <w:t>p</w:t>
            </w:r>
            <w:r w:rsidR="00DA5BA7">
              <w:rPr>
                <w:kern w:val="0"/>
                <w:sz w:val="24"/>
                <w:szCs w:val="24"/>
              </w:rPr>
              <w:t>-</w:t>
            </w:r>
            <w:r w:rsidR="00DA5BA7">
              <w:rPr>
                <w:rFonts w:hint="eastAsia"/>
                <w:kern w:val="0"/>
                <w:sz w:val="24"/>
                <w:szCs w:val="24"/>
              </w:rPr>
              <w:t>value</w:t>
            </w:r>
          </w:p>
        </w:tc>
        <w:tc>
          <w:tcPr>
            <w:tcW w:w="1335" w:type="dxa"/>
            <w:tcBorders>
              <w:top w:val="single" w:sz="4" w:space="0" w:color="auto"/>
              <w:bottom w:val="single" w:sz="4" w:space="0" w:color="auto"/>
            </w:tcBorders>
          </w:tcPr>
          <w:p w14:paraId="124A5F12" w14:textId="77777777" w:rsidR="00B83F25" w:rsidRDefault="00DA5BA7" w:rsidP="004E16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OR</w:t>
            </w:r>
          </w:p>
        </w:tc>
        <w:tc>
          <w:tcPr>
            <w:tcW w:w="2915" w:type="dxa"/>
            <w:tcBorders>
              <w:top w:val="single" w:sz="4" w:space="0" w:color="auto"/>
              <w:bottom w:val="single" w:sz="4" w:space="0" w:color="auto"/>
            </w:tcBorders>
          </w:tcPr>
          <w:p w14:paraId="4A2DF321" w14:textId="77777777" w:rsidR="00B83F25" w:rsidRDefault="00DA5BA7">
            <w:pPr>
              <w:ind w:firstLineChars="200" w:firstLine="48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9</w:t>
            </w:r>
            <w:r>
              <w:rPr>
                <w:kern w:val="0"/>
                <w:sz w:val="24"/>
                <w:szCs w:val="24"/>
              </w:rPr>
              <w:t>5% CI</w:t>
            </w:r>
          </w:p>
        </w:tc>
      </w:tr>
      <w:tr w:rsidR="00B83F25" w14:paraId="00D26EDE" w14:textId="77777777" w:rsidTr="00FE757A">
        <w:trPr>
          <w:trHeight w:val="54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  <w:tcBorders>
              <w:top w:val="single" w:sz="4" w:space="0" w:color="auto"/>
              <w:bottom w:val="single" w:sz="4" w:space="0" w:color="7F7F7F"/>
            </w:tcBorders>
          </w:tcPr>
          <w:p w14:paraId="0E064C42" w14:textId="77777777" w:rsidR="00B83F25" w:rsidRDefault="00DA5BA7">
            <w:pPr>
              <w:jc w:val="left"/>
              <w:rPr>
                <w:kern w:val="0"/>
                <w:sz w:val="24"/>
                <w:szCs w:val="24"/>
              </w:rPr>
            </w:pPr>
            <w:r>
              <w:rPr>
                <w:b w:val="0"/>
                <w:bCs w:val="0"/>
                <w:kern w:val="0"/>
                <w:sz w:val="24"/>
                <w:szCs w:val="24"/>
              </w:rPr>
              <w:t>Male</w:t>
            </w:r>
          </w:p>
          <w:p w14:paraId="22A8340E" w14:textId="77777777" w:rsidR="00B83F25" w:rsidRDefault="00DA5BA7">
            <w:pPr>
              <w:jc w:val="left"/>
              <w:rPr>
                <w:kern w:val="0"/>
                <w:sz w:val="24"/>
                <w:szCs w:val="24"/>
              </w:rPr>
            </w:pPr>
            <w:r>
              <w:rPr>
                <w:b w:val="0"/>
                <w:bCs w:val="0"/>
                <w:kern w:val="0"/>
                <w:sz w:val="24"/>
                <w:szCs w:val="24"/>
              </w:rPr>
              <w:t>Age</w:t>
            </w:r>
          </w:p>
          <w:p w14:paraId="29E1B9C8" w14:textId="77777777" w:rsidR="00B83F25" w:rsidRDefault="00DA5BA7">
            <w:pPr>
              <w:jc w:val="left"/>
              <w:rPr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b w:val="0"/>
                <w:bCs w:val="0"/>
                <w:kern w:val="0"/>
                <w:sz w:val="24"/>
                <w:szCs w:val="24"/>
              </w:rPr>
              <w:t>Hypertension</w:t>
            </w:r>
          </w:p>
          <w:p w14:paraId="53A0E614" w14:textId="77777777" w:rsidR="00B83F25" w:rsidRDefault="00DA5BA7">
            <w:pPr>
              <w:jc w:val="left"/>
              <w:rPr>
                <w:kern w:val="0"/>
                <w:sz w:val="24"/>
                <w:szCs w:val="24"/>
              </w:rPr>
            </w:pPr>
            <w:r>
              <w:rPr>
                <w:b w:val="0"/>
                <w:bCs w:val="0"/>
                <w:kern w:val="0"/>
                <w:sz w:val="24"/>
                <w:szCs w:val="24"/>
              </w:rPr>
              <w:t>Diabetes mellitus</w:t>
            </w:r>
          </w:p>
          <w:p w14:paraId="5EA75E7D" w14:textId="77777777" w:rsidR="00B83F25" w:rsidRDefault="00DA5BA7">
            <w:pPr>
              <w:jc w:val="left"/>
              <w:rPr>
                <w:kern w:val="0"/>
                <w:sz w:val="24"/>
                <w:szCs w:val="24"/>
              </w:rPr>
            </w:pPr>
            <w:r>
              <w:rPr>
                <w:b w:val="0"/>
                <w:bCs w:val="0"/>
                <w:kern w:val="0"/>
                <w:sz w:val="24"/>
                <w:szCs w:val="24"/>
              </w:rPr>
              <w:t>Hyperlipidemia</w:t>
            </w:r>
          </w:p>
          <w:p w14:paraId="55E0B75A" w14:textId="77777777" w:rsidR="00B83F25" w:rsidRDefault="00DA5BA7">
            <w:pPr>
              <w:jc w:val="left"/>
              <w:rPr>
                <w:kern w:val="0"/>
                <w:sz w:val="24"/>
                <w:szCs w:val="24"/>
              </w:rPr>
            </w:pPr>
            <w:r>
              <w:rPr>
                <w:b w:val="0"/>
                <w:bCs w:val="0"/>
                <w:kern w:val="0"/>
                <w:sz w:val="24"/>
                <w:szCs w:val="24"/>
              </w:rPr>
              <w:t>Stroke</w:t>
            </w:r>
          </w:p>
          <w:p w14:paraId="28E6DEA6" w14:textId="77777777" w:rsidR="00B83F25" w:rsidRDefault="00DA5BA7">
            <w:pPr>
              <w:jc w:val="left"/>
              <w:rPr>
                <w:kern w:val="0"/>
                <w:sz w:val="24"/>
                <w:szCs w:val="24"/>
              </w:rPr>
            </w:pPr>
            <w:r>
              <w:rPr>
                <w:b w:val="0"/>
                <w:bCs w:val="0"/>
                <w:kern w:val="0"/>
                <w:sz w:val="24"/>
                <w:szCs w:val="24"/>
              </w:rPr>
              <w:t>Smoking</w:t>
            </w:r>
          </w:p>
          <w:p w14:paraId="3BF84FCF" w14:textId="77777777" w:rsidR="00B83F25" w:rsidRDefault="00DA5BA7">
            <w:pPr>
              <w:jc w:val="left"/>
              <w:rPr>
                <w:kern w:val="0"/>
                <w:sz w:val="24"/>
                <w:szCs w:val="24"/>
              </w:rPr>
            </w:pPr>
            <w:r>
              <w:rPr>
                <w:b w:val="0"/>
                <w:bCs w:val="0"/>
                <w:kern w:val="0"/>
                <w:sz w:val="24"/>
                <w:szCs w:val="24"/>
              </w:rPr>
              <w:t>Prior PCI</w:t>
            </w:r>
          </w:p>
          <w:p w14:paraId="401A994E" w14:textId="77777777" w:rsidR="00B83F25" w:rsidRDefault="00DA5BA7">
            <w:pPr>
              <w:jc w:val="left"/>
              <w:rPr>
                <w:kern w:val="0"/>
                <w:sz w:val="24"/>
                <w:szCs w:val="24"/>
              </w:rPr>
            </w:pPr>
            <w:r>
              <w:rPr>
                <w:b w:val="0"/>
                <w:bCs w:val="0"/>
                <w:kern w:val="0"/>
                <w:sz w:val="24"/>
                <w:szCs w:val="24"/>
              </w:rPr>
              <w:t>LVEF</w:t>
            </w:r>
          </w:p>
          <w:p w14:paraId="57782EC2" w14:textId="77777777" w:rsidR="00B83F25" w:rsidRDefault="00DA5BA7">
            <w:pPr>
              <w:jc w:val="left"/>
              <w:rPr>
                <w:kern w:val="0"/>
                <w:sz w:val="24"/>
                <w:szCs w:val="24"/>
              </w:rPr>
            </w:pPr>
            <w:r>
              <w:rPr>
                <w:b w:val="0"/>
                <w:bCs w:val="0"/>
                <w:kern w:val="0"/>
                <w:sz w:val="24"/>
                <w:szCs w:val="24"/>
              </w:rPr>
              <w:t>Left main disease</w:t>
            </w:r>
          </w:p>
          <w:p w14:paraId="38A6B81F" w14:textId="77777777" w:rsidR="00B83F25" w:rsidRDefault="00DA5BA7">
            <w:pPr>
              <w:jc w:val="left"/>
              <w:rPr>
                <w:kern w:val="0"/>
                <w:sz w:val="24"/>
                <w:szCs w:val="24"/>
              </w:rPr>
            </w:pPr>
            <w:r>
              <w:rPr>
                <w:b w:val="0"/>
                <w:bCs w:val="0"/>
                <w:kern w:val="0"/>
                <w:sz w:val="24"/>
                <w:szCs w:val="24"/>
              </w:rPr>
              <w:t>Triple vessel lesion</w:t>
            </w:r>
          </w:p>
          <w:p w14:paraId="6EF24976" w14:textId="77777777" w:rsidR="00B83F25" w:rsidRDefault="00DA5BA7">
            <w:pPr>
              <w:jc w:val="left"/>
              <w:rPr>
                <w:kern w:val="0"/>
                <w:sz w:val="24"/>
                <w:szCs w:val="24"/>
              </w:rPr>
            </w:pPr>
            <w:r>
              <w:rPr>
                <w:b w:val="0"/>
                <w:bCs w:val="0"/>
                <w:kern w:val="0"/>
                <w:sz w:val="24"/>
                <w:szCs w:val="24"/>
              </w:rPr>
              <w:t>Number of stents</w:t>
            </w:r>
          </w:p>
          <w:p w14:paraId="5FF929A7" w14:textId="77777777" w:rsidR="00B83F25" w:rsidRDefault="00DA5BA7">
            <w:pPr>
              <w:jc w:val="left"/>
              <w:rPr>
                <w:kern w:val="0"/>
                <w:sz w:val="24"/>
                <w:szCs w:val="24"/>
              </w:rPr>
            </w:pPr>
            <w:r>
              <w:rPr>
                <w:b w:val="0"/>
                <w:bCs w:val="0"/>
                <w:kern w:val="0"/>
                <w:sz w:val="24"/>
                <w:szCs w:val="24"/>
              </w:rPr>
              <w:t>Diameter stenosis</w:t>
            </w:r>
          </w:p>
          <w:p w14:paraId="74BFDA2F" w14:textId="77777777" w:rsidR="00B83F25" w:rsidRDefault="00DA5BA7">
            <w:pPr>
              <w:jc w:val="left"/>
              <w:rPr>
                <w:kern w:val="0"/>
                <w:sz w:val="24"/>
                <w:szCs w:val="24"/>
              </w:rPr>
            </w:pPr>
            <w:r>
              <w:rPr>
                <w:b w:val="0"/>
                <w:bCs w:val="0"/>
                <w:kern w:val="0"/>
                <w:sz w:val="24"/>
                <w:szCs w:val="24"/>
              </w:rPr>
              <w:t>Calcification arc</w:t>
            </w:r>
          </w:p>
          <w:p w14:paraId="7F223A33" w14:textId="77777777" w:rsidR="00B83F25" w:rsidRDefault="00DA5BA7">
            <w:pPr>
              <w:jc w:val="left"/>
              <w:rPr>
                <w:kern w:val="0"/>
                <w:sz w:val="24"/>
                <w:szCs w:val="24"/>
              </w:rPr>
            </w:pPr>
            <w:r>
              <w:rPr>
                <w:b w:val="0"/>
                <w:bCs w:val="0"/>
                <w:kern w:val="0"/>
                <w:sz w:val="24"/>
                <w:szCs w:val="24"/>
              </w:rPr>
              <w:t xml:space="preserve">Plaque load </w:t>
            </w:r>
          </w:p>
          <w:p w14:paraId="5F1FC3EA" w14:textId="3EFA6112" w:rsidR="00B83F25" w:rsidRDefault="00DA5BA7">
            <w:pPr>
              <w:jc w:val="left"/>
              <w:rPr>
                <w:kern w:val="0"/>
                <w:sz w:val="24"/>
                <w:szCs w:val="24"/>
              </w:rPr>
            </w:pPr>
            <w:r>
              <w:rPr>
                <w:b w:val="0"/>
                <w:bCs w:val="0"/>
                <w:kern w:val="0"/>
                <w:sz w:val="24"/>
                <w:szCs w:val="24"/>
              </w:rPr>
              <w:t xml:space="preserve">MLA </w:t>
            </w:r>
          </w:p>
          <w:p w14:paraId="60ABDEEB" w14:textId="77777777" w:rsidR="00B83F25" w:rsidRDefault="00DA5BA7">
            <w:pPr>
              <w:jc w:val="left"/>
              <w:rPr>
                <w:kern w:val="0"/>
                <w:sz w:val="24"/>
                <w:szCs w:val="24"/>
              </w:rPr>
            </w:pPr>
            <w:r>
              <w:rPr>
                <w:b w:val="0"/>
                <w:bCs w:val="0"/>
                <w:kern w:val="0"/>
                <w:sz w:val="24"/>
                <w:szCs w:val="24"/>
              </w:rPr>
              <w:t>Time of single RA</w:t>
            </w:r>
          </w:p>
          <w:p w14:paraId="3C93C153" w14:textId="77777777" w:rsidR="00B83F25" w:rsidRDefault="00DA5BA7">
            <w:pPr>
              <w:jc w:val="left"/>
              <w:rPr>
                <w:kern w:val="0"/>
                <w:sz w:val="24"/>
                <w:szCs w:val="24"/>
              </w:rPr>
            </w:pPr>
            <w:r>
              <w:rPr>
                <w:b w:val="0"/>
                <w:bCs w:val="0"/>
                <w:kern w:val="0"/>
                <w:sz w:val="24"/>
                <w:szCs w:val="24"/>
              </w:rPr>
              <w:t>Frequency of RA</w:t>
            </w:r>
          </w:p>
          <w:p w14:paraId="0B6C72D5" w14:textId="77777777" w:rsidR="00B83F25" w:rsidRDefault="00DA5BA7">
            <w:pPr>
              <w:jc w:val="left"/>
              <w:rPr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b w:val="0"/>
                <w:bCs w:val="0"/>
                <w:kern w:val="0"/>
                <w:sz w:val="24"/>
                <w:szCs w:val="24"/>
              </w:rPr>
              <w:t>Blur size</w:t>
            </w:r>
          </w:p>
          <w:p w14:paraId="5A7E1B83" w14:textId="77777777" w:rsidR="00B83F25" w:rsidRPr="00FE757A" w:rsidRDefault="00DA5BA7">
            <w:pPr>
              <w:jc w:val="left"/>
              <w:rPr>
                <w:kern w:val="0"/>
                <w:sz w:val="20"/>
                <w:szCs w:val="20"/>
              </w:rPr>
            </w:pPr>
            <w:r>
              <w:rPr>
                <w:b w:val="0"/>
                <w:bCs w:val="0"/>
                <w:kern w:val="0"/>
                <w:sz w:val="24"/>
                <w:szCs w:val="24"/>
              </w:rPr>
              <w:t>Angio</w:t>
            </w:r>
            <w:r w:rsidRPr="00FE757A">
              <w:rPr>
                <w:kern w:val="0"/>
                <w:sz w:val="24"/>
                <w:szCs w:val="24"/>
              </w:rPr>
              <w:t>-FFR, per 0.01u increase</w:t>
            </w:r>
          </w:p>
        </w:tc>
        <w:tc>
          <w:tcPr>
            <w:tcW w:w="1618" w:type="dxa"/>
            <w:tcBorders>
              <w:top w:val="single" w:sz="4" w:space="0" w:color="auto"/>
              <w:bottom w:val="single" w:sz="4" w:space="0" w:color="7F7F7F"/>
            </w:tcBorders>
          </w:tcPr>
          <w:p w14:paraId="32F24B08" w14:textId="77777777" w:rsidR="00B83F25" w:rsidRDefault="00DA5B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0.075</w:t>
            </w:r>
          </w:p>
          <w:p w14:paraId="14352E9A" w14:textId="77777777" w:rsidR="00B83F25" w:rsidRDefault="00DA5B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0.226</w:t>
            </w:r>
          </w:p>
          <w:p w14:paraId="5749825D" w14:textId="77777777" w:rsidR="00B83F25" w:rsidRDefault="00DA5B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0.250</w:t>
            </w:r>
          </w:p>
          <w:p w14:paraId="3A1B215F" w14:textId="77777777" w:rsidR="00B83F25" w:rsidRDefault="00DA5B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0.866</w:t>
            </w:r>
          </w:p>
          <w:p w14:paraId="3DDC0F74" w14:textId="77777777" w:rsidR="00B83F25" w:rsidRDefault="00DA5B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0.537</w:t>
            </w:r>
          </w:p>
          <w:p w14:paraId="3E49BC18" w14:textId="77777777" w:rsidR="00B83F25" w:rsidRDefault="00DA5B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0.200</w:t>
            </w:r>
          </w:p>
          <w:p w14:paraId="2DC1AE3A" w14:textId="77777777" w:rsidR="00B83F25" w:rsidRDefault="00DA5B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0.464</w:t>
            </w:r>
          </w:p>
          <w:p w14:paraId="7A45A1D0" w14:textId="77777777" w:rsidR="00B83F25" w:rsidRDefault="00DA5B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0.369</w:t>
            </w:r>
          </w:p>
          <w:p w14:paraId="5C5D91FC" w14:textId="77777777" w:rsidR="00B83F25" w:rsidRDefault="00DA5B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0.442</w:t>
            </w:r>
          </w:p>
          <w:p w14:paraId="0CB66045" w14:textId="77777777" w:rsidR="00B83F25" w:rsidRDefault="00DA5B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0.200</w:t>
            </w:r>
          </w:p>
          <w:p w14:paraId="4B97E3E0" w14:textId="77777777" w:rsidR="00B83F25" w:rsidRDefault="00DA5B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0.841</w:t>
            </w:r>
          </w:p>
          <w:p w14:paraId="1D0DD3AE" w14:textId="77777777" w:rsidR="00B83F25" w:rsidRDefault="00DA5B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0.198</w:t>
            </w:r>
          </w:p>
          <w:p w14:paraId="367E82BE" w14:textId="77777777" w:rsidR="00B83F25" w:rsidRDefault="00DA5B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0.175</w:t>
            </w:r>
          </w:p>
          <w:p w14:paraId="2E6A8645" w14:textId="77777777" w:rsidR="00B83F25" w:rsidRDefault="00DA5B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0.658</w:t>
            </w:r>
          </w:p>
          <w:p w14:paraId="47ADD756" w14:textId="77777777" w:rsidR="00B83F25" w:rsidRDefault="00DA5B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0.879</w:t>
            </w:r>
          </w:p>
          <w:p w14:paraId="732AE903" w14:textId="77777777" w:rsidR="00B83F25" w:rsidRDefault="00DA5B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0.820</w:t>
            </w:r>
          </w:p>
          <w:p w14:paraId="503A1213" w14:textId="77777777" w:rsidR="00B83F25" w:rsidRDefault="00DA5B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0.127</w:t>
            </w:r>
          </w:p>
          <w:p w14:paraId="5ED431A7" w14:textId="77777777" w:rsidR="00B83F25" w:rsidRDefault="00DA5B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0.599</w:t>
            </w:r>
          </w:p>
          <w:p w14:paraId="0D81A9D7" w14:textId="77777777" w:rsidR="00B83F25" w:rsidRDefault="00DA5B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0.207</w:t>
            </w:r>
          </w:p>
          <w:p w14:paraId="425D4C3C" w14:textId="77777777" w:rsidR="00B83F25" w:rsidRDefault="00DA5B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&lt;</w:t>
            </w:r>
            <w:r>
              <w:rPr>
                <w:kern w:val="0"/>
                <w:sz w:val="24"/>
                <w:szCs w:val="24"/>
              </w:rPr>
              <w:t>0.001</w:t>
            </w:r>
          </w:p>
        </w:tc>
        <w:tc>
          <w:tcPr>
            <w:tcW w:w="1651" w:type="dxa"/>
            <w:tcBorders>
              <w:top w:val="single" w:sz="4" w:space="0" w:color="auto"/>
              <w:bottom w:val="single" w:sz="4" w:space="0" w:color="7F7F7F"/>
            </w:tcBorders>
          </w:tcPr>
          <w:p w14:paraId="10427D4E" w14:textId="77777777" w:rsidR="00B83F25" w:rsidRDefault="00DA5B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2.100</w:t>
            </w:r>
          </w:p>
          <w:p w14:paraId="61CDD534" w14:textId="77777777" w:rsidR="00B83F25" w:rsidRDefault="00DA5B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0.975</w:t>
            </w:r>
          </w:p>
          <w:p w14:paraId="30790AC0" w14:textId="77777777" w:rsidR="00B83F25" w:rsidRDefault="00DA5B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0.593</w:t>
            </w:r>
          </w:p>
          <w:p w14:paraId="2E9E3FF1" w14:textId="77777777" w:rsidR="00B83F25" w:rsidRDefault="00DA5B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1.065</w:t>
            </w:r>
          </w:p>
          <w:p w14:paraId="0807D260" w14:textId="77777777" w:rsidR="00B83F25" w:rsidRDefault="00DA5B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1.440</w:t>
            </w:r>
          </w:p>
          <w:p w14:paraId="2F1E6DD7" w14:textId="77777777" w:rsidR="00B83F25" w:rsidRDefault="00DA5B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0.553</w:t>
            </w:r>
          </w:p>
          <w:p w14:paraId="3D689717" w14:textId="77777777" w:rsidR="00B83F25" w:rsidRDefault="00DA5B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0.730</w:t>
            </w:r>
          </w:p>
          <w:p w14:paraId="707919DB" w14:textId="77777777" w:rsidR="00B83F25" w:rsidRDefault="00DA5B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0.702</w:t>
            </w:r>
          </w:p>
          <w:p w14:paraId="70E1D1DA" w14:textId="77777777" w:rsidR="00B83F25" w:rsidRDefault="00DA5B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1.017</w:t>
            </w:r>
          </w:p>
          <w:p w14:paraId="223C9C99" w14:textId="77777777" w:rsidR="00B83F25" w:rsidRDefault="00DA5B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0.553</w:t>
            </w:r>
          </w:p>
          <w:p w14:paraId="0A504B90" w14:textId="77777777" w:rsidR="00B83F25" w:rsidRDefault="00DA5B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1.077</w:t>
            </w:r>
          </w:p>
          <w:p w14:paraId="456F8CB5" w14:textId="77777777" w:rsidR="00B83F25" w:rsidRDefault="00DA5B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0.736</w:t>
            </w:r>
          </w:p>
          <w:p w14:paraId="6375DAD6" w14:textId="77777777" w:rsidR="00B83F25" w:rsidRDefault="00DA5B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1.034</w:t>
            </w:r>
          </w:p>
          <w:p w14:paraId="3B5930D7" w14:textId="77777777" w:rsidR="00B83F25" w:rsidRDefault="00DA5B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0.998</w:t>
            </w:r>
          </w:p>
          <w:p w14:paraId="67B36D90" w14:textId="77777777" w:rsidR="00B83F25" w:rsidRDefault="00DA5B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1.004</w:t>
            </w:r>
          </w:p>
          <w:p w14:paraId="697F15C3" w14:textId="77777777" w:rsidR="00B83F25" w:rsidRDefault="00DA5B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0.964</w:t>
            </w:r>
          </w:p>
          <w:p w14:paraId="4B72BB9F" w14:textId="77777777" w:rsidR="00B83F25" w:rsidRDefault="00DA5B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0.825</w:t>
            </w:r>
          </w:p>
          <w:p w14:paraId="0B949E2E" w14:textId="77777777" w:rsidR="00B83F25" w:rsidRDefault="00DA5B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1.109</w:t>
            </w:r>
          </w:p>
          <w:p w14:paraId="5F84EEE6" w14:textId="77777777" w:rsidR="00B83F25" w:rsidRDefault="00DA5B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12.291</w:t>
            </w:r>
          </w:p>
          <w:p w14:paraId="09CDE37F" w14:textId="77777777" w:rsidR="00B83F25" w:rsidRDefault="00DA5B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2</w:t>
            </w:r>
            <w:r>
              <w:rPr>
                <w:kern w:val="0"/>
                <w:sz w:val="24"/>
                <w:szCs w:val="24"/>
              </w:rPr>
              <w:t>.247</w:t>
            </w:r>
          </w:p>
        </w:tc>
        <w:tc>
          <w:tcPr>
            <w:tcW w:w="1897" w:type="dxa"/>
            <w:tcBorders>
              <w:top w:val="single" w:sz="4" w:space="0" w:color="auto"/>
              <w:bottom w:val="single" w:sz="4" w:space="0" w:color="7F7F7F"/>
            </w:tcBorders>
          </w:tcPr>
          <w:p w14:paraId="3A9D2EDE" w14:textId="77777777" w:rsidR="00B83F25" w:rsidRDefault="00DA5B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0.928-4.754</w:t>
            </w:r>
          </w:p>
          <w:p w14:paraId="3B1BC92D" w14:textId="77777777" w:rsidR="00B83F25" w:rsidRDefault="00DA5B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0.935-1.016</w:t>
            </w:r>
          </w:p>
          <w:p w14:paraId="3401849C" w14:textId="77777777" w:rsidR="00B83F25" w:rsidRDefault="00DA5B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0.244-1.444</w:t>
            </w:r>
          </w:p>
          <w:p w14:paraId="39493687" w14:textId="77777777" w:rsidR="00B83F25" w:rsidRDefault="00DA5B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0.516-2.197</w:t>
            </w:r>
          </w:p>
          <w:p w14:paraId="48BDBB6C" w14:textId="77777777" w:rsidR="00B83F25" w:rsidRDefault="00DA5B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0.453-4.576</w:t>
            </w:r>
          </w:p>
          <w:p w14:paraId="31CC0B08" w14:textId="77777777" w:rsidR="00B83F25" w:rsidRDefault="00DA5B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0.224-1.367</w:t>
            </w:r>
          </w:p>
          <w:p w14:paraId="7BD001DA" w14:textId="77777777" w:rsidR="00B83F25" w:rsidRDefault="00DA5B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0.315-1.694</w:t>
            </w:r>
          </w:p>
          <w:p w14:paraId="75E40120" w14:textId="77777777" w:rsidR="00B83F25" w:rsidRDefault="00DA5B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0.324-1.520</w:t>
            </w:r>
          </w:p>
          <w:p w14:paraId="470C2F6C" w14:textId="77777777" w:rsidR="00B83F25" w:rsidRDefault="00DA5B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0.974-1.062</w:t>
            </w:r>
          </w:p>
          <w:p w14:paraId="39841362" w14:textId="77777777" w:rsidR="00B83F25" w:rsidRDefault="00DA5B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0.224-1.367</w:t>
            </w:r>
          </w:p>
          <w:p w14:paraId="1AE86594" w14:textId="77777777" w:rsidR="00B83F25" w:rsidRDefault="00DA5B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0.522-2.223</w:t>
            </w:r>
          </w:p>
          <w:p w14:paraId="608DA379" w14:textId="77777777" w:rsidR="00B83F25" w:rsidRDefault="00DA5B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0.462-1.174</w:t>
            </w:r>
          </w:p>
          <w:p w14:paraId="34C54874" w14:textId="77777777" w:rsidR="00B83F25" w:rsidRDefault="00DA5B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0.985-1.084</w:t>
            </w:r>
          </w:p>
          <w:p w14:paraId="0F794869" w14:textId="77777777" w:rsidR="00B83F25" w:rsidRDefault="00DA5B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0.991-1.006</w:t>
            </w:r>
          </w:p>
          <w:p w14:paraId="3ADB9573" w14:textId="77777777" w:rsidR="00B83F25" w:rsidRDefault="00DA5B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0.955-1.056</w:t>
            </w:r>
          </w:p>
          <w:p w14:paraId="15012430" w14:textId="77777777" w:rsidR="00B83F25" w:rsidRDefault="00DA5B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0.704-1.320</w:t>
            </w:r>
          </w:p>
          <w:p w14:paraId="67D5FCE2" w14:textId="77777777" w:rsidR="00B83F25" w:rsidRDefault="00DA5B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0.644-1.056</w:t>
            </w:r>
          </w:p>
          <w:p w14:paraId="175353D4" w14:textId="77777777" w:rsidR="00B83F25" w:rsidRDefault="00DA5B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0.755-1.629</w:t>
            </w:r>
          </w:p>
          <w:p w14:paraId="72C3AACE" w14:textId="77777777" w:rsidR="00B83F25" w:rsidRDefault="00DA5B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0.250-603.355</w:t>
            </w:r>
          </w:p>
          <w:p w14:paraId="577C82EA" w14:textId="77777777" w:rsidR="00B83F25" w:rsidRDefault="00DA5B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1</w:t>
            </w:r>
            <w:r>
              <w:rPr>
                <w:kern w:val="0"/>
                <w:sz w:val="24"/>
                <w:szCs w:val="24"/>
              </w:rPr>
              <w:t>.647-3.066</w:t>
            </w:r>
          </w:p>
        </w:tc>
        <w:tc>
          <w:tcPr>
            <w:tcW w:w="1295" w:type="dxa"/>
            <w:tcBorders>
              <w:top w:val="single" w:sz="4" w:space="0" w:color="auto"/>
              <w:bottom w:val="single" w:sz="4" w:space="0" w:color="7F7F7F"/>
            </w:tcBorders>
          </w:tcPr>
          <w:p w14:paraId="5EB7425E" w14:textId="68D0AA83" w:rsidR="00B83F25" w:rsidRDefault="00DA5B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0.388</w:t>
            </w:r>
          </w:p>
          <w:p w14:paraId="3779F78D" w14:textId="77777777" w:rsidR="00B83F25" w:rsidRDefault="00B83F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 w:val="24"/>
                <w:szCs w:val="24"/>
              </w:rPr>
            </w:pPr>
          </w:p>
          <w:p w14:paraId="5D1AA92C" w14:textId="77777777" w:rsidR="00B83F25" w:rsidRDefault="00B83F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 w:val="24"/>
                <w:szCs w:val="24"/>
              </w:rPr>
            </w:pPr>
          </w:p>
          <w:p w14:paraId="62D8EBBA" w14:textId="77777777" w:rsidR="00B83F25" w:rsidRDefault="00B83F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 w:val="24"/>
                <w:szCs w:val="24"/>
              </w:rPr>
            </w:pPr>
          </w:p>
          <w:p w14:paraId="36D82A3E" w14:textId="77777777" w:rsidR="00B83F25" w:rsidRDefault="00B83F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 w:val="24"/>
                <w:szCs w:val="24"/>
              </w:rPr>
            </w:pPr>
          </w:p>
          <w:p w14:paraId="1DD9670A" w14:textId="7C1841DD" w:rsidR="00B83F25" w:rsidRDefault="00DA5B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0.144</w:t>
            </w:r>
          </w:p>
          <w:p w14:paraId="3852AE4B" w14:textId="77777777" w:rsidR="00B83F25" w:rsidRDefault="00B83F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 w:val="24"/>
                <w:szCs w:val="24"/>
              </w:rPr>
            </w:pPr>
          </w:p>
          <w:p w14:paraId="56F54DE9" w14:textId="77777777" w:rsidR="00B83F25" w:rsidRDefault="00B83F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 w:val="24"/>
                <w:szCs w:val="24"/>
              </w:rPr>
            </w:pPr>
          </w:p>
          <w:p w14:paraId="1BBAB53E" w14:textId="77777777" w:rsidR="00B83F25" w:rsidRDefault="00B83F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 w:val="24"/>
                <w:szCs w:val="24"/>
              </w:rPr>
            </w:pPr>
          </w:p>
          <w:p w14:paraId="64C7DDF1" w14:textId="2A48318E" w:rsidR="00B83F25" w:rsidRDefault="00DA5B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0.317</w:t>
            </w:r>
          </w:p>
          <w:p w14:paraId="629A5F42" w14:textId="77777777" w:rsidR="00B83F25" w:rsidRDefault="00B83F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 w:val="24"/>
                <w:szCs w:val="24"/>
              </w:rPr>
            </w:pPr>
          </w:p>
          <w:p w14:paraId="574558B7" w14:textId="1198A790" w:rsidR="00B83F25" w:rsidRDefault="00DA5B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0.940</w:t>
            </w:r>
          </w:p>
          <w:p w14:paraId="1A695A58" w14:textId="2AF8996D" w:rsidR="00B83F25" w:rsidRDefault="00DA5B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0.227</w:t>
            </w:r>
          </w:p>
          <w:p w14:paraId="56BBB118" w14:textId="77777777" w:rsidR="00B83F25" w:rsidRDefault="00B83F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 w:val="24"/>
                <w:szCs w:val="24"/>
              </w:rPr>
            </w:pPr>
          </w:p>
          <w:p w14:paraId="7985B85D" w14:textId="77777777" w:rsidR="00B83F25" w:rsidRDefault="00B83F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 w:val="24"/>
                <w:szCs w:val="24"/>
              </w:rPr>
            </w:pPr>
          </w:p>
          <w:p w14:paraId="19FEAF0A" w14:textId="77777777" w:rsidR="00B83F25" w:rsidRDefault="00B83F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 w:val="24"/>
                <w:szCs w:val="24"/>
              </w:rPr>
            </w:pPr>
          </w:p>
          <w:p w14:paraId="5A8DD1CC" w14:textId="34D44582" w:rsidR="00B83F25" w:rsidRDefault="00DA5B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0.416</w:t>
            </w:r>
          </w:p>
          <w:p w14:paraId="0DB65DAC" w14:textId="77777777" w:rsidR="00B83F25" w:rsidRDefault="00B83F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 w:val="24"/>
                <w:szCs w:val="24"/>
              </w:rPr>
            </w:pPr>
          </w:p>
          <w:p w14:paraId="28344BCE" w14:textId="77777777" w:rsidR="00B83F25" w:rsidRDefault="00B83F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 w:val="24"/>
                <w:szCs w:val="24"/>
              </w:rPr>
            </w:pPr>
          </w:p>
          <w:p w14:paraId="794CD9C7" w14:textId="77777777" w:rsidR="00B83F25" w:rsidRDefault="00DA5B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&lt;</w:t>
            </w:r>
            <w:r>
              <w:rPr>
                <w:kern w:val="0"/>
                <w:sz w:val="24"/>
                <w:szCs w:val="24"/>
              </w:rPr>
              <w:t>0.001</w:t>
            </w:r>
          </w:p>
        </w:tc>
        <w:tc>
          <w:tcPr>
            <w:tcW w:w="1335" w:type="dxa"/>
            <w:tcBorders>
              <w:top w:val="single" w:sz="4" w:space="0" w:color="auto"/>
              <w:bottom w:val="single" w:sz="4" w:space="0" w:color="7F7F7F"/>
            </w:tcBorders>
          </w:tcPr>
          <w:p w14:paraId="144B8D20" w14:textId="4E7B6E62" w:rsidR="00B83F25" w:rsidRDefault="00DA5B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1.595</w:t>
            </w:r>
          </w:p>
          <w:p w14:paraId="3171B268" w14:textId="77777777" w:rsidR="00B83F25" w:rsidRDefault="00B83F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 w:val="24"/>
                <w:szCs w:val="24"/>
              </w:rPr>
            </w:pPr>
          </w:p>
          <w:p w14:paraId="71D618F1" w14:textId="77777777" w:rsidR="00B83F25" w:rsidRDefault="00B83F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 w:val="24"/>
                <w:szCs w:val="24"/>
              </w:rPr>
            </w:pPr>
          </w:p>
          <w:p w14:paraId="3D87DB99" w14:textId="77777777" w:rsidR="00B83F25" w:rsidRDefault="00B83F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 w:val="24"/>
                <w:szCs w:val="24"/>
              </w:rPr>
            </w:pPr>
          </w:p>
          <w:p w14:paraId="200054C6" w14:textId="77777777" w:rsidR="00B83F25" w:rsidRDefault="00B83F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 w:val="24"/>
                <w:szCs w:val="24"/>
              </w:rPr>
            </w:pPr>
          </w:p>
          <w:p w14:paraId="47C101C0" w14:textId="70467D7D" w:rsidR="00B83F25" w:rsidRDefault="00DA5B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0.390</w:t>
            </w:r>
          </w:p>
          <w:p w14:paraId="526D0A13" w14:textId="77777777" w:rsidR="00B83F25" w:rsidRDefault="00B83F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 w:val="24"/>
                <w:szCs w:val="24"/>
              </w:rPr>
            </w:pPr>
          </w:p>
          <w:p w14:paraId="3C286740" w14:textId="77777777" w:rsidR="00B83F25" w:rsidRDefault="00B83F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 w:val="24"/>
                <w:szCs w:val="24"/>
              </w:rPr>
            </w:pPr>
          </w:p>
          <w:p w14:paraId="750DCEC0" w14:textId="77777777" w:rsidR="00B83F25" w:rsidRDefault="00B83F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 w:val="24"/>
                <w:szCs w:val="24"/>
              </w:rPr>
            </w:pPr>
          </w:p>
          <w:p w14:paraId="2DC1870C" w14:textId="5B492715" w:rsidR="00B83F25" w:rsidRDefault="00DA5B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0.549</w:t>
            </w:r>
          </w:p>
          <w:p w14:paraId="7466B564" w14:textId="77777777" w:rsidR="00B83F25" w:rsidRDefault="00B83F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 w:val="24"/>
                <w:szCs w:val="24"/>
              </w:rPr>
            </w:pPr>
          </w:p>
          <w:p w14:paraId="2349BBF6" w14:textId="206D4871" w:rsidR="00B83F25" w:rsidRDefault="00DA5B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0.978</w:t>
            </w:r>
          </w:p>
          <w:p w14:paraId="5EBC7EF1" w14:textId="1B80DB8A" w:rsidR="00B83F25" w:rsidRDefault="00DA5B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1.045</w:t>
            </w:r>
          </w:p>
          <w:p w14:paraId="005ED4B2" w14:textId="77777777" w:rsidR="00B83F25" w:rsidRDefault="00B83F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 w:val="24"/>
                <w:szCs w:val="24"/>
              </w:rPr>
            </w:pPr>
          </w:p>
          <w:p w14:paraId="51126EC7" w14:textId="77777777" w:rsidR="00B83F25" w:rsidRDefault="00B83F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 w:val="24"/>
                <w:szCs w:val="24"/>
              </w:rPr>
            </w:pPr>
          </w:p>
          <w:p w14:paraId="4B30B863" w14:textId="77777777" w:rsidR="00B83F25" w:rsidRDefault="00B83F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 w:val="24"/>
                <w:szCs w:val="24"/>
              </w:rPr>
            </w:pPr>
          </w:p>
          <w:p w14:paraId="271E8C00" w14:textId="3972F15C" w:rsidR="00B83F25" w:rsidRDefault="00DA5B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0.880</w:t>
            </w:r>
          </w:p>
          <w:p w14:paraId="59EDB444" w14:textId="77777777" w:rsidR="00B83F25" w:rsidRDefault="00B83F25">
            <w:pPr>
              <w:ind w:right="4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 w:val="24"/>
                <w:szCs w:val="24"/>
              </w:rPr>
            </w:pPr>
          </w:p>
          <w:p w14:paraId="0F296D7F" w14:textId="77777777" w:rsidR="00B83F25" w:rsidRDefault="00B83F25">
            <w:pPr>
              <w:ind w:right="4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 w:val="24"/>
                <w:szCs w:val="24"/>
              </w:rPr>
            </w:pPr>
          </w:p>
          <w:p w14:paraId="435A5DFB" w14:textId="77777777" w:rsidR="00B83F25" w:rsidRDefault="00DA5BA7" w:rsidP="004E16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 xml:space="preserve"> 2</w:t>
            </w:r>
            <w:r>
              <w:rPr>
                <w:kern w:val="0"/>
                <w:sz w:val="24"/>
                <w:szCs w:val="24"/>
              </w:rPr>
              <w:t>.247</w:t>
            </w:r>
          </w:p>
        </w:tc>
        <w:tc>
          <w:tcPr>
            <w:tcW w:w="2915" w:type="dxa"/>
            <w:tcBorders>
              <w:top w:val="single" w:sz="4" w:space="0" w:color="auto"/>
              <w:bottom w:val="single" w:sz="4" w:space="0" w:color="7F7F7F"/>
            </w:tcBorders>
          </w:tcPr>
          <w:p w14:paraId="7CD42C8A" w14:textId="09A2210E" w:rsidR="00B83F25" w:rsidRDefault="00DA5BA7" w:rsidP="00CA61D7">
            <w:pPr>
              <w:ind w:right="40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0.552-4.607</w:t>
            </w:r>
          </w:p>
          <w:p w14:paraId="72BD9979" w14:textId="77777777" w:rsidR="00B83F25" w:rsidRDefault="00B83F25">
            <w:pPr>
              <w:ind w:right="4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 w:val="24"/>
                <w:szCs w:val="24"/>
              </w:rPr>
            </w:pPr>
          </w:p>
          <w:p w14:paraId="6EB5B429" w14:textId="77777777" w:rsidR="00B83F25" w:rsidRDefault="00B83F25">
            <w:pPr>
              <w:ind w:right="4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 w:val="24"/>
                <w:szCs w:val="24"/>
              </w:rPr>
            </w:pPr>
          </w:p>
          <w:p w14:paraId="4BCD76D0" w14:textId="77777777" w:rsidR="00B83F25" w:rsidRDefault="00B83F25">
            <w:pPr>
              <w:ind w:right="4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 w:val="24"/>
                <w:szCs w:val="24"/>
              </w:rPr>
            </w:pPr>
          </w:p>
          <w:p w14:paraId="2453F563" w14:textId="77777777" w:rsidR="00B83F25" w:rsidRDefault="00B83F25">
            <w:pPr>
              <w:ind w:right="4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 w:val="24"/>
                <w:szCs w:val="24"/>
              </w:rPr>
            </w:pPr>
          </w:p>
          <w:p w14:paraId="43F9990D" w14:textId="2BDAC644" w:rsidR="00B83F25" w:rsidRDefault="00DA5BA7">
            <w:pPr>
              <w:ind w:right="4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0.111-1.379</w:t>
            </w:r>
          </w:p>
          <w:p w14:paraId="59716981" w14:textId="77777777" w:rsidR="00B83F25" w:rsidRDefault="00B83F25">
            <w:pPr>
              <w:ind w:right="4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 w:val="24"/>
                <w:szCs w:val="24"/>
              </w:rPr>
            </w:pPr>
          </w:p>
          <w:p w14:paraId="6EE95546" w14:textId="77777777" w:rsidR="00B83F25" w:rsidRDefault="00B83F25">
            <w:pPr>
              <w:ind w:right="4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 w:val="24"/>
                <w:szCs w:val="24"/>
              </w:rPr>
            </w:pPr>
          </w:p>
          <w:p w14:paraId="08794F5A" w14:textId="77777777" w:rsidR="00B83F25" w:rsidRDefault="00B83F25">
            <w:pPr>
              <w:ind w:right="4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 w:val="24"/>
                <w:szCs w:val="24"/>
              </w:rPr>
            </w:pPr>
          </w:p>
          <w:p w14:paraId="30E5D8FB" w14:textId="02F4F0AE" w:rsidR="00B83F25" w:rsidRDefault="00DA5BA7">
            <w:pPr>
              <w:ind w:right="4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0.170-1.775</w:t>
            </w:r>
          </w:p>
          <w:p w14:paraId="7CC1F23E" w14:textId="77777777" w:rsidR="00B83F25" w:rsidRDefault="00B83F25">
            <w:pPr>
              <w:ind w:right="4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 w:val="24"/>
                <w:szCs w:val="24"/>
              </w:rPr>
            </w:pPr>
          </w:p>
          <w:p w14:paraId="3777254B" w14:textId="09C1EBC0" w:rsidR="00B83F25" w:rsidRDefault="00DA5BA7">
            <w:pPr>
              <w:ind w:right="4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0.542-1.764</w:t>
            </w:r>
          </w:p>
          <w:p w14:paraId="70DE6FF5" w14:textId="6F7DE27E" w:rsidR="00B83F25" w:rsidRDefault="00DA5BA7">
            <w:pPr>
              <w:ind w:right="4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0.973-1.121</w:t>
            </w:r>
          </w:p>
          <w:p w14:paraId="2079EF4F" w14:textId="77777777" w:rsidR="00B83F25" w:rsidRDefault="00B83F25">
            <w:pPr>
              <w:ind w:right="4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 w:val="24"/>
                <w:szCs w:val="24"/>
              </w:rPr>
            </w:pPr>
          </w:p>
          <w:p w14:paraId="00DE735C" w14:textId="77777777" w:rsidR="00B83F25" w:rsidRDefault="00B83F25">
            <w:pPr>
              <w:ind w:right="4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 w:val="24"/>
                <w:szCs w:val="24"/>
              </w:rPr>
            </w:pPr>
          </w:p>
          <w:p w14:paraId="70FC32BD" w14:textId="77777777" w:rsidR="00B83F25" w:rsidRDefault="00B83F25">
            <w:pPr>
              <w:ind w:right="4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 w:val="24"/>
                <w:szCs w:val="24"/>
              </w:rPr>
            </w:pPr>
          </w:p>
          <w:p w14:paraId="16335DD9" w14:textId="44ACEBDE" w:rsidR="00B83F25" w:rsidRDefault="00DA5BA7">
            <w:pPr>
              <w:ind w:right="4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0.646-1.198</w:t>
            </w:r>
          </w:p>
          <w:p w14:paraId="4BA3FD1D" w14:textId="77777777" w:rsidR="00B83F25" w:rsidRDefault="00B83F25">
            <w:pPr>
              <w:ind w:right="4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 w:val="24"/>
                <w:szCs w:val="24"/>
              </w:rPr>
            </w:pPr>
          </w:p>
          <w:p w14:paraId="6D320C9C" w14:textId="77777777" w:rsidR="00B83F25" w:rsidRDefault="00B83F25">
            <w:pPr>
              <w:ind w:right="4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 w:val="24"/>
                <w:szCs w:val="24"/>
              </w:rPr>
            </w:pPr>
          </w:p>
          <w:p w14:paraId="341ABD06" w14:textId="77777777" w:rsidR="00B83F25" w:rsidRDefault="00DA5BA7">
            <w:pPr>
              <w:ind w:right="4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1</w:t>
            </w:r>
            <w:r>
              <w:rPr>
                <w:kern w:val="0"/>
                <w:sz w:val="24"/>
                <w:szCs w:val="24"/>
              </w:rPr>
              <w:t>.618-3.119</w:t>
            </w:r>
          </w:p>
        </w:tc>
      </w:tr>
    </w:tbl>
    <w:p w14:paraId="23F3EC67" w14:textId="652AB938" w:rsidR="00B83F25" w:rsidRDefault="00DA5BA7">
      <w:pPr>
        <w:rPr>
          <w:rFonts w:ascii="Times New Roman" w:hAnsi="Times New Roman" w:cs="Times New Roman"/>
          <w:b/>
          <w:bCs/>
          <w:kern w:val="28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Abbreviations: CMD, coronary microvascular dysfunction; OR, odds ratio; CI, confidence interval; PCI, percutaneous coronary intervention;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LVEF, left ventricular ejection fraction; RA, rotational atherectomy; MLA, </w:t>
      </w:r>
      <w:r w:rsidRPr="00FE757A">
        <w:rPr>
          <w:rFonts w:ascii="Times New Roman" w:hAnsi="Times New Roman" w:cs="Times New Roman"/>
          <w:sz w:val="24"/>
          <w:szCs w:val="24"/>
        </w:rPr>
        <w:t>minimum luminal area</w:t>
      </w:r>
      <w:r w:rsidR="004D0E5F">
        <w:rPr>
          <w:rFonts w:ascii="Times New Roman" w:hAnsi="Times New Roman" w:cs="Times New Roman"/>
          <w:sz w:val="24"/>
          <w:szCs w:val="24"/>
        </w:rPr>
        <w:t xml:space="preserve">; </w:t>
      </w:r>
      <w:r w:rsidR="004D0E5F" w:rsidRPr="00FE757A">
        <w:rPr>
          <w:rFonts w:ascii="Times New Roman" w:hAnsi="Times New Roman" w:cs="Times New Roman"/>
          <w:sz w:val="24"/>
          <w:szCs w:val="24"/>
        </w:rPr>
        <w:t>Angio-FFR, coronary angiography-derived fractional flow reserve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FC0F645" w14:textId="77777777" w:rsidR="00B83F25" w:rsidRDefault="00B83F25">
      <w:pPr>
        <w:widowControl/>
        <w:jc w:val="left"/>
        <w:rPr>
          <w:rFonts w:ascii="Times New Roman" w:eastAsia="宋体" w:hAnsi="Times New Roman" w:cs="Times New Roman"/>
          <w:szCs w:val="21"/>
        </w:rPr>
        <w:sectPr w:rsidR="00B83F25">
          <w:pgSz w:w="16838" w:h="11906" w:orient="landscape"/>
          <w:pgMar w:top="1797" w:right="1440" w:bottom="1797" w:left="1440" w:header="851" w:footer="992" w:gutter="0"/>
          <w:cols w:space="425"/>
          <w:docGrid w:linePitch="312"/>
        </w:sectPr>
      </w:pPr>
    </w:p>
    <w:p w14:paraId="08B4AC05" w14:textId="77777777" w:rsidR="00B83F25" w:rsidRDefault="00DA5BA7">
      <w:pPr>
        <w:widowControl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kern w:val="0"/>
          <w:sz w:val="24"/>
          <w:szCs w:val="24"/>
        </w:rPr>
        <w:lastRenderedPageBreak/>
        <w:t>Supplementary Table 2. Clinical outcomes in patients with or without CMD.</w:t>
      </w:r>
    </w:p>
    <w:tbl>
      <w:tblPr>
        <w:tblStyle w:val="a9"/>
        <w:tblpPr w:leftFromText="180" w:rightFromText="180" w:vertAnchor="text" w:horzAnchor="margin" w:tblpY="18"/>
        <w:tblOverlap w:val="never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51"/>
        <w:gridCol w:w="1353"/>
        <w:gridCol w:w="1894"/>
        <w:gridCol w:w="1684"/>
        <w:gridCol w:w="208"/>
        <w:gridCol w:w="1432"/>
      </w:tblGrid>
      <w:tr w:rsidR="00B83F25" w14:paraId="278BD8F0" w14:textId="77777777">
        <w:trPr>
          <w:trHeight w:val="411"/>
        </w:trPr>
        <w:tc>
          <w:tcPr>
            <w:tcW w:w="1951" w:type="dxa"/>
            <w:tcBorders>
              <w:top w:val="single" w:sz="4" w:space="0" w:color="auto"/>
              <w:bottom w:val="single" w:sz="4" w:space="0" w:color="auto"/>
            </w:tcBorders>
          </w:tcPr>
          <w:p w14:paraId="1637E9AD" w14:textId="77777777" w:rsidR="00B83F25" w:rsidRDefault="00DA5BA7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Outcomes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14:paraId="7A0C4B9D" w14:textId="77777777" w:rsidR="00B83F25" w:rsidRDefault="00DA5BA7">
            <w:pPr>
              <w:ind w:firstLineChars="100" w:firstLine="24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Overall</w:t>
            </w:r>
          </w:p>
        </w:tc>
        <w:tc>
          <w:tcPr>
            <w:tcW w:w="1894" w:type="dxa"/>
            <w:tcBorders>
              <w:top w:val="single" w:sz="4" w:space="0" w:color="auto"/>
              <w:bottom w:val="single" w:sz="4" w:space="0" w:color="auto"/>
            </w:tcBorders>
          </w:tcPr>
          <w:p w14:paraId="44BDC7F6" w14:textId="77777777" w:rsidR="00B83F25" w:rsidRDefault="00DA5BA7">
            <w:pPr>
              <w:ind w:firstLineChars="50" w:firstLine="12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Angio-IMR≥25</w:t>
            </w:r>
          </w:p>
          <w:p w14:paraId="3FAD0102" w14:textId="77777777" w:rsidR="00B83F25" w:rsidRDefault="00DA5BA7">
            <w:pPr>
              <w:ind w:firstLineChars="150" w:firstLine="36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(n = 54)</w:t>
            </w:r>
          </w:p>
        </w:tc>
        <w:tc>
          <w:tcPr>
            <w:tcW w:w="189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B0C7EFE" w14:textId="77777777" w:rsidR="00B83F25" w:rsidRDefault="00DA5BA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Angio-IMR&lt;25</w:t>
            </w:r>
          </w:p>
          <w:p w14:paraId="5970CB3C" w14:textId="77777777" w:rsidR="00B83F25" w:rsidRDefault="00DA5BA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(n = 64)</w:t>
            </w:r>
          </w:p>
        </w:tc>
        <w:tc>
          <w:tcPr>
            <w:tcW w:w="1432" w:type="dxa"/>
            <w:tcBorders>
              <w:top w:val="single" w:sz="4" w:space="0" w:color="auto"/>
              <w:bottom w:val="single" w:sz="4" w:space="0" w:color="auto"/>
            </w:tcBorders>
          </w:tcPr>
          <w:p w14:paraId="5731AB77" w14:textId="77777777" w:rsidR="00B83F25" w:rsidRDefault="00DA5BA7">
            <w:pPr>
              <w:ind w:firstLineChars="100" w:firstLine="24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P-value</w:t>
            </w:r>
          </w:p>
        </w:tc>
      </w:tr>
      <w:tr w:rsidR="00B83F25" w14:paraId="681D20F4" w14:textId="77777777">
        <w:trPr>
          <w:trHeight w:val="275"/>
        </w:trPr>
        <w:tc>
          <w:tcPr>
            <w:tcW w:w="1951" w:type="dxa"/>
            <w:tcBorders>
              <w:top w:val="single" w:sz="4" w:space="0" w:color="auto"/>
            </w:tcBorders>
          </w:tcPr>
          <w:p w14:paraId="3B0E2776" w14:textId="77777777" w:rsidR="00B83F25" w:rsidRDefault="00DA5BA7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MACEs</w:t>
            </w:r>
          </w:p>
          <w:p w14:paraId="290C9D28" w14:textId="77777777" w:rsidR="00B83F25" w:rsidRDefault="00DA5BA7">
            <w:pPr>
              <w:ind w:firstLineChars="100" w:firstLine="24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All death</w:t>
            </w:r>
          </w:p>
        </w:tc>
        <w:tc>
          <w:tcPr>
            <w:tcW w:w="1353" w:type="dxa"/>
            <w:tcBorders>
              <w:top w:val="single" w:sz="4" w:space="0" w:color="auto"/>
            </w:tcBorders>
          </w:tcPr>
          <w:p w14:paraId="63F5BF5A" w14:textId="77777777" w:rsidR="00B83F25" w:rsidRDefault="00DA5BA7">
            <w:pPr>
              <w:ind w:firstLineChars="100" w:firstLine="24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33(30.6)</w:t>
            </w:r>
          </w:p>
          <w:p w14:paraId="65BAC5E5" w14:textId="77777777" w:rsidR="00B83F25" w:rsidRDefault="00DA5BA7">
            <w:pPr>
              <w:ind w:firstLineChars="100" w:firstLine="24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11(12.5)</w:t>
            </w:r>
          </w:p>
        </w:tc>
        <w:tc>
          <w:tcPr>
            <w:tcW w:w="1894" w:type="dxa"/>
            <w:tcBorders>
              <w:top w:val="single" w:sz="4" w:space="0" w:color="auto"/>
            </w:tcBorders>
          </w:tcPr>
          <w:p w14:paraId="4946D91A" w14:textId="77777777" w:rsidR="00B83F25" w:rsidRDefault="00DA5BA7">
            <w:pPr>
              <w:ind w:firstLineChars="100" w:firstLine="24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21(41.6)</w:t>
            </w:r>
          </w:p>
          <w:p w14:paraId="3E039E66" w14:textId="77777777" w:rsidR="00B83F25" w:rsidRDefault="00DA5BA7">
            <w:pPr>
              <w:ind w:firstLineChars="100" w:firstLine="24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5(13.4)</w:t>
            </w:r>
          </w:p>
        </w:tc>
        <w:tc>
          <w:tcPr>
            <w:tcW w:w="1684" w:type="dxa"/>
            <w:tcBorders>
              <w:top w:val="single" w:sz="4" w:space="0" w:color="auto"/>
            </w:tcBorders>
          </w:tcPr>
          <w:p w14:paraId="2BE094BC" w14:textId="77777777" w:rsidR="00B83F25" w:rsidRDefault="00DA5BA7">
            <w:pPr>
              <w:ind w:firstLineChars="100" w:firstLine="24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12(20.7)</w:t>
            </w:r>
          </w:p>
          <w:p w14:paraId="61B6B66E" w14:textId="77777777" w:rsidR="00B83F25" w:rsidRDefault="00DA5BA7">
            <w:pPr>
              <w:ind w:firstLineChars="100" w:firstLine="24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6(11.5)</w:t>
            </w:r>
          </w:p>
        </w:tc>
        <w:tc>
          <w:tcPr>
            <w:tcW w:w="1640" w:type="dxa"/>
            <w:gridSpan w:val="2"/>
            <w:tcBorders>
              <w:top w:val="single" w:sz="4" w:space="0" w:color="auto"/>
            </w:tcBorders>
          </w:tcPr>
          <w:p w14:paraId="39817466" w14:textId="77777777" w:rsidR="00B83F25" w:rsidRDefault="00DA5BA7">
            <w:pPr>
              <w:ind w:firstLineChars="100" w:firstLine="24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0.015</w:t>
            </w:r>
          </w:p>
          <w:p w14:paraId="365B501C" w14:textId="77777777" w:rsidR="00B83F25" w:rsidRDefault="00DA5BA7">
            <w:pPr>
              <w:ind w:firstLineChars="100" w:firstLine="24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0.880</w:t>
            </w:r>
          </w:p>
        </w:tc>
      </w:tr>
      <w:tr w:rsidR="00B83F25" w14:paraId="06E29285" w14:textId="77777777">
        <w:trPr>
          <w:trHeight w:val="247"/>
        </w:trPr>
        <w:tc>
          <w:tcPr>
            <w:tcW w:w="1951" w:type="dxa"/>
          </w:tcPr>
          <w:p w14:paraId="4086283A" w14:textId="77777777" w:rsidR="00B83F25" w:rsidRDefault="00DA5BA7">
            <w:pPr>
              <w:ind w:firstLineChars="100" w:firstLine="24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Cardiac death</w:t>
            </w:r>
          </w:p>
        </w:tc>
        <w:tc>
          <w:tcPr>
            <w:tcW w:w="1353" w:type="dxa"/>
          </w:tcPr>
          <w:p w14:paraId="75C20F03" w14:textId="77777777" w:rsidR="00B83F25" w:rsidRDefault="00DA5BA7">
            <w:pPr>
              <w:ind w:firstLineChars="100" w:firstLine="24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7(8.0)</w:t>
            </w:r>
          </w:p>
        </w:tc>
        <w:tc>
          <w:tcPr>
            <w:tcW w:w="1894" w:type="dxa"/>
          </w:tcPr>
          <w:p w14:paraId="30C6CD0B" w14:textId="77777777" w:rsidR="00B83F25" w:rsidRDefault="00DA5BA7">
            <w:pPr>
              <w:ind w:firstLineChars="100" w:firstLine="24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3(7.7)</w:t>
            </w:r>
          </w:p>
        </w:tc>
        <w:tc>
          <w:tcPr>
            <w:tcW w:w="1684" w:type="dxa"/>
          </w:tcPr>
          <w:p w14:paraId="55B4E8A6" w14:textId="77777777" w:rsidR="00B83F25" w:rsidRDefault="00DA5BA7">
            <w:pPr>
              <w:ind w:firstLineChars="100" w:firstLine="24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4(8.1)</w:t>
            </w:r>
          </w:p>
        </w:tc>
        <w:tc>
          <w:tcPr>
            <w:tcW w:w="1640" w:type="dxa"/>
            <w:gridSpan w:val="2"/>
          </w:tcPr>
          <w:p w14:paraId="184E175A" w14:textId="77777777" w:rsidR="00B83F25" w:rsidRDefault="00DA5BA7">
            <w:pPr>
              <w:ind w:firstLineChars="100" w:firstLine="24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0.975</w:t>
            </w:r>
          </w:p>
        </w:tc>
      </w:tr>
      <w:tr w:rsidR="00B83F25" w14:paraId="64D6CE8C" w14:textId="77777777">
        <w:trPr>
          <w:trHeight w:val="223"/>
        </w:trPr>
        <w:tc>
          <w:tcPr>
            <w:tcW w:w="1951" w:type="dxa"/>
          </w:tcPr>
          <w:p w14:paraId="3D1B9BFC" w14:textId="77777777" w:rsidR="00B83F25" w:rsidRDefault="00DA5BA7">
            <w:pPr>
              <w:ind w:firstLineChars="100" w:firstLine="24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NFMI</w:t>
            </w:r>
          </w:p>
        </w:tc>
        <w:tc>
          <w:tcPr>
            <w:tcW w:w="1353" w:type="dxa"/>
          </w:tcPr>
          <w:p w14:paraId="673BD7B4" w14:textId="77777777" w:rsidR="00B83F25" w:rsidRDefault="00DA5BA7">
            <w:pPr>
              <w:ind w:firstLineChars="100" w:firstLine="24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6(6.4)</w:t>
            </w:r>
          </w:p>
        </w:tc>
        <w:tc>
          <w:tcPr>
            <w:tcW w:w="1894" w:type="dxa"/>
          </w:tcPr>
          <w:p w14:paraId="7DCF0754" w14:textId="77777777" w:rsidR="00B83F25" w:rsidRDefault="00DA5BA7">
            <w:pPr>
              <w:ind w:firstLineChars="100" w:firstLine="24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4(10.1)</w:t>
            </w:r>
          </w:p>
        </w:tc>
        <w:tc>
          <w:tcPr>
            <w:tcW w:w="1684" w:type="dxa"/>
          </w:tcPr>
          <w:p w14:paraId="0A5913C9" w14:textId="77777777" w:rsidR="00B83F25" w:rsidRDefault="00DA5BA7">
            <w:pPr>
              <w:ind w:firstLineChars="100" w:firstLine="24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2(3.3)</w:t>
            </w:r>
          </w:p>
        </w:tc>
        <w:tc>
          <w:tcPr>
            <w:tcW w:w="1640" w:type="dxa"/>
            <w:gridSpan w:val="2"/>
          </w:tcPr>
          <w:p w14:paraId="1658B9A6" w14:textId="77777777" w:rsidR="00B83F25" w:rsidRDefault="00DA5BA7">
            <w:pPr>
              <w:ind w:firstLineChars="100" w:firstLine="24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0.247</w:t>
            </w:r>
          </w:p>
        </w:tc>
      </w:tr>
      <w:tr w:rsidR="00B83F25" w14:paraId="2B5E396F" w14:textId="77777777">
        <w:trPr>
          <w:trHeight w:val="68"/>
        </w:trPr>
        <w:tc>
          <w:tcPr>
            <w:tcW w:w="1951" w:type="dxa"/>
          </w:tcPr>
          <w:p w14:paraId="1FBEC85F" w14:textId="77777777" w:rsidR="00B83F25" w:rsidRDefault="00DA5BA7">
            <w:pPr>
              <w:ind w:firstLineChars="100" w:firstLine="24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Stroke</w:t>
            </w:r>
          </w:p>
        </w:tc>
        <w:tc>
          <w:tcPr>
            <w:tcW w:w="1353" w:type="dxa"/>
          </w:tcPr>
          <w:p w14:paraId="7519B37C" w14:textId="77777777" w:rsidR="00B83F25" w:rsidRDefault="00DA5BA7">
            <w:pPr>
              <w:ind w:firstLineChars="100" w:firstLine="24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1(0.9)</w:t>
            </w:r>
          </w:p>
        </w:tc>
        <w:tc>
          <w:tcPr>
            <w:tcW w:w="1894" w:type="dxa"/>
          </w:tcPr>
          <w:p w14:paraId="7607871E" w14:textId="77777777" w:rsidR="00B83F25" w:rsidRDefault="00DA5BA7">
            <w:pPr>
              <w:ind w:firstLineChars="100" w:firstLine="24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1(2.0)</w:t>
            </w:r>
          </w:p>
        </w:tc>
        <w:tc>
          <w:tcPr>
            <w:tcW w:w="1684" w:type="dxa"/>
          </w:tcPr>
          <w:p w14:paraId="19D77978" w14:textId="77777777" w:rsidR="00B83F25" w:rsidRDefault="00DA5BA7">
            <w:pPr>
              <w:ind w:firstLineChars="100" w:firstLine="24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0(0.0)</w:t>
            </w:r>
          </w:p>
        </w:tc>
        <w:tc>
          <w:tcPr>
            <w:tcW w:w="1640" w:type="dxa"/>
            <w:gridSpan w:val="2"/>
          </w:tcPr>
          <w:p w14:paraId="7A5BB5E6" w14:textId="77777777" w:rsidR="00B83F25" w:rsidRDefault="00DA5BA7">
            <w:pPr>
              <w:ind w:firstLineChars="100" w:firstLine="24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0.265</w:t>
            </w:r>
          </w:p>
        </w:tc>
      </w:tr>
      <w:tr w:rsidR="00B83F25" w14:paraId="4CEF5E79" w14:textId="77777777">
        <w:trPr>
          <w:trHeight w:val="68"/>
        </w:trPr>
        <w:tc>
          <w:tcPr>
            <w:tcW w:w="1951" w:type="dxa"/>
          </w:tcPr>
          <w:p w14:paraId="58CE1AFC" w14:textId="77777777" w:rsidR="00B83F25" w:rsidRDefault="00DA5BA7">
            <w:pPr>
              <w:ind w:firstLineChars="100" w:firstLine="24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TVR</w:t>
            </w:r>
          </w:p>
        </w:tc>
        <w:tc>
          <w:tcPr>
            <w:tcW w:w="1353" w:type="dxa"/>
          </w:tcPr>
          <w:p w14:paraId="75EE1035" w14:textId="77777777" w:rsidR="00B83F25" w:rsidRDefault="00DA5BA7">
            <w:pPr>
              <w:ind w:firstLineChars="100" w:firstLine="24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15(14.5)</w:t>
            </w:r>
          </w:p>
        </w:tc>
        <w:tc>
          <w:tcPr>
            <w:tcW w:w="1894" w:type="dxa"/>
          </w:tcPr>
          <w:p w14:paraId="48F0B937" w14:textId="77777777" w:rsidR="00B83F25" w:rsidRDefault="00DA5BA7">
            <w:pPr>
              <w:ind w:firstLineChars="100" w:firstLine="24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11(23.4)</w:t>
            </w:r>
          </w:p>
        </w:tc>
        <w:tc>
          <w:tcPr>
            <w:tcW w:w="1684" w:type="dxa"/>
          </w:tcPr>
          <w:p w14:paraId="55FE457A" w14:textId="77777777" w:rsidR="00B83F25" w:rsidRDefault="00DA5BA7">
            <w:pPr>
              <w:ind w:firstLineChars="100" w:firstLine="24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4(7.3)</w:t>
            </w:r>
          </w:p>
        </w:tc>
        <w:tc>
          <w:tcPr>
            <w:tcW w:w="1640" w:type="dxa"/>
            <w:gridSpan w:val="2"/>
          </w:tcPr>
          <w:p w14:paraId="16BC32A3" w14:textId="77777777" w:rsidR="00B83F25" w:rsidRDefault="00DA5BA7">
            <w:pPr>
              <w:ind w:firstLineChars="100" w:firstLine="24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0.014</w:t>
            </w:r>
          </w:p>
        </w:tc>
      </w:tr>
    </w:tbl>
    <w:p w14:paraId="160817D5" w14:textId="77777777" w:rsidR="00B83F25" w:rsidRDefault="00DA5BA7">
      <w:r>
        <w:rPr>
          <w:rFonts w:ascii="Times New Roman" w:eastAsia="宋体" w:hAnsi="Times New Roman" w:cs="Times New Roman"/>
          <w:sz w:val="24"/>
          <w:szCs w:val="24"/>
        </w:rPr>
        <w:t xml:space="preserve">Values are n (%). </w:t>
      </w:r>
      <w:r>
        <w:rPr>
          <w:rFonts w:ascii="Times New Roman" w:hAnsi="Times New Roman" w:cs="Times New Roman"/>
          <w:sz w:val="24"/>
          <w:szCs w:val="24"/>
        </w:rPr>
        <w:t xml:space="preserve">Abbreviations: CMD, coronary microvascular dysfunction; </w:t>
      </w:r>
      <w:r>
        <w:rPr>
          <w:rFonts w:ascii="Times New Roman" w:eastAsia="宋体" w:hAnsi="Times New Roman" w:cs="Times New Roman"/>
          <w:sz w:val="24"/>
          <w:szCs w:val="24"/>
        </w:rPr>
        <w:t>MACEs, major adverse cardiovascular events; NFMI, non-fatal myocardial infarction; TVR, target vessel revascularization. P-values were derived using the log-rank test.</w:t>
      </w:r>
    </w:p>
    <w:sectPr w:rsidR="00B83F25">
      <w:pgSz w:w="11906" w:h="16838"/>
      <w:pgMar w:top="1440" w:right="1797" w:bottom="1440" w:left="1797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C2CE66B" w14:textId="77777777" w:rsidR="00CD14A3" w:rsidRDefault="00CD14A3" w:rsidP="00BE0F0E">
      <w:r>
        <w:separator/>
      </w:r>
    </w:p>
  </w:endnote>
  <w:endnote w:type="continuationSeparator" w:id="0">
    <w:p w14:paraId="17644B4D" w14:textId="77777777" w:rsidR="00CD14A3" w:rsidRDefault="00CD14A3" w:rsidP="00BE0F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6739347" w14:textId="77777777" w:rsidR="00CD14A3" w:rsidRDefault="00CD14A3" w:rsidP="00BE0F0E">
      <w:r>
        <w:separator/>
      </w:r>
    </w:p>
  </w:footnote>
  <w:footnote w:type="continuationSeparator" w:id="0">
    <w:p w14:paraId="60B4AA32" w14:textId="77777777" w:rsidR="00CD14A3" w:rsidRDefault="00CD14A3" w:rsidP="00BE0F0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1MWQwYjY5ZDA0OWQ1ZGY0NzM0MzM0NGRkNDM4OWIifQ=="/>
  </w:docVars>
  <w:rsids>
    <w:rsidRoot w:val="00126EFB"/>
    <w:rsid w:val="000173AB"/>
    <w:rsid w:val="000A7EB2"/>
    <w:rsid w:val="00112358"/>
    <w:rsid w:val="00126EFB"/>
    <w:rsid w:val="00135138"/>
    <w:rsid w:val="00136442"/>
    <w:rsid w:val="001378EA"/>
    <w:rsid w:val="001A4F55"/>
    <w:rsid w:val="0021771E"/>
    <w:rsid w:val="00290491"/>
    <w:rsid w:val="002B48F6"/>
    <w:rsid w:val="002C1845"/>
    <w:rsid w:val="00342961"/>
    <w:rsid w:val="003A029C"/>
    <w:rsid w:val="003B7A61"/>
    <w:rsid w:val="00442376"/>
    <w:rsid w:val="0049597E"/>
    <w:rsid w:val="004D0E5F"/>
    <w:rsid w:val="004E16A6"/>
    <w:rsid w:val="005067C3"/>
    <w:rsid w:val="00581816"/>
    <w:rsid w:val="00597AE2"/>
    <w:rsid w:val="005D70EF"/>
    <w:rsid w:val="005F3B36"/>
    <w:rsid w:val="00607C0D"/>
    <w:rsid w:val="0064079A"/>
    <w:rsid w:val="006675FB"/>
    <w:rsid w:val="006D33A7"/>
    <w:rsid w:val="00715CE4"/>
    <w:rsid w:val="008801B3"/>
    <w:rsid w:val="0089001B"/>
    <w:rsid w:val="008A2808"/>
    <w:rsid w:val="009B647F"/>
    <w:rsid w:val="00A351B0"/>
    <w:rsid w:val="00B31EBA"/>
    <w:rsid w:val="00B5392E"/>
    <w:rsid w:val="00B83F25"/>
    <w:rsid w:val="00B9261B"/>
    <w:rsid w:val="00BD7B6F"/>
    <w:rsid w:val="00BE0F0E"/>
    <w:rsid w:val="00CA61D7"/>
    <w:rsid w:val="00CC6188"/>
    <w:rsid w:val="00CD14A3"/>
    <w:rsid w:val="00D37603"/>
    <w:rsid w:val="00D919D0"/>
    <w:rsid w:val="00DA5BA7"/>
    <w:rsid w:val="00DC541D"/>
    <w:rsid w:val="00E0660C"/>
    <w:rsid w:val="00F24A2B"/>
    <w:rsid w:val="00F700D7"/>
    <w:rsid w:val="00FA571E"/>
    <w:rsid w:val="00FE757A"/>
    <w:rsid w:val="12122E6A"/>
    <w:rsid w:val="1BBD3337"/>
    <w:rsid w:val="22B70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4FCB7A82"/>
  <w15:docId w15:val="{300F53E8-3408-4FC1-9959-021FAB6EC1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Title"/>
    <w:basedOn w:val="a"/>
    <w:next w:val="a"/>
    <w:link w:val="a8"/>
    <w:uiPriority w:val="10"/>
    <w:qFormat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a9">
    <w:name w:val="Table Grid"/>
    <w:basedOn w:val="a1"/>
    <w:uiPriority w:val="59"/>
    <w:qFormat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8">
    <w:name w:val="标题 字符"/>
    <w:basedOn w:val="a0"/>
    <w:link w:val="a7"/>
    <w:uiPriority w:val="10"/>
    <w:rPr>
      <w:rFonts w:asciiTheme="majorHAnsi" w:eastAsiaTheme="majorEastAsia" w:hAnsiTheme="majorHAnsi" w:cstheme="majorBidi"/>
      <w:b/>
      <w:bCs/>
      <w:sz w:val="32"/>
      <w:szCs w:val="32"/>
    </w:rPr>
  </w:style>
  <w:style w:type="table" w:customStyle="1" w:styleId="21">
    <w:name w:val="无格式表格 21"/>
    <w:basedOn w:val="a1"/>
    <w:uiPriority w:val="42"/>
    <w:qFormat/>
    <w:rPr>
      <w:rFonts w:ascii="Times New Roman" w:eastAsia="宋体" w:hAnsi="Times New Roman" w:cs="Times New Roman"/>
    </w:rPr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customStyle="1" w:styleId="11">
    <w:name w:val="修订1"/>
    <w:hidden/>
    <w:uiPriority w:val="99"/>
    <w:semiHidden/>
    <w:qFormat/>
    <w:rPr>
      <w:kern w:val="2"/>
      <w:sz w:val="21"/>
      <w:szCs w:val="22"/>
    </w:rPr>
  </w:style>
  <w:style w:type="paragraph" w:styleId="aa">
    <w:name w:val="Balloon Text"/>
    <w:basedOn w:val="a"/>
    <w:link w:val="ab"/>
    <w:uiPriority w:val="99"/>
    <w:semiHidden/>
    <w:unhideWhenUsed/>
    <w:rsid w:val="00FE757A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FE757A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7CC86C-BB55-45D1-B55A-3897A4DB11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3</Pages>
  <Words>316</Words>
  <Characters>1807</Characters>
  <Application>Microsoft Office Word</Application>
  <DocSecurity>0</DocSecurity>
  <Lines>15</Lines>
  <Paragraphs>4</Paragraphs>
  <ScaleCrop>false</ScaleCrop>
  <Company/>
  <LinksUpToDate>false</LinksUpToDate>
  <CharactersWithSpaces>2119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 钵</dc:creator>
  <cp:lastModifiedBy>cheryl</cp:lastModifiedBy>
  <cp:revision>24</cp:revision>
  <dcterms:created xsi:type="dcterms:W3CDTF">2022-08-29T14:40:00Z</dcterms:created>
  <dcterms:modified xsi:type="dcterms:W3CDTF">2023-04-27T07:36:00Z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BC2773366AA643ED9FDE3E50D38D5A48</vt:lpwstr>
  </property>
</Properties>
</file>