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774" w:type="dxa"/>
        <w:tblInd w:w="-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985"/>
        <w:gridCol w:w="1984"/>
        <w:gridCol w:w="2127"/>
        <w:gridCol w:w="1134"/>
      </w:tblGrid>
      <w:tr w:rsidR="00DE0896" w:rsidRPr="008201DC" w14:paraId="6A9C0B10" w14:textId="77777777" w:rsidTr="005F66BF">
        <w:trPr>
          <w:trHeight w:val="340"/>
        </w:trPr>
        <w:tc>
          <w:tcPr>
            <w:tcW w:w="10774" w:type="dxa"/>
            <w:gridSpan w:val="5"/>
            <w:tcBorders>
              <w:bottom w:val="single" w:sz="4" w:space="0" w:color="auto"/>
            </w:tcBorders>
            <w:shd w:val="clear" w:color="auto" w:fill="FFFFFF" w:themeFill="background1"/>
          </w:tcPr>
          <w:p w14:paraId="239A1ECB" w14:textId="77777777" w:rsidR="00DE0896" w:rsidRPr="008201DC" w:rsidRDefault="003B54F2" w:rsidP="00A40FEE">
            <w:pPr>
              <w:snapToGrid w:val="0"/>
              <w:spacing w:afterLines="50" w:after="156" w:line="276" w:lineRule="auto"/>
              <w:jc w:val="left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  <w:b/>
                <w:color w:val="C00000"/>
              </w:rPr>
              <w:t xml:space="preserve">Supplementary </w:t>
            </w:r>
            <w:r w:rsidR="00DE0896" w:rsidRPr="008201DC">
              <w:rPr>
                <w:rFonts w:ascii="Times New Roman" w:eastAsia="黑体" w:hAnsi="Times New Roman" w:cs="Times New Roman"/>
                <w:b/>
                <w:color w:val="C00000"/>
              </w:rPr>
              <w:t xml:space="preserve">Table </w:t>
            </w:r>
            <w:r w:rsidR="00890CD1" w:rsidRPr="008201DC">
              <w:rPr>
                <w:rFonts w:ascii="Times New Roman" w:eastAsia="黑体" w:hAnsi="Times New Roman" w:cs="Times New Roman"/>
                <w:b/>
                <w:color w:val="C00000"/>
              </w:rPr>
              <w:t>1</w:t>
            </w:r>
            <w:r w:rsidR="00DE0896" w:rsidRPr="008201DC">
              <w:rPr>
                <w:rFonts w:ascii="Times New Roman" w:eastAsia="黑体" w:hAnsi="Times New Roman" w:cs="Times New Roman"/>
                <w:b/>
                <w:color w:val="C00000"/>
              </w:rPr>
              <w:t>.</w:t>
            </w:r>
            <w:r w:rsidR="00DE0896" w:rsidRPr="008201DC">
              <w:rPr>
                <w:rFonts w:ascii="Times New Roman" w:eastAsia="黑体" w:hAnsi="Times New Roman" w:cs="Times New Roman"/>
                <w:b/>
                <w:color w:val="000000"/>
              </w:rPr>
              <w:t xml:space="preserve"> Comparison of Angiographic and Physiological Characteristics</w:t>
            </w:r>
            <w:r w:rsidR="00235F7D" w:rsidRPr="008201DC">
              <w:rPr>
                <w:rFonts w:ascii="Times New Roman" w:eastAsia="黑体" w:hAnsi="Times New Roman" w:cs="Times New Roman"/>
                <w:b/>
                <w:color w:val="000000"/>
              </w:rPr>
              <w:t xml:space="preserve"> According to Baseline </w:t>
            </w:r>
            <w:proofErr w:type="spellStart"/>
            <w:r w:rsidR="00235F7D" w:rsidRPr="008201DC">
              <w:rPr>
                <w:rFonts w:ascii="Times New Roman" w:eastAsia="黑体" w:hAnsi="Times New Roman" w:cs="Times New Roman"/>
                <w:b/>
                <w:color w:val="000000"/>
              </w:rPr>
              <w:t>RWS</w:t>
            </w:r>
            <w:r w:rsidR="00235F7D" w:rsidRPr="008201DC">
              <w:rPr>
                <w:rFonts w:ascii="Times New Roman" w:eastAsia="黑体" w:hAnsi="Times New Roman" w:cs="Times New Roman"/>
                <w:b/>
                <w:color w:val="000000"/>
                <w:vertAlign w:val="subscript"/>
              </w:rPr>
              <w:t>max</w:t>
            </w:r>
            <w:proofErr w:type="spellEnd"/>
            <w:r w:rsidR="00235F7D" w:rsidRPr="008201DC">
              <w:rPr>
                <w:rFonts w:ascii="Times New Roman" w:eastAsia="黑体" w:hAnsi="Times New Roman" w:cs="Times New Roman"/>
                <w:b/>
                <w:color w:val="000000"/>
                <w:vertAlign w:val="subscript"/>
              </w:rPr>
              <w:t xml:space="preserve"> </w:t>
            </w:r>
            <w:r w:rsidR="00235F7D" w:rsidRPr="008201DC">
              <w:rPr>
                <w:rFonts w:ascii="Times New Roman" w:eastAsia="黑体" w:hAnsi="Times New Roman" w:cs="Times New Roman"/>
                <w:b/>
                <w:color w:val="000000"/>
              </w:rPr>
              <w:t>levels</w:t>
            </w:r>
          </w:p>
        </w:tc>
      </w:tr>
      <w:tr w:rsidR="00DE0896" w:rsidRPr="008201DC" w14:paraId="1CA9A69E" w14:textId="77777777" w:rsidTr="005F66BF">
        <w:trPr>
          <w:trHeight w:val="34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61634A" w14:textId="77777777" w:rsidR="00DE0896" w:rsidRPr="008201DC" w:rsidRDefault="00DE0896" w:rsidP="00A40FEE">
            <w:pPr>
              <w:snapToGrid w:val="0"/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Variable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62AFF19" w14:textId="77777777" w:rsidR="00DE0896" w:rsidRPr="008201DC" w:rsidRDefault="00DE0896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Total </w:t>
            </w:r>
          </w:p>
          <w:p w14:paraId="4A894D9B" w14:textId="77777777" w:rsidR="00DE0896" w:rsidRPr="008201DC" w:rsidRDefault="00DE0896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(N = 175)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072FFE3" w14:textId="77777777" w:rsidR="00DE0896" w:rsidRPr="008201DC" w:rsidRDefault="00DE0896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201DC">
              <w:rPr>
                <w:rFonts w:ascii="Times New Roman" w:hAnsi="Times New Roman" w:cs="Times New Roman"/>
              </w:rPr>
              <w:t>RWS</w:t>
            </w:r>
            <w:r w:rsidRPr="008201DC">
              <w:rPr>
                <w:rFonts w:ascii="Times New Roman" w:hAnsi="Times New Roman" w:cs="Times New Roman"/>
                <w:vertAlign w:val="subscript"/>
              </w:rPr>
              <w:t>max</w:t>
            </w:r>
            <w:proofErr w:type="spellEnd"/>
            <w:r w:rsidR="00791853" w:rsidRPr="008201DC">
              <w:rPr>
                <w:rFonts w:ascii="Times New Roman" w:hAnsi="Times New Roman" w:cs="Times New Roman"/>
              </w:rPr>
              <w:t xml:space="preserve"> ≤ 12</w:t>
            </w:r>
          </w:p>
          <w:p w14:paraId="26CF735E" w14:textId="77777777" w:rsidR="00DE0896" w:rsidRPr="008201DC" w:rsidRDefault="00DE0896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(N = 1</w:t>
            </w:r>
            <w:r w:rsidR="008506FF" w:rsidRPr="008201DC">
              <w:rPr>
                <w:rFonts w:ascii="Times New Roman" w:hAnsi="Times New Roman" w:cs="Times New Roman"/>
              </w:rPr>
              <w:t>22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89B70F" w14:textId="77777777" w:rsidR="00DE0896" w:rsidRPr="008201DC" w:rsidRDefault="00791853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201DC">
              <w:rPr>
                <w:rFonts w:ascii="Times New Roman" w:hAnsi="Times New Roman" w:cs="Times New Roman"/>
              </w:rPr>
              <w:t>RWS</w:t>
            </w:r>
            <w:r w:rsidRPr="008201DC">
              <w:rPr>
                <w:rFonts w:ascii="Times New Roman" w:hAnsi="Times New Roman" w:cs="Times New Roman"/>
                <w:vertAlign w:val="subscript"/>
              </w:rPr>
              <w:t>max</w:t>
            </w:r>
            <w:proofErr w:type="spellEnd"/>
            <w:r w:rsidRPr="008201DC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8201DC">
              <w:rPr>
                <w:rFonts w:ascii="Times New Roman" w:hAnsi="Times New Roman" w:cs="Times New Roman"/>
              </w:rPr>
              <w:t>&gt; 12</w:t>
            </w:r>
          </w:p>
          <w:p w14:paraId="6140B973" w14:textId="77777777" w:rsidR="00DE0896" w:rsidRPr="008201DC" w:rsidRDefault="00DE0896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(N = </w:t>
            </w:r>
            <w:r w:rsidR="008506FF" w:rsidRPr="008201DC">
              <w:rPr>
                <w:rFonts w:ascii="Times New Roman" w:hAnsi="Times New Roman" w:cs="Times New Roman"/>
              </w:rPr>
              <w:t>53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B176C7D" w14:textId="77777777" w:rsidR="00DE0896" w:rsidRPr="008201DC" w:rsidRDefault="00DE0896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  <w:i/>
              </w:rPr>
              <w:t>p</w:t>
            </w:r>
            <w:r w:rsidRPr="008201DC">
              <w:rPr>
                <w:rFonts w:ascii="Times New Roman" w:hAnsi="Times New Roman" w:cs="Times New Roman"/>
              </w:rPr>
              <w:t>-value</w:t>
            </w:r>
          </w:p>
        </w:tc>
      </w:tr>
      <w:tr w:rsidR="00D3141B" w:rsidRPr="008201DC" w14:paraId="05D3C981" w14:textId="77777777" w:rsidTr="005F66BF">
        <w:trPr>
          <w:trHeight w:val="34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69BF82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 xml:space="preserve">Baseline </w:t>
            </w:r>
            <w:proofErr w:type="spellStart"/>
            <w:r w:rsidRPr="008201DC">
              <w:rPr>
                <w:rFonts w:ascii="Times New Roman" w:eastAsia="黑体" w:hAnsi="Times New Roman" w:cs="Times New Roman"/>
              </w:rPr>
              <w:t>RWS</w:t>
            </w:r>
            <w:r w:rsidRPr="008201DC">
              <w:rPr>
                <w:rFonts w:ascii="Times New Roman" w:eastAsia="黑体" w:hAnsi="Times New Roman" w:cs="Times New Roman"/>
                <w:vertAlign w:val="subscript"/>
              </w:rPr>
              <w:t>max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E4BC55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11.2 (9.9, 12.5)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1A0E7A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10.</w:t>
            </w:r>
            <w:r w:rsidR="00023E9E" w:rsidRPr="008201DC">
              <w:rPr>
                <w:rFonts w:ascii="Times New Roman" w:hAnsi="Times New Roman" w:cs="Times New Roman"/>
              </w:rPr>
              <w:t>4</w:t>
            </w:r>
            <w:r w:rsidRPr="008201DC">
              <w:rPr>
                <w:rFonts w:ascii="Times New Roman" w:hAnsi="Times New Roman" w:cs="Times New Roman"/>
              </w:rPr>
              <w:t xml:space="preserve"> (9.</w:t>
            </w:r>
            <w:r w:rsidR="00023E9E" w:rsidRPr="008201DC">
              <w:rPr>
                <w:rFonts w:ascii="Times New Roman" w:hAnsi="Times New Roman" w:cs="Times New Roman"/>
              </w:rPr>
              <w:t>2</w:t>
            </w:r>
            <w:r w:rsidRPr="008201DC">
              <w:rPr>
                <w:rFonts w:ascii="Times New Roman" w:hAnsi="Times New Roman" w:cs="Times New Roman"/>
              </w:rPr>
              <w:t>, 11.</w:t>
            </w:r>
            <w:r w:rsidR="00023E9E" w:rsidRPr="008201DC">
              <w:rPr>
                <w:rFonts w:ascii="Times New Roman" w:hAnsi="Times New Roman" w:cs="Times New Roman"/>
              </w:rPr>
              <w:t>3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AA3310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</w:t>
            </w:r>
            <w:r w:rsidR="00023E9E" w:rsidRPr="008201DC">
              <w:rPr>
                <w:rFonts w:ascii="Times New Roman" w:hAnsi="Times New Roman" w:cs="Times New Roman"/>
              </w:rPr>
              <w:t>3.7</w:t>
            </w:r>
            <w:r w:rsidRPr="008201DC">
              <w:rPr>
                <w:rFonts w:ascii="Times New Roman" w:hAnsi="Times New Roman" w:cs="Times New Roman"/>
              </w:rPr>
              <w:t xml:space="preserve"> (</w:t>
            </w:r>
            <w:r w:rsidR="00023E9E" w:rsidRPr="008201DC">
              <w:rPr>
                <w:rFonts w:ascii="Times New Roman" w:hAnsi="Times New Roman" w:cs="Times New Roman"/>
              </w:rPr>
              <w:t>12.9</w:t>
            </w:r>
            <w:r w:rsidRPr="008201DC">
              <w:rPr>
                <w:rFonts w:ascii="Times New Roman" w:hAnsi="Times New Roman" w:cs="Times New Roman"/>
              </w:rPr>
              <w:t>, 1</w:t>
            </w:r>
            <w:r w:rsidR="00023E9E" w:rsidRPr="008201DC">
              <w:rPr>
                <w:rFonts w:ascii="Times New Roman" w:hAnsi="Times New Roman" w:cs="Times New Roman"/>
              </w:rPr>
              <w:t>5.6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75D75D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&lt; 0.001</w:t>
            </w:r>
          </w:p>
        </w:tc>
      </w:tr>
      <w:tr w:rsidR="00D3141B" w:rsidRPr="008201DC" w14:paraId="43E44953" w14:textId="77777777" w:rsidTr="005F66BF">
        <w:trPr>
          <w:trHeight w:val="340"/>
        </w:trPr>
        <w:tc>
          <w:tcPr>
            <w:tcW w:w="9640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14:paraId="28E60E9D" w14:textId="77777777" w:rsidR="00D3141B" w:rsidRPr="008201DC" w:rsidRDefault="00D3141B" w:rsidP="00A40FEE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r w:rsidRPr="008201DC">
              <w:rPr>
                <w:rFonts w:ascii="Times New Roman" w:hAnsi="Times New Roman" w:cs="Times New Roman"/>
                <w:b/>
              </w:rPr>
              <w:t>Location of culprit lesion</w:t>
            </w:r>
            <w:r w:rsidRPr="008201DC">
              <w:rPr>
                <w:rFonts w:ascii="Times New Roman" w:eastAsia="黑体" w:hAnsi="Times New Roman" w:cs="Times New Roman"/>
                <w:b/>
              </w:rPr>
              <w:t xml:space="preserve"> (%)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CCB7215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</w:t>
            </w:r>
            <w:r w:rsidR="008506FF" w:rsidRPr="008201DC">
              <w:rPr>
                <w:rFonts w:ascii="Times New Roman" w:hAnsi="Times New Roman" w:cs="Times New Roman"/>
              </w:rPr>
              <w:t>177</w:t>
            </w:r>
          </w:p>
        </w:tc>
      </w:tr>
      <w:tr w:rsidR="00D3141B" w:rsidRPr="008201DC" w14:paraId="0FD74B01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27DDC9C0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100" w:firstLine="240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 xml:space="preserve"> LAD</w:t>
            </w:r>
          </w:p>
        </w:tc>
        <w:tc>
          <w:tcPr>
            <w:tcW w:w="1985" w:type="dxa"/>
            <w:shd w:val="clear" w:color="auto" w:fill="FFFFFF" w:themeFill="background1"/>
          </w:tcPr>
          <w:p w14:paraId="02918101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55 (31.4)</w:t>
            </w:r>
          </w:p>
        </w:tc>
        <w:tc>
          <w:tcPr>
            <w:tcW w:w="1984" w:type="dxa"/>
            <w:shd w:val="clear" w:color="auto" w:fill="FFFFFF" w:themeFill="background1"/>
          </w:tcPr>
          <w:p w14:paraId="230EA3F6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</w:t>
            </w:r>
            <w:r w:rsidR="008506FF" w:rsidRPr="008201DC">
              <w:rPr>
                <w:rFonts w:ascii="Times New Roman" w:hAnsi="Times New Roman" w:cs="Times New Roman"/>
              </w:rPr>
              <w:t>5</w:t>
            </w:r>
            <w:r w:rsidRPr="008201DC">
              <w:rPr>
                <w:rFonts w:ascii="Times New Roman" w:hAnsi="Times New Roman" w:cs="Times New Roman"/>
              </w:rPr>
              <w:t xml:space="preserve"> (2</w:t>
            </w:r>
            <w:r w:rsidR="008506FF" w:rsidRPr="008201DC">
              <w:rPr>
                <w:rFonts w:ascii="Times New Roman" w:hAnsi="Times New Roman" w:cs="Times New Roman"/>
              </w:rPr>
              <w:t>8.7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shd w:val="clear" w:color="auto" w:fill="FFFFFF" w:themeFill="background1"/>
          </w:tcPr>
          <w:p w14:paraId="03B4C860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2</w:t>
            </w:r>
            <w:r w:rsidR="008506FF" w:rsidRPr="008201DC">
              <w:rPr>
                <w:rFonts w:ascii="Times New Roman" w:hAnsi="Times New Roman" w:cs="Times New Roman"/>
              </w:rPr>
              <w:t>0</w:t>
            </w:r>
            <w:r w:rsidRPr="008201DC">
              <w:rPr>
                <w:rFonts w:ascii="Times New Roman" w:hAnsi="Times New Roman" w:cs="Times New Roman"/>
              </w:rPr>
              <w:t xml:space="preserve"> (3</w:t>
            </w:r>
            <w:r w:rsidR="008506FF" w:rsidRPr="008201DC">
              <w:rPr>
                <w:rFonts w:ascii="Times New Roman" w:hAnsi="Times New Roman" w:cs="Times New Roman"/>
              </w:rPr>
              <w:t>7</w:t>
            </w:r>
            <w:r w:rsidRPr="008201DC">
              <w:rPr>
                <w:rFonts w:ascii="Times New Roman" w:hAnsi="Times New Roman" w:cs="Times New Roman"/>
              </w:rPr>
              <w:t>.</w:t>
            </w:r>
            <w:r w:rsidR="008506FF" w:rsidRPr="008201DC">
              <w:rPr>
                <w:rFonts w:ascii="Times New Roman" w:hAnsi="Times New Roman" w:cs="Times New Roman"/>
              </w:rPr>
              <w:t>7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14:paraId="4977B13D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141B" w:rsidRPr="008201DC" w14:paraId="1BC95B40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516510AC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100" w:firstLine="240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 xml:space="preserve"> LCX</w:t>
            </w:r>
          </w:p>
        </w:tc>
        <w:tc>
          <w:tcPr>
            <w:tcW w:w="1985" w:type="dxa"/>
            <w:shd w:val="clear" w:color="auto" w:fill="FFFFFF" w:themeFill="background1"/>
          </w:tcPr>
          <w:p w14:paraId="2D3D6FE0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42 (24.0)</w:t>
            </w:r>
          </w:p>
        </w:tc>
        <w:tc>
          <w:tcPr>
            <w:tcW w:w="1984" w:type="dxa"/>
            <w:shd w:val="clear" w:color="auto" w:fill="FFFFFF" w:themeFill="background1"/>
          </w:tcPr>
          <w:p w14:paraId="28F9B29A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2</w:t>
            </w:r>
            <w:r w:rsidR="008506FF" w:rsidRPr="008201DC">
              <w:rPr>
                <w:rFonts w:ascii="Times New Roman" w:hAnsi="Times New Roman" w:cs="Times New Roman"/>
              </w:rPr>
              <w:t>7</w:t>
            </w:r>
            <w:r w:rsidRPr="008201DC">
              <w:rPr>
                <w:rFonts w:ascii="Times New Roman" w:hAnsi="Times New Roman" w:cs="Times New Roman"/>
              </w:rPr>
              <w:t xml:space="preserve"> (22.</w:t>
            </w:r>
            <w:r w:rsidR="008506FF" w:rsidRPr="008201DC">
              <w:rPr>
                <w:rFonts w:ascii="Times New Roman" w:hAnsi="Times New Roman" w:cs="Times New Roman"/>
              </w:rPr>
              <w:t>1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shd w:val="clear" w:color="auto" w:fill="FFFFFF" w:themeFill="background1"/>
          </w:tcPr>
          <w:p w14:paraId="0E4589B4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</w:t>
            </w:r>
            <w:r w:rsidR="008506FF" w:rsidRPr="008201DC">
              <w:rPr>
                <w:rFonts w:ascii="Times New Roman" w:hAnsi="Times New Roman" w:cs="Times New Roman"/>
              </w:rPr>
              <w:t>5</w:t>
            </w:r>
            <w:r w:rsidRPr="008201DC">
              <w:rPr>
                <w:rFonts w:ascii="Times New Roman" w:hAnsi="Times New Roman" w:cs="Times New Roman"/>
              </w:rPr>
              <w:t xml:space="preserve"> (2</w:t>
            </w:r>
            <w:r w:rsidR="008506FF" w:rsidRPr="008201DC">
              <w:rPr>
                <w:rFonts w:ascii="Times New Roman" w:hAnsi="Times New Roman" w:cs="Times New Roman"/>
              </w:rPr>
              <w:t>8.3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14:paraId="1CC06402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141B" w:rsidRPr="008201DC" w14:paraId="57890FD7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16BE5469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100" w:firstLine="240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 xml:space="preserve"> RCA</w:t>
            </w:r>
          </w:p>
        </w:tc>
        <w:tc>
          <w:tcPr>
            <w:tcW w:w="1985" w:type="dxa"/>
            <w:shd w:val="clear" w:color="auto" w:fill="FFFFFF" w:themeFill="background1"/>
          </w:tcPr>
          <w:p w14:paraId="1EB8EF6D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78 (44.6)</w:t>
            </w:r>
          </w:p>
        </w:tc>
        <w:tc>
          <w:tcPr>
            <w:tcW w:w="1984" w:type="dxa"/>
            <w:shd w:val="clear" w:color="auto" w:fill="FFFFFF" w:themeFill="background1"/>
          </w:tcPr>
          <w:p w14:paraId="37C5F3AD" w14:textId="77777777" w:rsidR="00D3141B" w:rsidRPr="008201DC" w:rsidRDefault="008506FF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60</w:t>
            </w:r>
            <w:r w:rsidR="00D3141B" w:rsidRPr="008201DC">
              <w:rPr>
                <w:rFonts w:ascii="Times New Roman" w:hAnsi="Times New Roman" w:cs="Times New Roman"/>
              </w:rPr>
              <w:t xml:space="preserve"> (4</w:t>
            </w:r>
            <w:r w:rsidRPr="008201DC">
              <w:rPr>
                <w:rFonts w:ascii="Times New Roman" w:hAnsi="Times New Roman" w:cs="Times New Roman"/>
              </w:rPr>
              <w:t>9.2</w:t>
            </w:r>
            <w:r w:rsidR="00D3141B"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shd w:val="clear" w:color="auto" w:fill="FFFFFF" w:themeFill="background1"/>
          </w:tcPr>
          <w:p w14:paraId="40220DD6" w14:textId="77777777" w:rsidR="00D3141B" w:rsidRPr="008201DC" w:rsidRDefault="008506FF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18</w:t>
            </w:r>
            <w:r w:rsidR="00D3141B" w:rsidRPr="008201DC">
              <w:rPr>
                <w:rFonts w:ascii="Times New Roman" w:hAnsi="Times New Roman" w:cs="Times New Roman"/>
              </w:rPr>
              <w:t xml:space="preserve"> (3</w:t>
            </w:r>
            <w:r w:rsidRPr="008201DC">
              <w:rPr>
                <w:rFonts w:ascii="Times New Roman" w:hAnsi="Times New Roman" w:cs="Times New Roman"/>
              </w:rPr>
              <w:t>4.0</w:t>
            </w:r>
            <w:r w:rsidR="00D3141B"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14:paraId="7579AA59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141B" w:rsidRPr="008201DC" w14:paraId="0A51EEB1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4031A085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>PCI in interrogated vessels (%)</w:t>
            </w:r>
          </w:p>
        </w:tc>
        <w:tc>
          <w:tcPr>
            <w:tcW w:w="1985" w:type="dxa"/>
            <w:shd w:val="clear" w:color="auto" w:fill="FFFFFF" w:themeFill="background1"/>
          </w:tcPr>
          <w:p w14:paraId="4AE7D9FE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14 (8.0)</w:t>
            </w:r>
          </w:p>
        </w:tc>
        <w:tc>
          <w:tcPr>
            <w:tcW w:w="1984" w:type="dxa"/>
            <w:shd w:val="clear" w:color="auto" w:fill="FFFFFF" w:themeFill="background1"/>
          </w:tcPr>
          <w:p w14:paraId="3BA2D0A5" w14:textId="77777777" w:rsidR="00D3141B" w:rsidRPr="008201DC" w:rsidRDefault="008506FF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7</w:t>
            </w:r>
            <w:r w:rsidR="00D3141B" w:rsidRPr="008201DC">
              <w:rPr>
                <w:rFonts w:ascii="Times New Roman" w:hAnsi="Times New Roman" w:cs="Times New Roman"/>
              </w:rPr>
              <w:t xml:space="preserve"> (</w:t>
            </w:r>
            <w:r w:rsidRPr="008201DC">
              <w:rPr>
                <w:rFonts w:ascii="Times New Roman" w:hAnsi="Times New Roman" w:cs="Times New Roman"/>
              </w:rPr>
              <w:t>5.7</w:t>
            </w:r>
            <w:r w:rsidR="00D3141B"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shd w:val="clear" w:color="auto" w:fill="FFFFFF" w:themeFill="background1"/>
          </w:tcPr>
          <w:p w14:paraId="702B2EF1" w14:textId="77777777" w:rsidR="00D3141B" w:rsidRPr="008201DC" w:rsidRDefault="008506FF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7</w:t>
            </w:r>
            <w:r w:rsidR="00D3141B" w:rsidRPr="008201DC">
              <w:rPr>
                <w:rFonts w:ascii="Times New Roman" w:hAnsi="Times New Roman" w:cs="Times New Roman"/>
              </w:rPr>
              <w:t xml:space="preserve"> (1</w:t>
            </w:r>
            <w:r w:rsidRPr="008201DC">
              <w:rPr>
                <w:rFonts w:ascii="Times New Roman" w:hAnsi="Times New Roman" w:cs="Times New Roman"/>
              </w:rPr>
              <w:t>3.2</w:t>
            </w:r>
            <w:r w:rsidR="00D3141B"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14:paraId="43B4CE0F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</w:t>
            </w:r>
            <w:r w:rsidR="008506FF" w:rsidRPr="008201DC">
              <w:rPr>
                <w:rFonts w:ascii="Times New Roman" w:hAnsi="Times New Roman" w:cs="Times New Roman"/>
              </w:rPr>
              <w:t>128</w:t>
            </w:r>
          </w:p>
        </w:tc>
      </w:tr>
      <w:tr w:rsidR="00D3141B" w:rsidRPr="008201DC" w14:paraId="75D5C0D9" w14:textId="77777777" w:rsidTr="005F66BF">
        <w:trPr>
          <w:trHeight w:val="340"/>
        </w:trPr>
        <w:tc>
          <w:tcPr>
            <w:tcW w:w="10774" w:type="dxa"/>
            <w:gridSpan w:val="5"/>
            <w:shd w:val="clear" w:color="auto" w:fill="FFFFFF" w:themeFill="background1"/>
          </w:tcPr>
          <w:p w14:paraId="043EBC98" w14:textId="77777777" w:rsidR="00D3141B" w:rsidRPr="008201DC" w:rsidRDefault="00D3141B" w:rsidP="00A40FEE">
            <w:pPr>
              <w:pStyle w:val="a4"/>
              <w:snapToGri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</w:rPr>
            </w:pPr>
            <w:r w:rsidRPr="008201DC">
              <w:rPr>
                <w:rFonts w:ascii="Times New Roman" w:hAnsi="Times New Roman" w:cs="Times New Roman"/>
                <w:b/>
                <w:color w:val="000000" w:themeColor="text1"/>
              </w:rPr>
              <w:t>Baseline angiographic and physiological parameters</w:t>
            </w:r>
          </w:p>
        </w:tc>
      </w:tr>
      <w:tr w:rsidR="00D3141B" w:rsidRPr="008201DC" w14:paraId="714B8394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2454366D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 xml:space="preserve">  Minimal diameter, mm</w:t>
            </w:r>
          </w:p>
        </w:tc>
        <w:tc>
          <w:tcPr>
            <w:tcW w:w="1985" w:type="dxa"/>
            <w:shd w:val="clear" w:color="auto" w:fill="FFFFFF" w:themeFill="background1"/>
          </w:tcPr>
          <w:p w14:paraId="4DB8B529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2.1 (1.8, 2.4)</w:t>
            </w:r>
          </w:p>
        </w:tc>
        <w:tc>
          <w:tcPr>
            <w:tcW w:w="1984" w:type="dxa"/>
            <w:shd w:val="clear" w:color="auto" w:fill="FFFFFF" w:themeFill="background1"/>
          </w:tcPr>
          <w:p w14:paraId="420ABD43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2.2 (1.9, 2.5)</w:t>
            </w:r>
          </w:p>
        </w:tc>
        <w:tc>
          <w:tcPr>
            <w:tcW w:w="2127" w:type="dxa"/>
            <w:shd w:val="clear" w:color="auto" w:fill="FFFFFF" w:themeFill="background1"/>
          </w:tcPr>
          <w:p w14:paraId="310B853D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2.1 (1.8, 2.4)</w:t>
            </w:r>
          </w:p>
        </w:tc>
        <w:tc>
          <w:tcPr>
            <w:tcW w:w="1134" w:type="dxa"/>
            <w:shd w:val="clear" w:color="auto" w:fill="FFFFFF" w:themeFill="background1"/>
          </w:tcPr>
          <w:p w14:paraId="22033D18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</w:t>
            </w:r>
            <w:r w:rsidR="00192FDF" w:rsidRPr="008201DC">
              <w:rPr>
                <w:rFonts w:ascii="Times New Roman" w:hAnsi="Times New Roman" w:cs="Times New Roman"/>
              </w:rPr>
              <w:t>109</w:t>
            </w:r>
          </w:p>
        </w:tc>
      </w:tr>
      <w:tr w:rsidR="00D3141B" w:rsidRPr="008201DC" w14:paraId="268236BA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7903B801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 xml:space="preserve">  Reference diameter, mm</w:t>
            </w:r>
          </w:p>
        </w:tc>
        <w:tc>
          <w:tcPr>
            <w:tcW w:w="1985" w:type="dxa"/>
            <w:shd w:val="clear" w:color="auto" w:fill="FFFFFF" w:themeFill="background1"/>
          </w:tcPr>
          <w:p w14:paraId="1EB6E64B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3.4 (3.0, 3.6)</w:t>
            </w:r>
          </w:p>
        </w:tc>
        <w:tc>
          <w:tcPr>
            <w:tcW w:w="1984" w:type="dxa"/>
            <w:shd w:val="clear" w:color="auto" w:fill="FFFFFF" w:themeFill="background1"/>
          </w:tcPr>
          <w:p w14:paraId="69AD7C52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3.4 (3.0, 3.6)</w:t>
            </w:r>
          </w:p>
        </w:tc>
        <w:tc>
          <w:tcPr>
            <w:tcW w:w="2127" w:type="dxa"/>
            <w:shd w:val="clear" w:color="auto" w:fill="FFFFFF" w:themeFill="background1"/>
          </w:tcPr>
          <w:p w14:paraId="3F875505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3.3 (2.</w:t>
            </w:r>
            <w:r w:rsidR="0026433F" w:rsidRPr="008201DC">
              <w:rPr>
                <w:rFonts w:ascii="Times New Roman" w:hAnsi="Times New Roman" w:cs="Times New Roman"/>
              </w:rPr>
              <w:t>9</w:t>
            </w:r>
            <w:r w:rsidRPr="008201DC">
              <w:rPr>
                <w:rFonts w:ascii="Times New Roman" w:hAnsi="Times New Roman" w:cs="Times New Roman"/>
              </w:rPr>
              <w:t>, 3.6)</w:t>
            </w:r>
          </w:p>
        </w:tc>
        <w:tc>
          <w:tcPr>
            <w:tcW w:w="1134" w:type="dxa"/>
            <w:shd w:val="clear" w:color="auto" w:fill="FFFFFF" w:themeFill="background1"/>
          </w:tcPr>
          <w:p w14:paraId="45D564A0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</w:t>
            </w:r>
            <w:r w:rsidR="00192FDF" w:rsidRPr="008201DC">
              <w:rPr>
                <w:rFonts w:ascii="Times New Roman" w:hAnsi="Times New Roman" w:cs="Times New Roman"/>
              </w:rPr>
              <w:t>430</w:t>
            </w:r>
          </w:p>
        </w:tc>
      </w:tr>
      <w:tr w:rsidR="00D3141B" w:rsidRPr="008201DC" w14:paraId="03E51E34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6C7A46EC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 xml:space="preserve">  Diameter stenosis, %</w:t>
            </w:r>
          </w:p>
        </w:tc>
        <w:tc>
          <w:tcPr>
            <w:tcW w:w="1985" w:type="dxa"/>
            <w:shd w:val="clear" w:color="auto" w:fill="FFFFFF" w:themeFill="background1"/>
          </w:tcPr>
          <w:p w14:paraId="29FFC545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35 (29, 40)</w:t>
            </w:r>
          </w:p>
        </w:tc>
        <w:tc>
          <w:tcPr>
            <w:tcW w:w="1984" w:type="dxa"/>
            <w:shd w:val="clear" w:color="auto" w:fill="FFFFFF" w:themeFill="background1"/>
          </w:tcPr>
          <w:p w14:paraId="543FB385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34 (29, </w:t>
            </w:r>
            <w:r w:rsidR="0026433F" w:rsidRPr="008201DC">
              <w:rPr>
                <w:rFonts w:ascii="Times New Roman" w:hAnsi="Times New Roman" w:cs="Times New Roman"/>
              </w:rPr>
              <w:t>40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shd w:val="clear" w:color="auto" w:fill="FFFFFF" w:themeFill="background1"/>
          </w:tcPr>
          <w:p w14:paraId="2AD6CBC9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</w:t>
            </w:r>
            <w:r w:rsidR="0026433F" w:rsidRPr="008201DC">
              <w:rPr>
                <w:rFonts w:ascii="Times New Roman" w:hAnsi="Times New Roman" w:cs="Times New Roman"/>
              </w:rPr>
              <w:t>6</w:t>
            </w:r>
            <w:r w:rsidRPr="008201DC">
              <w:rPr>
                <w:rFonts w:ascii="Times New Roman" w:hAnsi="Times New Roman" w:cs="Times New Roman"/>
              </w:rPr>
              <w:t xml:space="preserve"> (3</w:t>
            </w:r>
            <w:r w:rsidR="0026433F" w:rsidRPr="008201DC">
              <w:rPr>
                <w:rFonts w:ascii="Times New Roman" w:hAnsi="Times New Roman" w:cs="Times New Roman"/>
              </w:rPr>
              <w:t>2</w:t>
            </w:r>
            <w:r w:rsidRPr="008201DC">
              <w:rPr>
                <w:rFonts w:ascii="Times New Roman" w:hAnsi="Times New Roman" w:cs="Times New Roman"/>
              </w:rPr>
              <w:t>, 40)</w:t>
            </w:r>
          </w:p>
        </w:tc>
        <w:tc>
          <w:tcPr>
            <w:tcW w:w="1134" w:type="dxa"/>
            <w:shd w:val="clear" w:color="auto" w:fill="FFFFFF" w:themeFill="background1"/>
          </w:tcPr>
          <w:p w14:paraId="0D54A907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</w:t>
            </w:r>
            <w:r w:rsidR="00192FDF" w:rsidRPr="008201DC">
              <w:rPr>
                <w:rFonts w:ascii="Times New Roman" w:hAnsi="Times New Roman" w:cs="Times New Roman"/>
              </w:rPr>
              <w:t>136</w:t>
            </w:r>
          </w:p>
        </w:tc>
      </w:tr>
      <w:tr w:rsidR="00D3141B" w:rsidRPr="008201DC" w14:paraId="32807325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07C46E43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 xml:space="preserve">  Lesion length, mm</w:t>
            </w:r>
          </w:p>
        </w:tc>
        <w:tc>
          <w:tcPr>
            <w:tcW w:w="1985" w:type="dxa"/>
            <w:shd w:val="clear" w:color="auto" w:fill="FFFFFF" w:themeFill="background1"/>
          </w:tcPr>
          <w:p w14:paraId="15C6AAC1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16.3 (12.2, 23.2)</w:t>
            </w:r>
          </w:p>
        </w:tc>
        <w:tc>
          <w:tcPr>
            <w:tcW w:w="1984" w:type="dxa"/>
            <w:shd w:val="clear" w:color="auto" w:fill="FFFFFF" w:themeFill="background1"/>
          </w:tcPr>
          <w:p w14:paraId="01915A40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</w:t>
            </w:r>
            <w:r w:rsidR="004B390F" w:rsidRPr="008201DC">
              <w:rPr>
                <w:rFonts w:ascii="Times New Roman" w:hAnsi="Times New Roman" w:cs="Times New Roman"/>
              </w:rPr>
              <w:t>6.9</w:t>
            </w:r>
            <w:r w:rsidRPr="008201DC">
              <w:rPr>
                <w:rFonts w:ascii="Times New Roman" w:hAnsi="Times New Roman" w:cs="Times New Roman"/>
              </w:rPr>
              <w:t xml:space="preserve"> (12.</w:t>
            </w:r>
            <w:r w:rsidR="004B390F" w:rsidRPr="008201DC">
              <w:rPr>
                <w:rFonts w:ascii="Times New Roman" w:hAnsi="Times New Roman" w:cs="Times New Roman"/>
              </w:rPr>
              <w:t>2</w:t>
            </w:r>
            <w:r w:rsidRPr="008201DC">
              <w:rPr>
                <w:rFonts w:ascii="Times New Roman" w:hAnsi="Times New Roman" w:cs="Times New Roman"/>
              </w:rPr>
              <w:t>, 2</w:t>
            </w:r>
            <w:r w:rsidR="004B390F" w:rsidRPr="008201DC">
              <w:rPr>
                <w:rFonts w:ascii="Times New Roman" w:hAnsi="Times New Roman" w:cs="Times New Roman"/>
              </w:rPr>
              <w:t>3.2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shd w:val="clear" w:color="auto" w:fill="FFFFFF" w:themeFill="background1"/>
          </w:tcPr>
          <w:p w14:paraId="403FFC34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</w:t>
            </w:r>
            <w:r w:rsidR="004B390F" w:rsidRPr="008201DC">
              <w:rPr>
                <w:rFonts w:ascii="Times New Roman" w:hAnsi="Times New Roman" w:cs="Times New Roman"/>
              </w:rPr>
              <w:t xml:space="preserve">5.2 </w:t>
            </w:r>
            <w:r w:rsidRPr="008201DC">
              <w:rPr>
                <w:rFonts w:ascii="Times New Roman" w:hAnsi="Times New Roman" w:cs="Times New Roman"/>
              </w:rPr>
              <w:t>(1</w:t>
            </w:r>
            <w:r w:rsidR="004B390F" w:rsidRPr="008201DC">
              <w:rPr>
                <w:rFonts w:ascii="Times New Roman" w:hAnsi="Times New Roman" w:cs="Times New Roman"/>
              </w:rPr>
              <w:t>2.5</w:t>
            </w:r>
            <w:r w:rsidRPr="008201DC">
              <w:rPr>
                <w:rFonts w:ascii="Times New Roman" w:hAnsi="Times New Roman" w:cs="Times New Roman"/>
              </w:rPr>
              <w:t>, 22.</w:t>
            </w:r>
            <w:r w:rsidR="004B390F" w:rsidRPr="008201DC">
              <w:rPr>
                <w:rFonts w:ascii="Times New Roman" w:hAnsi="Times New Roman" w:cs="Times New Roman"/>
              </w:rPr>
              <w:t>5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14:paraId="71BB1E25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</w:t>
            </w:r>
            <w:r w:rsidR="00192FDF" w:rsidRPr="008201DC">
              <w:rPr>
                <w:rFonts w:ascii="Times New Roman" w:hAnsi="Times New Roman" w:cs="Times New Roman"/>
              </w:rPr>
              <w:t>765</w:t>
            </w:r>
          </w:p>
        </w:tc>
      </w:tr>
      <w:tr w:rsidR="00D3141B" w:rsidRPr="008201DC" w14:paraId="51B8E13F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04CE161B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 xml:space="preserve">  Vessel QFR</w:t>
            </w:r>
          </w:p>
        </w:tc>
        <w:tc>
          <w:tcPr>
            <w:tcW w:w="1985" w:type="dxa"/>
            <w:shd w:val="clear" w:color="auto" w:fill="FFFFFF" w:themeFill="background1"/>
          </w:tcPr>
          <w:p w14:paraId="7132BE1B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0.94 (0.90, 0.96)</w:t>
            </w:r>
          </w:p>
        </w:tc>
        <w:tc>
          <w:tcPr>
            <w:tcW w:w="1984" w:type="dxa"/>
            <w:shd w:val="clear" w:color="auto" w:fill="FFFFFF" w:themeFill="background1"/>
          </w:tcPr>
          <w:p w14:paraId="42B409C5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0.94 (0.9</w:t>
            </w:r>
            <w:r w:rsidR="003D5977" w:rsidRPr="008201DC">
              <w:rPr>
                <w:rFonts w:ascii="Times New Roman" w:hAnsi="Times New Roman" w:cs="Times New Roman"/>
              </w:rPr>
              <w:t>1</w:t>
            </w:r>
            <w:r w:rsidRPr="008201DC">
              <w:rPr>
                <w:rFonts w:ascii="Times New Roman" w:hAnsi="Times New Roman" w:cs="Times New Roman"/>
              </w:rPr>
              <w:t>, 0.96)</w:t>
            </w:r>
          </w:p>
        </w:tc>
        <w:tc>
          <w:tcPr>
            <w:tcW w:w="2127" w:type="dxa"/>
            <w:shd w:val="clear" w:color="auto" w:fill="FFFFFF" w:themeFill="background1"/>
          </w:tcPr>
          <w:p w14:paraId="0FE79D11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</w:t>
            </w:r>
            <w:r w:rsidR="003D5977" w:rsidRPr="008201DC">
              <w:rPr>
                <w:rFonts w:ascii="Times New Roman" w:hAnsi="Times New Roman" w:cs="Times New Roman"/>
              </w:rPr>
              <w:t>2</w:t>
            </w:r>
            <w:r w:rsidRPr="008201DC">
              <w:rPr>
                <w:rFonts w:ascii="Times New Roman" w:hAnsi="Times New Roman" w:cs="Times New Roman"/>
              </w:rPr>
              <w:t xml:space="preserve"> (0.89, 0.9</w:t>
            </w:r>
            <w:r w:rsidR="003D5977" w:rsidRPr="008201DC">
              <w:rPr>
                <w:rFonts w:ascii="Times New Roman" w:hAnsi="Times New Roman" w:cs="Times New Roman"/>
              </w:rPr>
              <w:t>4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14:paraId="43814821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0.0</w:t>
            </w:r>
            <w:r w:rsidR="00192FDF" w:rsidRPr="008201DC">
              <w:rPr>
                <w:rFonts w:ascii="Times New Roman" w:hAnsi="Times New Roman" w:cs="Times New Roman"/>
                <w:color w:val="000000" w:themeColor="text1"/>
              </w:rPr>
              <w:t>06</w:t>
            </w:r>
          </w:p>
        </w:tc>
      </w:tr>
      <w:tr w:rsidR="00D3141B" w:rsidRPr="008201DC" w14:paraId="4E08F1A5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3CA5FDC3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100" w:firstLine="240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 xml:space="preserve">Lesion-specific </w:t>
            </w:r>
            <w:r w:rsidRPr="008201DC">
              <w:rPr>
                <w:rFonts w:ascii="宋体" w:hAnsi="宋体" w:cs="宋体" w:hint="eastAsia"/>
              </w:rPr>
              <w:t>△</w:t>
            </w:r>
            <w:r w:rsidRPr="008201DC">
              <w:rPr>
                <w:rFonts w:ascii="Times New Roman" w:eastAsia="黑体" w:hAnsi="Times New Roman" w:cs="Times New Roman"/>
              </w:rPr>
              <w:t xml:space="preserve">QFR </w:t>
            </w:r>
          </w:p>
        </w:tc>
        <w:tc>
          <w:tcPr>
            <w:tcW w:w="1985" w:type="dxa"/>
            <w:shd w:val="clear" w:color="auto" w:fill="FFFFFF" w:themeFill="background1"/>
          </w:tcPr>
          <w:p w14:paraId="4704ED71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0.04 (0.02, 0.06)</w:t>
            </w:r>
          </w:p>
        </w:tc>
        <w:tc>
          <w:tcPr>
            <w:tcW w:w="1984" w:type="dxa"/>
            <w:shd w:val="clear" w:color="auto" w:fill="FFFFFF" w:themeFill="background1"/>
          </w:tcPr>
          <w:p w14:paraId="2315EC75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0.04 (0.02, 0.0</w:t>
            </w:r>
            <w:r w:rsidR="003D5977" w:rsidRPr="008201DC">
              <w:rPr>
                <w:rFonts w:ascii="Times New Roman" w:hAnsi="Times New Roman" w:cs="Times New Roman"/>
              </w:rPr>
              <w:t>5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shd w:val="clear" w:color="auto" w:fill="FFFFFF" w:themeFill="background1"/>
          </w:tcPr>
          <w:p w14:paraId="1B1D0745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0.0</w:t>
            </w:r>
            <w:r w:rsidR="003D5977" w:rsidRPr="008201DC">
              <w:rPr>
                <w:rFonts w:ascii="Times New Roman" w:hAnsi="Times New Roman" w:cs="Times New Roman"/>
              </w:rPr>
              <w:t>5</w:t>
            </w:r>
            <w:r w:rsidRPr="008201DC">
              <w:rPr>
                <w:rFonts w:ascii="Times New Roman" w:hAnsi="Times New Roman" w:cs="Times New Roman"/>
              </w:rPr>
              <w:t xml:space="preserve"> (0.03, 0.0</w:t>
            </w:r>
            <w:r w:rsidR="003D5977" w:rsidRPr="008201DC">
              <w:rPr>
                <w:rFonts w:ascii="Times New Roman" w:hAnsi="Times New Roman" w:cs="Times New Roman"/>
              </w:rPr>
              <w:t>7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14:paraId="43AC8F79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192FDF" w:rsidRPr="008201DC">
              <w:rPr>
                <w:rFonts w:ascii="Times New Roman" w:hAnsi="Times New Roman" w:cs="Times New Roman"/>
                <w:color w:val="000000" w:themeColor="text1"/>
              </w:rPr>
              <w:t>003</w:t>
            </w:r>
          </w:p>
        </w:tc>
      </w:tr>
      <w:tr w:rsidR="00D3141B" w:rsidRPr="008201DC" w14:paraId="37CC5EE4" w14:textId="77777777" w:rsidTr="005F66BF">
        <w:trPr>
          <w:trHeight w:val="340"/>
        </w:trPr>
        <w:tc>
          <w:tcPr>
            <w:tcW w:w="10774" w:type="dxa"/>
            <w:gridSpan w:val="5"/>
            <w:shd w:val="clear" w:color="auto" w:fill="FFFFFF" w:themeFill="background1"/>
          </w:tcPr>
          <w:p w14:paraId="482B14DE" w14:textId="77777777" w:rsidR="00D3141B" w:rsidRPr="008201DC" w:rsidRDefault="00D3141B" w:rsidP="00A40FEE">
            <w:pPr>
              <w:snapToGrid w:val="0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8201DC">
              <w:rPr>
                <w:rFonts w:ascii="Times New Roman" w:eastAsia="黑体" w:hAnsi="Times New Roman" w:cs="Times New Roman"/>
                <w:b/>
              </w:rPr>
              <w:t>Follow-up angiographic and physiological parameters</w:t>
            </w:r>
          </w:p>
        </w:tc>
      </w:tr>
      <w:tr w:rsidR="00D3141B" w:rsidRPr="008201DC" w14:paraId="61DB2F30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36612D4A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100" w:firstLine="240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>Minimal diameter, mm</w:t>
            </w:r>
          </w:p>
        </w:tc>
        <w:tc>
          <w:tcPr>
            <w:tcW w:w="1985" w:type="dxa"/>
            <w:shd w:val="clear" w:color="auto" w:fill="FFFFFF" w:themeFill="background1"/>
          </w:tcPr>
          <w:p w14:paraId="49134F44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2.1 (1.8, 2.4)</w:t>
            </w:r>
          </w:p>
        </w:tc>
        <w:tc>
          <w:tcPr>
            <w:tcW w:w="1984" w:type="dxa"/>
            <w:shd w:val="clear" w:color="auto" w:fill="FFFFFF" w:themeFill="background1"/>
          </w:tcPr>
          <w:p w14:paraId="04D4C650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2.2 (</w:t>
            </w:r>
            <w:r w:rsidR="007528D5" w:rsidRPr="008201DC">
              <w:rPr>
                <w:rFonts w:ascii="Times New Roman" w:hAnsi="Times New Roman" w:cs="Times New Roman"/>
              </w:rPr>
              <w:t>1.9</w:t>
            </w:r>
            <w:r w:rsidRPr="008201DC">
              <w:rPr>
                <w:rFonts w:ascii="Times New Roman" w:hAnsi="Times New Roman" w:cs="Times New Roman"/>
              </w:rPr>
              <w:t>, 2.5)</w:t>
            </w:r>
          </w:p>
        </w:tc>
        <w:tc>
          <w:tcPr>
            <w:tcW w:w="2127" w:type="dxa"/>
            <w:shd w:val="clear" w:color="auto" w:fill="FFFFFF" w:themeFill="background1"/>
          </w:tcPr>
          <w:p w14:paraId="71C8A009" w14:textId="77777777" w:rsidR="00D3141B" w:rsidRPr="008201DC" w:rsidRDefault="007528D5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2.0</w:t>
            </w:r>
            <w:r w:rsidR="00D3141B" w:rsidRPr="008201DC">
              <w:rPr>
                <w:rFonts w:ascii="Times New Roman" w:hAnsi="Times New Roman" w:cs="Times New Roman"/>
              </w:rPr>
              <w:t xml:space="preserve"> (1.6, 2.3)</w:t>
            </w:r>
          </w:p>
        </w:tc>
        <w:tc>
          <w:tcPr>
            <w:tcW w:w="1134" w:type="dxa"/>
            <w:shd w:val="clear" w:color="auto" w:fill="FFFFFF" w:themeFill="background1"/>
          </w:tcPr>
          <w:p w14:paraId="38B06338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0.001</w:t>
            </w:r>
          </w:p>
        </w:tc>
      </w:tr>
      <w:tr w:rsidR="00D3141B" w:rsidRPr="008201DC" w14:paraId="7460747B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30AE2818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100" w:firstLine="240"/>
              <w:rPr>
                <w:rFonts w:ascii="Times New Roman" w:eastAsia="黑体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</w:rPr>
              <w:t>Reference diameter, mm</w:t>
            </w:r>
          </w:p>
        </w:tc>
        <w:tc>
          <w:tcPr>
            <w:tcW w:w="1985" w:type="dxa"/>
            <w:shd w:val="clear" w:color="auto" w:fill="FFFFFF" w:themeFill="background1"/>
          </w:tcPr>
          <w:p w14:paraId="2444EA86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3.2 (3.0, 3.6)</w:t>
            </w:r>
          </w:p>
        </w:tc>
        <w:tc>
          <w:tcPr>
            <w:tcW w:w="1984" w:type="dxa"/>
            <w:shd w:val="clear" w:color="auto" w:fill="FFFFFF" w:themeFill="background1"/>
          </w:tcPr>
          <w:p w14:paraId="02E5ED4D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3.</w:t>
            </w:r>
            <w:r w:rsidR="007528D5" w:rsidRPr="008201DC">
              <w:rPr>
                <w:rFonts w:ascii="Times New Roman" w:hAnsi="Times New Roman" w:cs="Times New Roman"/>
              </w:rPr>
              <w:t>3</w:t>
            </w:r>
            <w:r w:rsidRPr="008201DC">
              <w:rPr>
                <w:rFonts w:ascii="Times New Roman" w:hAnsi="Times New Roman" w:cs="Times New Roman"/>
              </w:rPr>
              <w:t xml:space="preserve"> (</w:t>
            </w:r>
            <w:r w:rsidR="007528D5" w:rsidRPr="008201DC">
              <w:rPr>
                <w:rFonts w:ascii="Times New Roman" w:hAnsi="Times New Roman" w:cs="Times New Roman"/>
              </w:rPr>
              <w:t>3.0</w:t>
            </w:r>
            <w:r w:rsidRPr="008201DC">
              <w:rPr>
                <w:rFonts w:ascii="Times New Roman" w:hAnsi="Times New Roman" w:cs="Times New Roman"/>
              </w:rPr>
              <w:t>, 3.</w:t>
            </w:r>
            <w:r w:rsidR="007528D5" w:rsidRPr="008201DC">
              <w:rPr>
                <w:rFonts w:ascii="Times New Roman" w:hAnsi="Times New Roman" w:cs="Times New Roman"/>
              </w:rPr>
              <w:t>5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shd w:val="clear" w:color="auto" w:fill="FFFFFF" w:themeFill="background1"/>
          </w:tcPr>
          <w:p w14:paraId="49CD558D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3.2 (2.9, 3.6)</w:t>
            </w:r>
          </w:p>
        </w:tc>
        <w:tc>
          <w:tcPr>
            <w:tcW w:w="1134" w:type="dxa"/>
            <w:shd w:val="clear" w:color="auto" w:fill="FFFFFF" w:themeFill="background1"/>
          </w:tcPr>
          <w:p w14:paraId="6557CD00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</w:t>
            </w:r>
            <w:r w:rsidR="009903F0" w:rsidRPr="008201DC">
              <w:rPr>
                <w:rFonts w:ascii="Times New Roman" w:hAnsi="Times New Roman" w:cs="Times New Roman"/>
              </w:rPr>
              <w:t>357</w:t>
            </w:r>
          </w:p>
        </w:tc>
      </w:tr>
      <w:tr w:rsidR="00D3141B" w:rsidRPr="008201DC" w14:paraId="1042B76E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336179B6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100" w:firstLine="240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Diameter stenosis, %</w:t>
            </w:r>
          </w:p>
        </w:tc>
        <w:tc>
          <w:tcPr>
            <w:tcW w:w="1985" w:type="dxa"/>
            <w:shd w:val="clear" w:color="auto" w:fill="FFFFFF" w:themeFill="background1"/>
          </w:tcPr>
          <w:p w14:paraId="3D870BAA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35 (29, 42)</w:t>
            </w:r>
          </w:p>
        </w:tc>
        <w:tc>
          <w:tcPr>
            <w:tcW w:w="1984" w:type="dxa"/>
            <w:shd w:val="clear" w:color="auto" w:fill="FFFFFF" w:themeFill="background1"/>
          </w:tcPr>
          <w:p w14:paraId="00D75CB7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</w:t>
            </w:r>
            <w:r w:rsidR="007528D5" w:rsidRPr="008201DC">
              <w:rPr>
                <w:rFonts w:ascii="Times New Roman" w:hAnsi="Times New Roman" w:cs="Times New Roman"/>
              </w:rPr>
              <w:t>3</w:t>
            </w:r>
            <w:r w:rsidRPr="008201DC">
              <w:rPr>
                <w:rFonts w:ascii="Times New Roman" w:hAnsi="Times New Roman" w:cs="Times New Roman"/>
              </w:rPr>
              <w:t xml:space="preserve"> (2</w:t>
            </w:r>
            <w:r w:rsidR="007528D5" w:rsidRPr="008201DC">
              <w:rPr>
                <w:rFonts w:ascii="Times New Roman" w:hAnsi="Times New Roman" w:cs="Times New Roman"/>
              </w:rPr>
              <w:t>8</w:t>
            </w:r>
            <w:r w:rsidRPr="008201DC">
              <w:rPr>
                <w:rFonts w:ascii="Times New Roman" w:hAnsi="Times New Roman" w:cs="Times New Roman"/>
              </w:rPr>
              <w:t xml:space="preserve">, </w:t>
            </w:r>
            <w:r w:rsidR="007528D5" w:rsidRPr="008201DC">
              <w:rPr>
                <w:rFonts w:ascii="Times New Roman" w:hAnsi="Times New Roman" w:cs="Times New Roman"/>
              </w:rPr>
              <w:t>41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shd w:val="clear" w:color="auto" w:fill="FFFFFF" w:themeFill="background1"/>
          </w:tcPr>
          <w:p w14:paraId="610C97CB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4</w:t>
            </w:r>
            <w:r w:rsidR="007528D5" w:rsidRPr="008201DC">
              <w:rPr>
                <w:rFonts w:ascii="Times New Roman" w:hAnsi="Times New Roman" w:cs="Times New Roman"/>
              </w:rPr>
              <w:t>0</w:t>
            </w:r>
            <w:r w:rsidRPr="008201DC">
              <w:rPr>
                <w:rFonts w:ascii="Times New Roman" w:hAnsi="Times New Roman" w:cs="Times New Roman"/>
              </w:rPr>
              <w:t xml:space="preserve"> (3</w:t>
            </w:r>
            <w:r w:rsidR="007528D5" w:rsidRPr="008201DC">
              <w:rPr>
                <w:rFonts w:ascii="Times New Roman" w:hAnsi="Times New Roman" w:cs="Times New Roman"/>
              </w:rPr>
              <w:t>2</w:t>
            </w:r>
            <w:r w:rsidRPr="008201DC">
              <w:rPr>
                <w:rFonts w:ascii="Times New Roman" w:hAnsi="Times New Roman" w:cs="Times New Roman"/>
              </w:rPr>
              <w:t>, 4</w:t>
            </w:r>
            <w:r w:rsidR="007528D5" w:rsidRPr="008201DC">
              <w:rPr>
                <w:rFonts w:ascii="Times New Roman" w:hAnsi="Times New Roman" w:cs="Times New Roman"/>
              </w:rPr>
              <w:t>4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14:paraId="3B28333E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0.001</w:t>
            </w:r>
          </w:p>
        </w:tc>
      </w:tr>
      <w:tr w:rsidR="00D3141B" w:rsidRPr="008201DC" w14:paraId="78EF2D31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6A83ABA2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100" w:firstLine="240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Lesion length, mm</w:t>
            </w:r>
          </w:p>
        </w:tc>
        <w:tc>
          <w:tcPr>
            <w:tcW w:w="1985" w:type="dxa"/>
            <w:shd w:val="clear" w:color="auto" w:fill="FFFFFF" w:themeFill="background1"/>
          </w:tcPr>
          <w:p w14:paraId="585C5A4A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18.4 (13.1, 23.5)</w:t>
            </w:r>
          </w:p>
        </w:tc>
        <w:tc>
          <w:tcPr>
            <w:tcW w:w="1984" w:type="dxa"/>
            <w:shd w:val="clear" w:color="auto" w:fill="FFFFFF" w:themeFill="background1"/>
          </w:tcPr>
          <w:p w14:paraId="6A00AD0F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17.</w:t>
            </w:r>
            <w:r w:rsidR="002A3ED9" w:rsidRPr="008201DC">
              <w:rPr>
                <w:rFonts w:ascii="Times New Roman" w:hAnsi="Times New Roman" w:cs="Times New Roman"/>
              </w:rPr>
              <w:t>6</w:t>
            </w:r>
            <w:r w:rsidRPr="008201DC">
              <w:rPr>
                <w:rFonts w:ascii="Times New Roman" w:hAnsi="Times New Roman" w:cs="Times New Roman"/>
              </w:rPr>
              <w:t xml:space="preserve"> (12.</w:t>
            </w:r>
            <w:r w:rsidR="002A3ED9" w:rsidRPr="008201DC">
              <w:rPr>
                <w:rFonts w:ascii="Times New Roman" w:hAnsi="Times New Roman" w:cs="Times New Roman"/>
              </w:rPr>
              <w:t>6</w:t>
            </w:r>
            <w:r w:rsidRPr="008201DC">
              <w:rPr>
                <w:rFonts w:ascii="Times New Roman" w:hAnsi="Times New Roman" w:cs="Times New Roman"/>
              </w:rPr>
              <w:t>, 2</w:t>
            </w:r>
            <w:r w:rsidR="002A3ED9" w:rsidRPr="008201DC">
              <w:rPr>
                <w:rFonts w:ascii="Times New Roman" w:hAnsi="Times New Roman" w:cs="Times New Roman"/>
              </w:rPr>
              <w:t>3.4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shd w:val="clear" w:color="auto" w:fill="FFFFFF" w:themeFill="background1"/>
          </w:tcPr>
          <w:p w14:paraId="36FC1308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19.</w:t>
            </w:r>
            <w:r w:rsidR="002A3ED9" w:rsidRPr="008201DC">
              <w:rPr>
                <w:rFonts w:ascii="Times New Roman" w:hAnsi="Times New Roman" w:cs="Times New Roman"/>
              </w:rPr>
              <w:t>9</w:t>
            </w:r>
            <w:r w:rsidRPr="008201DC">
              <w:rPr>
                <w:rFonts w:ascii="Times New Roman" w:hAnsi="Times New Roman" w:cs="Times New Roman"/>
              </w:rPr>
              <w:t xml:space="preserve"> (1</w:t>
            </w:r>
            <w:r w:rsidR="002A3ED9" w:rsidRPr="008201DC">
              <w:rPr>
                <w:rFonts w:ascii="Times New Roman" w:hAnsi="Times New Roman" w:cs="Times New Roman"/>
              </w:rPr>
              <w:t>4.9</w:t>
            </w:r>
            <w:r w:rsidRPr="008201DC">
              <w:rPr>
                <w:rFonts w:ascii="Times New Roman" w:hAnsi="Times New Roman" w:cs="Times New Roman"/>
              </w:rPr>
              <w:t>, 2</w:t>
            </w:r>
            <w:r w:rsidR="002A3ED9" w:rsidRPr="008201DC">
              <w:rPr>
                <w:rFonts w:ascii="Times New Roman" w:hAnsi="Times New Roman" w:cs="Times New Roman"/>
              </w:rPr>
              <w:t>3.5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14:paraId="7F72FA09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</w:t>
            </w:r>
            <w:r w:rsidR="002336E1" w:rsidRPr="008201DC">
              <w:rPr>
                <w:rFonts w:ascii="Times New Roman" w:hAnsi="Times New Roman" w:cs="Times New Roman"/>
              </w:rPr>
              <w:t>207</w:t>
            </w:r>
          </w:p>
        </w:tc>
      </w:tr>
      <w:tr w:rsidR="00D3141B" w:rsidRPr="008201DC" w14:paraId="76A837CB" w14:textId="77777777" w:rsidTr="005F66BF">
        <w:trPr>
          <w:trHeight w:val="340"/>
        </w:trPr>
        <w:tc>
          <w:tcPr>
            <w:tcW w:w="3544" w:type="dxa"/>
            <w:shd w:val="clear" w:color="auto" w:fill="FFFFFF" w:themeFill="background1"/>
          </w:tcPr>
          <w:p w14:paraId="0AA5AFCF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100" w:firstLine="240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Vessel QFR</w:t>
            </w:r>
          </w:p>
        </w:tc>
        <w:tc>
          <w:tcPr>
            <w:tcW w:w="1985" w:type="dxa"/>
            <w:shd w:val="clear" w:color="auto" w:fill="FFFFFF" w:themeFill="background1"/>
          </w:tcPr>
          <w:p w14:paraId="1156472F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0.93 (0.88, 0.95)</w:t>
            </w:r>
          </w:p>
        </w:tc>
        <w:tc>
          <w:tcPr>
            <w:tcW w:w="1984" w:type="dxa"/>
            <w:shd w:val="clear" w:color="auto" w:fill="FFFFFF" w:themeFill="background1"/>
          </w:tcPr>
          <w:p w14:paraId="35F58548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0.94 (0.9</w:t>
            </w:r>
            <w:r w:rsidR="002A3ED9" w:rsidRPr="008201DC">
              <w:rPr>
                <w:rFonts w:ascii="Times New Roman" w:hAnsi="Times New Roman" w:cs="Times New Roman"/>
              </w:rPr>
              <w:t>0</w:t>
            </w:r>
            <w:r w:rsidRPr="008201DC">
              <w:rPr>
                <w:rFonts w:ascii="Times New Roman" w:hAnsi="Times New Roman" w:cs="Times New Roman"/>
              </w:rPr>
              <w:t>, 0.96)</w:t>
            </w:r>
          </w:p>
        </w:tc>
        <w:tc>
          <w:tcPr>
            <w:tcW w:w="2127" w:type="dxa"/>
            <w:shd w:val="clear" w:color="auto" w:fill="FFFFFF" w:themeFill="background1"/>
          </w:tcPr>
          <w:p w14:paraId="2706DF45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</w:t>
            </w:r>
            <w:r w:rsidR="002A3ED9" w:rsidRPr="008201DC">
              <w:rPr>
                <w:rFonts w:ascii="Times New Roman" w:hAnsi="Times New Roman" w:cs="Times New Roman"/>
              </w:rPr>
              <w:t>90</w:t>
            </w:r>
            <w:r w:rsidRPr="008201DC">
              <w:rPr>
                <w:rFonts w:ascii="Times New Roman" w:hAnsi="Times New Roman" w:cs="Times New Roman"/>
              </w:rPr>
              <w:t xml:space="preserve"> (0.8</w:t>
            </w:r>
            <w:r w:rsidR="002A3ED9" w:rsidRPr="008201DC">
              <w:rPr>
                <w:rFonts w:ascii="Times New Roman" w:hAnsi="Times New Roman" w:cs="Times New Roman"/>
              </w:rPr>
              <w:t>6</w:t>
            </w:r>
            <w:r w:rsidRPr="008201DC">
              <w:rPr>
                <w:rFonts w:ascii="Times New Roman" w:hAnsi="Times New Roman" w:cs="Times New Roman"/>
              </w:rPr>
              <w:t>, 0.93)</w:t>
            </w:r>
          </w:p>
        </w:tc>
        <w:tc>
          <w:tcPr>
            <w:tcW w:w="1134" w:type="dxa"/>
            <w:shd w:val="clear" w:color="auto" w:fill="FFFFFF" w:themeFill="background1"/>
          </w:tcPr>
          <w:p w14:paraId="4DB011D0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&lt; 0.001</w:t>
            </w:r>
          </w:p>
        </w:tc>
      </w:tr>
      <w:tr w:rsidR="00D3141B" w:rsidRPr="008201DC" w14:paraId="59CE5E29" w14:textId="77777777" w:rsidTr="005F66BF">
        <w:trPr>
          <w:trHeight w:val="340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7161C8" w14:textId="77777777" w:rsidR="00D3141B" w:rsidRPr="008201DC" w:rsidRDefault="00D3141B" w:rsidP="00A40FEE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100" w:firstLine="240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Lesion-specific </w:t>
            </w:r>
            <w:r w:rsidRPr="008201DC">
              <w:rPr>
                <w:rFonts w:ascii="宋体" w:hAnsi="宋体" w:cs="宋体" w:hint="eastAsia"/>
              </w:rPr>
              <w:t>△</w:t>
            </w:r>
            <w:r w:rsidRPr="008201DC">
              <w:rPr>
                <w:rFonts w:ascii="Times New Roman" w:hAnsi="Times New Roman" w:cs="Times New Roman"/>
              </w:rPr>
              <w:t>QFR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C0F306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0.05 (0.03, 0.07)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B37FDF3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0.0</w:t>
            </w:r>
            <w:r w:rsidR="002A3ED9" w:rsidRPr="008201DC">
              <w:rPr>
                <w:rFonts w:ascii="Times New Roman" w:hAnsi="Times New Roman" w:cs="Times New Roman"/>
              </w:rPr>
              <w:t>4</w:t>
            </w:r>
            <w:r w:rsidRPr="008201DC">
              <w:rPr>
                <w:rFonts w:ascii="Times New Roman" w:hAnsi="Times New Roman" w:cs="Times New Roman"/>
              </w:rPr>
              <w:t xml:space="preserve"> (0.02, 0.05)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E164C24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0.06 (0.0</w:t>
            </w:r>
            <w:r w:rsidR="002A3ED9" w:rsidRPr="008201DC">
              <w:rPr>
                <w:rFonts w:ascii="Times New Roman" w:hAnsi="Times New Roman" w:cs="Times New Roman"/>
              </w:rPr>
              <w:t>4</w:t>
            </w:r>
            <w:r w:rsidRPr="008201DC">
              <w:rPr>
                <w:rFonts w:ascii="Times New Roman" w:hAnsi="Times New Roman" w:cs="Times New Roman"/>
              </w:rPr>
              <w:t>, 0.0</w:t>
            </w:r>
            <w:r w:rsidR="002A3ED9" w:rsidRPr="008201DC">
              <w:rPr>
                <w:rFonts w:ascii="Times New Roman" w:hAnsi="Times New Roman" w:cs="Times New Roman"/>
              </w:rPr>
              <w:t>7</w:t>
            </w:r>
            <w:r w:rsidRPr="008201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73B408" w14:textId="77777777" w:rsidR="00D3141B" w:rsidRPr="008201DC" w:rsidRDefault="00D3141B" w:rsidP="00A40FEE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&lt; 0.001</w:t>
            </w:r>
          </w:p>
        </w:tc>
      </w:tr>
      <w:tr w:rsidR="00D3141B" w:rsidRPr="008201DC" w14:paraId="477280F4" w14:textId="77777777" w:rsidTr="005F66BF">
        <w:trPr>
          <w:trHeight w:val="340"/>
        </w:trPr>
        <w:tc>
          <w:tcPr>
            <w:tcW w:w="10774" w:type="dxa"/>
            <w:gridSpan w:val="5"/>
            <w:tcBorders>
              <w:top w:val="single" w:sz="4" w:space="0" w:color="auto"/>
            </w:tcBorders>
            <w:shd w:val="clear" w:color="auto" w:fill="FFFFFF" w:themeFill="background1"/>
          </w:tcPr>
          <w:p w14:paraId="5CFF4121" w14:textId="77777777" w:rsidR="00D3141B" w:rsidRPr="008201DC" w:rsidRDefault="00D3141B" w:rsidP="00A40FEE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  <w:color w:val="000000"/>
              </w:rPr>
              <w:t>Data are expressed as n (%) or median (25th, 75th percentiles). FP, functional progression; LAD, left anterior descending artery; LCX, left circumflex artery; RCA, right coronary artery; PCI,</w:t>
            </w:r>
            <w:r w:rsidRPr="008201DC">
              <w:rPr>
                <w:rFonts w:ascii="Times New Roman" w:hAnsi="Times New Roman" w:cs="Times New Roman"/>
              </w:rPr>
              <w:t xml:space="preserve"> </w:t>
            </w:r>
            <w:r w:rsidRPr="008201DC">
              <w:rPr>
                <w:rFonts w:ascii="Times New Roman" w:hAnsi="Times New Roman" w:cs="Times New Roman"/>
                <w:color w:val="000000"/>
              </w:rPr>
              <w:t xml:space="preserve">percutaneous coronary intervention; RWS, radial wall strain; QFR, </w:t>
            </w:r>
            <w:r w:rsidRPr="008201DC">
              <w:rPr>
                <w:rFonts w:ascii="Times New Roman" w:hAnsi="Times New Roman" w:cs="Times New Roman"/>
              </w:rPr>
              <w:t>quantitative flow ratio.</w:t>
            </w:r>
          </w:p>
        </w:tc>
      </w:tr>
    </w:tbl>
    <w:p w14:paraId="0EC9F50C" w14:textId="77777777" w:rsidR="00A40FEE" w:rsidRPr="008201DC" w:rsidRDefault="00A40FEE">
      <w:pPr>
        <w:rPr>
          <w:rFonts w:ascii="Times New Roman" w:hAnsi="Times New Roman" w:cs="Times New Roman"/>
        </w:rPr>
      </w:pPr>
    </w:p>
    <w:p w14:paraId="74CA901E" w14:textId="77777777" w:rsidR="00C141EF" w:rsidRPr="008201DC" w:rsidRDefault="00C141EF" w:rsidP="00A40FEE">
      <w:pPr>
        <w:spacing w:afterLines="50" w:after="156" w:line="276" w:lineRule="auto"/>
        <w:jc w:val="left"/>
        <w:rPr>
          <w:rFonts w:ascii="Times New Roman" w:hAnsi="Times New Roman" w:cs="Times New Roman"/>
          <w:b/>
          <w:color w:val="C00000"/>
        </w:rPr>
      </w:pPr>
    </w:p>
    <w:p w14:paraId="1A07C909" w14:textId="77777777" w:rsidR="00FD3D2F" w:rsidRPr="008201DC" w:rsidRDefault="00FD3D2F" w:rsidP="00A40FEE">
      <w:pPr>
        <w:spacing w:afterLines="50" w:after="156" w:line="276" w:lineRule="auto"/>
        <w:jc w:val="left"/>
        <w:rPr>
          <w:rFonts w:ascii="Times New Roman" w:hAnsi="Times New Roman" w:cs="Times New Roman"/>
          <w:b/>
          <w:color w:val="C00000"/>
        </w:rPr>
        <w:sectPr w:rsidR="00FD3D2F" w:rsidRPr="008201DC" w:rsidSect="00FC7CED">
          <w:headerReference w:type="default" r:id="rId7"/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3"/>
        <w:tblW w:w="10070" w:type="dxa"/>
        <w:tblInd w:w="-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8"/>
        <w:gridCol w:w="1559"/>
        <w:gridCol w:w="2835"/>
        <w:gridCol w:w="1418"/>
      </w:tblGrid>
      <w:tr w:rsidR="00FD3D2F" w:rsidRPr="008201DC" w14:paraId="6E27038B" w14:textId="77777777" w:rsidTr="006E5205">
        <w:tc>
          <w:tcPr>
            <w:tcW w:w="10070" w:type="dxa"/>
            <w:gridSpan w:val="4"/>
          </w:tcPr>
          <w:p w14:paraId="009BA574" w14:textId="77777777" w:rsidR="00FD3D2F" w:rsidRPr="008201DC" w:rsidRDefault="00FD3D2F" w:rsidP="006E5205">
            <w:pPr>
              <w:spacing w:afterLines="50" w:after="156" w:line="276" w:lineRule="auto"/>
              <w:jc w:val="left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  <w:b/>
                <w:color w:val="C00000"/>
              </w:rPr>
              <w:lastRenderedPageBreak/>
              <w:t>Supplementary Table 2</w:t>
            </w:r>
            <w:r w:rsidRPr="008201DC">
              <w:rPr>
                <w:rFonts w:ascii="Times New Roman" w:hAnsi="Times New Roman" w:cs="Times New Roman"/>
                <w:color w:val="C00000"/>
              </w:rPr>
              <w:t>.</w:t>
            </w:r>
            <w:r w:rsidRPr="008201DC">
              <w:rPr>
                <w:rFonts w:ascii="Times New Roman" w:hAnsi="Times New Roman" w:cs="Times New Roman"/>
              </w:rPr>
              <w:t xml:space="preserve"> </w:t>
            </w:r>
            <w:r w:rsidRPr="008201DC">
              <w:rPr>
                <w:rFonts w:ascii="Times New Roman" w:hAnsi="Times New Roman" w:cs="Times New Roman"/>
                <w:b/>
              </w:rPr>
              <w:t>Univariable</w:t>
            </w:r>
            <w:r w:rsidRPr="008201DC">
              <w:rPr>
                <w:rFonts w:ascii="Times New Roman" w:hAnsi="Times New Roman" w:cs="Times New Roman"/>
              </w:rPr>
              <w:t xml:space="preserve"> </w:t>
            </w:r>
            <w:r w:rsidRPr="008201DC">
              <w:rPr>
                <w:rFonts w:ascii="Times New Roman" w:hAnsi="Times New Roman" w:cs="Times New Roman"/>
                <w:b/>
              </w:rPr>
              <w:t xml:space="preserve">generalized linear mixed-effects logistic regression analyses: the effect of baseline clinical and angiographic factors on the increase of lesion-specific </w:t>
            </w:r>
            <w:r w:rsidRPr="008201DC">
              <w:rPr>
                <w:rFonts w:ascii="宋体" w:hAnsi="宋体" w:cs="宋体" w:hint="eastAsia"/>
                <w:b/>
              </w:rPr>
              <w:t>△</w:t>
            </w:r>
            <w:r w:rsidRPr="008201DC">
              <w:rPr>
                <w:rFonts w:ascii="Times New Roman" w:hAnsi="Times New Roman" w:cs="Times New Roman"/>
                <w:b/>
              </w:rPr>
              <w:t>QFR</w:t>
            </w:r>
          </w:p>
        </w:tc>
      </w:tr>
      <w:tr w:rsidR="00FD3D2F" w:rsidRPr="008201DC" w14:paraId="50DA8054" w14:textId="77777777" w:rsidTr="006E5205">
        <w:tc>
          <w:tcPr>
            <w:tcW w:w="4258" w:type="dxa"/>
            <w:vMerge w:val="restart"/>
            <w:tcBorders>
              <w:top w:val="single" w:sz="4" w:space="0" w:color="auto"/>
            </w:tcBorders>
          </w:tcPr>
          <w:p w14:paraId="69BFD25F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Variable 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EF67B06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Univariable model </w:t>
            </w:r>
          </w:p>
        </w:tc>
      </w:tr>
      <w:tr w:rsidR="00FD3D2F" w:rsidRPr="008201DC" w14:paraId="3D0A76C3" w14:textId="77777777" w:rsidTr="006E5205">
        <w:tc>
          <w:tcPr>
            <w:tcW w:w="4258" w:type="dxa"/>
            <w:vMerge/>
            <w:tcBorders>
              <w:bottom w:val="single" w:sz="4" w:space="0" w:color="auto"/>
            </w:tcBorders>
          </w:tcPr>
          <w:p w14:paraId="6979E6C3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496B54A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4B58152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22EEB6C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  <w:i/>
              </w:rPr>
              <w:t>p</w:t>
            </w:r>
            <w:r w:rsidRPr="008201DC">
              <w:rPr>
                <w:rFonts w:ascii="Times New Roman" w:hAnsi="Times New Roman" w:cs="Times New Roman"/>
              </w:rPr>
              <w:t>-value</w:t>
            </w:r>
          </w:p>
        </w:tc>
      </w:tr>
      <w:tr w:rsidR="00FD3D2F" w:rsidRPr="008201DC" w14:paraId="02A17C43" w14:textId="77777777" w:rsidTr="006E5205">
        <w:tc>
          <w:tcPr>
            <w:tcW w:w="4258" w:type="dxa"/>
            <w:tcBorders>
              <w:top w:val="single" w:sz="4" w:space="0" w:color="auto"/>
            </w:tcBorders>
          </w:tcPr>
          <w:p w14:paraId="557AD93A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Interval time, per month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4EC5D5C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0.993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5AC683B6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0.947-1.041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CB7CF89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0.771</w:t>
            </w:r>
          </w:p>
        </w:tc>
      </w:tr>
      <w:tr w:rsidR="00FD3D2F" w:rsidRPr="008201DC" w14:paraId="5AF2B3FA" w14:textId="77777777" w:rsidTr="006E5205">
        <w:tc>
          <w:tcPr>
            <w:tcW w:w="4258" w:type="dxa"/>
          </w:tcPr>
          <w:p w14:paraId="0828C061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Age </w:t>
            </w:r>
          </w:p>
        </w:tc>
        <w:tc>
          <w:tcPr>
            <w:tcW w:w="1559" w:type="dxa"/>
          </w:tcPr>
          <w:p w14:paraId="1E68F8E6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1.001</w:t>
            </w:r>
          </w:p>
        </w:tc>
        <w:tc>
          <w:tcPr>
            <w:tcW w:w="2835" w:type="dxa"/>
          </w:tcPr>
          <w:p w14:paraId="3C2147BE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0.969-1.034</w:t>
            </w:r>
          </w:p>
        </w:tc>
        <w:tc>
          <w:tcPr>
            <w:tcW w:w="1418" w:type="dxa"/>
          </w:tcPr>
          <w:p w14:paraId="63CA1774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0.947</w:t>
            </w:r>
          </w:p>
        </w:tc>
      </w:tr>
      <w:tr w:rsidR="00FD3D2F" w:rsidRPr="008201DC" w14:paraId="0303342C" w14:textId="77777777" w:rsidTr="006E5205">
        <w:tc>
          <w:tcPr>
            <w:tcW w:w="4258" w:type="dxa"/>
          </w:tcPr>
          <w:p w14:paraId="2BEF5ACF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559" w:type="dxa"/>
          </w:tcPr>
          <w:p w14:paraId="187B7AA3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0.805</w:t>
            </w:r>
          </w:p>
        </w:tc>
        <w:tc>
          <w:tcPr>
            <w:tcW w:w="2835" w:type="dxa"/>
          </w:tcPr>
          <w:p w14:paraId="541C84F9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0.410-1.580</w:t>
            </w:r>
          </w:p>
        </w:tc>
        <w:tc>
          <w:tcPr>
            <w:tcW w:w="1418" w:type="dxa"/>
          </w:tcPr>
          <w:p w14:paraId="6526226A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0.526</w:t>
            </w:r>
          </w:p>
        </w:tc>
      </w:tr>
      <w:tr w:rsidR="00FD3D2F" w:rsidRPr="008201DC" w14:paraId="028C029A" w14:textId="77777777" w:rsidTr="006E5205">
        <w:tc>
          <w:tcPr>
            <w:tcW w:w="4258" w:type="dxa"/>
          </w:tcPr>
          <w:p w14:paraId="2CF53289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Acute coronary syndrome</w:t>
            </w:r>
          </w:p>
        </w:tc>
        <w:tc>
          <w:tcPr>
            <w:tcW w:w="1559" w:type="dxa"/>
          </w:tcPr>
          <w:p w14:paraId="55A06E3D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1.742</w:t>
            </w:r>
          </w:p>
        </w:tc>
        <w:tc>
          <w:tcPr>
            <w:tcW w:w="2835" w:type="dxa"/>
          </w:tcPr>
          <w:p w14:paraId="06B1FB0C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0.917-3.311</w:t>
            </w:r>
          </w:p>
        </w:tc>
        <w:tc>
          <w:tcPr>
            <w:tcW w:w="1418" w:type="dxa"/>
          </w:tcPr>
          <w:p w14:paraId="74F8A983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0.090</w:t>
            </w:r>
          </w:p>
        </w:tc>
      </w:tr>
      <w:tr w:rsidR="00FD3D2F" w:rsidRPr="008201DC" w14:paraId="25A883FB" w14:textId="77777777" w:rsidTr="006E5205">
        <w:tc>
          <w:tcPr>
            <w:tcW w:w="4258" w:type="dxa"/>
          </w:tcPr>
          <w:p w14:paraId="504C72BC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1559" w:type="dxa"/>
          </w:tcPr>
          <w:p w14:paraId="1FDA7742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1.485</w:t>
            </w:r>
          </w:p>
        </w:tc>
        <w:tc>
          <w:tcPr>
            <w:tcW w:w="2835" w:type="dxa"/>
          </w:tcPr>
          <w:p w14:paraId="1B1DEB1B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0.744-2.963</w:t>
            </w:r>
          </w:p>
        </w:tc>
        <w:tc>
          <w:tcPr>
            <w:tcW w:w="1418" w:type="dxa"/>
          </w:tcPr>
          <w:p w14:paraId="65D13343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0.261</w:t>
            </w:r>
          </w:p>
        </w:tc>
      </w:tr>
      <w:tr w:rsidR="00FD3D2F" w:rsidRPr="008201DC" w14:paraId="0C7978A0" w14:textId="77777777" w:rsidTr="006E5205">
        <w:tc>
          <w:tcPr>
            <w:tcW w:w="4258" w:type="dxa"/>
          </w:tcPr>
          <w:p w14:paraId="4CDC0A93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1559" w:type="dxa"/>
          </w:tcPr>
          <w:p w14:paraId="308E93CD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2.144</w:t>
            </w:r>
          </w:p>
        </w:tc>
        <w:tc>
          <w:tcPr>
            <w:tcW w:w="2835" w:type="dxa"/>
          </w:tcPr>
          <w:p w14:paraId="68C8F69D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1.129-4.071</w:t>
            </w:r>
          </w:p>
        </w:tc>
        <w:tc>
          <w:tcPr>
            <w:tcW w:w="1418" w:type="dxa"/>
          </w:tcPr>
          <w:p w14:paraId="00A9C865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0.020</w:t>
            </w:r>
          </w:p>
        </w:tc>
      </w:tr>
      <w:tr w:rsidR="00FD3D2F" w:rsidRPr="008201DC" w14:paraId="1B6B86CD" w14:textId="77777777" w:rsidTr="006E5205">
        <w:tc>
          <w:tcPr>
            <w:tcW w:w="4258" w:type="dxa"/>
          </w:tcPr>
          <w:p w14:paraId="2B1552DE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Previous MI</w:t>
            </w:r>
          </w:p>
        </w:tc>
        <w:tc>
          <w:tcPr>
            <w:tcW w:w="1559" w:type="dxa"/>
          </w:tcPr>
          <w:p w14:paraId="6C18CB3A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1.663</w:t>
            </w:r>
          </w:p>
        </w:tc>
        <w:tc>
          <w:tcPr>
            <w:tcW w:w="2835" w:type="dxa"/>
          </w:tcPr>
          <w:p w14:paraId="0E395796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0.685-4.033</w:t>
            </w:r>
          </w:p>
        </w:tc>
        <w:tc>
          <w:tcPr>
            <w:tcW w:w="1418" w:type="dxa"/>
          </w:tcPr>
          <w:p w14:paraId="48E1D9C0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0.259</w:t>
            </w:r>
          </w:p>
        </w:tc>
      </w:tr>
      <w:tr w:rsidR="00FD3D2F" w:rsidRPr="008201DC" w14:paraId="78294B0F" w14:textId="77777777" w:rsidTr="006E5205">
        <w:tc>
          <w:tcPr>
            <w:tcW w:w="4258" w:type="dxa"/>
          </w:tcPr>
          <w:p w14:paraId="071F171B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eastAsia="黑体" w:hAnsi="Times New Roman" w:cs="Times New Roman"/>
                <w:color w:val="000000" w:themeColor="text1"/>
              </w:rPr>
              <w:t>Dual antiplatelet therapy</w:t>
            </w:r>
          </w:p>
        </w:tc>
        <w:tc>
          <w:tcPr>
            <w:tcW w:w="1559" w:type="dxa"/>
          </w:tcPr>
          <w:p w14:paraId="4EC615DD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1.595</w:t>
            </w:r>
          </w:p>
        </w:tc>
        <w:tc>
          <w:tcPr>
            <w:tcW w:w="2835" w:type="dxa"/>
          </w:tcPr>
          <w:p w14:paraId="20419BD3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0.803-3.168</w:t>
            </w:r>
          </w:p>
        </w:tc>
        <w:tc>
          <w:tcPr>
            <w:tcW w:w="1418" w:type="dxa"/>
          </w:tcPr>
          <w:p w14:paraId="1003ADA5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0.181</w:t>
            </w:r>
          </w:p>
        </w:tc>
      </w:tr>
      <w:tr w:rsidR="00FD3D2F" w:rsidRPr="008201DC" w14:paraId="7BCCAE00" w14:textId="77777777" w:rsidTr="006E5205">
        <w:tc>
          <w:tcPr>
            <w:tcW w:w="4258" w:type="dxa"/>
          </w:tcPr>
          <w:p w14:paraId="63318086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ACEI/ARB use</w:t>
            </w:r>
          </w:p>
        </w:tc>
        <w:tc>
          <w:tcPr>
            <w:tcW w:w="1559" w:type="dxa"/>
          </w:tcPr>
          <w:p w14:paraId="7D1C7B1A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1.650</w:t>
            </w:r>
          </w:p>
        </w:tc>
        <w:tc>
          <w:tcPr>
            <w:tcW w:w="2835" w:type="dxa"/>
          </w:tcPr>
          <w:p w14:paraId="48ABA043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0.845-3.221</w:t>
            </w:r>
          </w:p>
        </w:tc>
        <w:tc>
          <w:tcPr>
            <w:tcW w:w="1418" w:type="dxa"/>
          </w:tcPr>
          <w:p w14:paraId="7B300214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0.142</w:t>
            </w:r>
          </w:p>
        </w:tc>
      </w:tr>
      <w:tr w:rsidR="00FD3D2F" w:rsidRPr="008201DC" w14:paraId="1361151E" w14:textId="77777777" w:rsidTr="006E5205">
        <w:tc>
          <w:tcPr>
            <w:tcW w:w="4258" w:type="dxa"/>
          </w:tcPr>
          <w:p w14:paraId="763C3633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HbA1c</w:t>
            </w:r>
          </w:p>
        </w:tc>
        <w:tc>
          <w:tcPr>
            <w:tcW w:w="1559" w:type="dxa"/>
          </w:tcPr>
          <w:p w14:paraId="7EF83AA2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1.120</w:t>
            </w:r>
          </w:p>
        </w:tc>
        <w:tc>
          <w:tcPr>
            <w:tcW w:w="2835" w:type="dxa"/>
          </w:tcPr>
          <w:p w14:paraId="13EE5FA7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0.916-1.370</w:t>
            </w:r>
          </w:p>
        </w:tc>
        <w:tc>
          <w:tcPr>
            <w:tcW w:w="1418" w:type="dxa"/>
          </w:tcPr>
          <w:p w14:paraId="3AD83474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0.265</w:t>
            </w:r>
          </w:p>
        </w:tc>
      </w:tr>
      <w:tr w:rsidR="00FD3D2F" w:rsidRPr="008201DC" w14:paraId="1770FEF2" w14:textId="77777777" w:rsidTr="006E5205">
        <w:tc>
          <w:tcPr>
            <w:tcW w:w="4258" w:type="dxa"/>
          </w:tcPr>
          <w:p w14:paraId="0E73E49C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559" w:type="dxa"/>
          </w:tcPr>
          <w:p w14:paraId="0F15FDCE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0.977</w:t>
            </w:r>
          </w:p>
        </w:tc>
        <w:tc>
          <w:tcPr>
            <w:tcW w:w="2835" w:type="dxa"/>
          </w:tcPr>
          <w:p w14:paraId="59B6861A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0.958-0.996</w:t>
            </w:r>
          </w:p>
        </w:tc>
        <w:tc>
          <w:tcPr>
            <w:tcW w:w="1418" w:type="dxa"/>
          </w:tcPr>
          <w:p w14:paraId="4A436B1C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0.021</w:t>
            </w:r>
          </w:p>
        </w:tc>
      </w:tr>
      <w:tr w:rsidR="00FD3D2F" w:rsidRPr="008201DC" w14:paraId="36C73FE5" w14:textId="77777777" w:rsidTr="006E5205">
        <w:tc>
          <w:tcPr>
            <w:tcW w:w="4258" w:type="dxa"/>
          </w:tcPr>
          <w:p w14:paraId="64F1415C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Total cholesterol </w:t>
            </w:r>
          </w:p>
        </w:tc>
        <w:tc>
          <w:tcPr>
            <w:tcW w:w="1559" w:type="dxa"/>
          </w:tcPr>
          <w:p w14:paraId="16655026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0.939</w:t>
            </w:r>
          </w:p>
        </w:tc>
        <w:tc>
          <w:tcPr>
            <w:tcW w:w="2835" w:type="dxa"/>
          </w:tcPr>
          <w:p w14:paraId="47C08098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0.735-1.200</w:t>
            </w:r>
          </w:p>
        </w:tc>
        <w:tc>
          <w:tcPr>
            <w:tcW w:w="1418" w:type="dxa"/>
          </w:tcPr>
          <w:p w14:paraId="3F12294D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0.613</w:t>
            </w:r>
          </w:p>
        </w:tc>
      </w:tr>
      <w:tr w:rsidR="00FD3D2F" w:rsidRPr="008201DC" w14:paraId="132A03B4" w14:textId="77777777" w:rsidTr="006E5205">
        <w:tc>
          <w:tcPr>
            <w:tcW w:w="4258" w:type="dxa"/>
          </w:tcPr>
          <w:p w14:paraId="14EB14A1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Triglycerides</w:t>
            </w:r>
          </w:p>
        </w:tc>
        <w:tc>
          <w:tcPr>
            <w:tcW w:w="1559" w:type="dxa"/>
          </w:tcPr>
          <w:p w14:paraId="19830F33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1.095</w:t>
            </w:r>
          </w:p>
        </w:tc>
        <w:tc>
          <w:tcPr>
            <w:tcW w:w="2835" w:type="dxa"/>
          </w:tcPr>
          <w:p w14:paraId="53EADF88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0.858-1.396</w:t>
            </w:r>
          </w:p>
        </w:tc>
        <w:tc>
          <w:tcPr>
            <w:tcW w:w="1418" w:type="dxa"/>
          </w:tcPr>
          <w:p w14:paraId="748E5399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0.464</w:t>
            </w:r>
          </w:p>
        </w:tc>
      </w:tr>
      <w:tr w:rsidR="00FD3D2F" w:rsidRPr="008201DC" w14:paraId="37C00FCA" w14:textId="77777777" w:rsidTr="006E5205">
        <w:tc>
          <w:tcPr>
            <w:tcW w:w="4258" w:type="dxa"/>
          </w:tcPr>
          <w:p w14:paraId="4DDCD241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High-density lipoprotein cholesterol</w:t>
            </w:r>
          </w:p>
        </w:tc>
        <w:tc>
          <w:tcPr>
            <w:tcW w:w="1559" w:type="dxa"/>
          </w:tcPr>
          <w:p w14:paraId="2B7AD47E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0.578</w:t>
            </w:r>
          </w:p>
        </w:tc>
        <w:tc>
          <w:tcPr>
            <w:tcW w:w="2835" w:type="dxa"/>
          </w:tcPr>
          <w:p w14:paraId="2236A730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0.165-2.028</w:t>
            </w:r>
          </w:p>
        </w:tc>
        <w:tc>
          <w:tcPr>
            <w:tcW w:w="1418" w:type="dxa"/>
          </w:tcPr>
          <w:p w14:paraId="25B8A5DF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0.390</w:t>
            </w:r>
          </w:p>
        </w:tc>
      </w:tr>
      <w:tr w:rsidR="00FD3D2F" w:rsidRPr="008201DC" w14:paraId="6B19235A" w14:textId="77777777" w:rsidTr="006E5205">
        <w:tc>
          <w:tcPr>
            <w:tcW w:w="4258" w:type="dxa"/>
          </w:tcPr>
          <w:p w14:paraId="5E2A7F90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Low-density lipoprotein cholesterol</w:t>
            </w:r>
          </w:p>
        </w:tc>
        <w:tc>
          <w:tcPr>
            <w:tcW w:w="1559" w:type="dxa"/>
          </w:tcPr>
          <w:p w14:paraId="1F6CA695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0.940</w:t>
            </w:r>
          </w:p>
        </w:tc>
        <w:tc>
          <w:tcPr>
            <w:tcW w:w="2835" w:type="dxa"/>
          </w:tcPr>
          <w:p w14:paraId="263F71DB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0.686-1.288</w:t>
            </w:r>
          </w:p>
        </w:tc>
        <w:tc>
          <w:tcPr>
            <w:tcW w:w="1418" w:type="dxa"/>
          </w:tcPr>
          <w:p w14:paraId="6AFF9C39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0.700</w:t>
            </w:r>
          </w:p>
        </w:tc>
      </w:tr>
      <w:tr w:rsidR="00FD3D2F" w:rsidRPr="008201DC" w14:paraId="43B0AF12" w14:textId="77777777" w:rsidTr="006E5205">
        <w:tc>
          <w:tcPr>
            <w:tcW w:w="4258" w:type="dxa"/>
          </w:tcPr>
          <w:p w14:paraId="3E6E1C39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PCI in </w:t>
            </w:r>
            <w:r w:rsidRPr="008201DC">
              <w:rPr>
                <w:rFonts w:ascii="Times New Roman" w:eastAsia="黑体" w:hAnsi="Times New Roman" w:cs="Times New Roman"/>
              </w:rPr>
              <w:t>interrogated vessels</w:t>
            </w:r>
          </w:p>
        </w:tc>
        <w:tc>
          <w:tcPr>
            <w:tcW w:w="1559" w:type="dxa"/>
          </w:tcPr>
          <w:p w14:paraId="213D792C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3.720</w:t>
            </w:r>
          </w:p>
        </w:tc>
        <w:tc>
          <w:tcPr>
            <w:tcW w:w="2835" w:type="dxa"/>
          </w:tcPr>
          <w:p w14:paraId="4E5E44E1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1.160-11.930</w:t>
            </w:r>
          </w:p>
        </w:tc>
        <w:tc>
          <w:tcPr>
            <w:tcW w:w="1418" w:type="dxa"/>
          </w:tcPr>
          <w:p w14:paraId="118558E9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0.027</w:t>
            </w:r>
          </w:p>
        </w:tc>
      </w:tr>
      <w:tr w:rsidR="00FD3D2F" w:rsidRPr="008201DC" w14:paraId="27B98F55" w14:textId="77777777" w:rsidTr="006E5205">
        <w:tc>
          <w:tcPr>
            <w:tcW w:w="4258" w:type="dxa"/>
          </w:tcPr>
          <w:p w14:paraId="6C3929DE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Baseline DS%</w:t>
            </w:r>
          </w:p>
        </w:tc>
        <w:tc>
          <w:tcPr>
            <w:tcW w:w="1559" w:type="dxa"/>
          </w:tcPr>
          <w:p w14:paraId="68080BCD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1.014</w:t>
            </w:r>
          </w:p>
        </w:tc>
        <w:tc>
          <w:tcPr>
            <w:tcW w:w="2835" w:type="dxa"/>
          </w:tcPr>
          <w:p w14:paraId="17B9B5E1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0.971-1.059</w:t>
            </w:r>
          </w:p>
        </w:tc>
        <w:tc>
          <w:tcPr>
            <w:tcW w:w="1418" w:type="dxa"/>
          </w:tcPr>
          <w:p w14:paraId="4A833C9F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0.526</w:t>
            </w:r>
          </w:p>
        </w:tc>
      </w:tr>
      <w:tr w:rsidR="00FD3D2F" w:rsidRPr="008201DC" w14:paraId="1DE26B72" w14:textId="77777777" w:rsidTr="006E5205">
        <w:tc>
          <w:tcPr>
            <w:tcW w:w="4258" w:type="dxa"/>
          </w:tcPr>
          <w:p w14:paraId="14BC751E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Baseline Vessel QFR</w:t>
            </w:r>
          </w:p>
        </w:tc>
        <w:tc>
          <w:tcPr>
            <w:tcW w:w="1559" w:type="dxa"/>
          </w:tcPr>
          <w:p w14:paraId="1CE5AD15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0.943</w:t>
            </w:r>
          </w:p>
        </w:tc>
        <w:tc>
          <w:tcPr>
            <w:tcW w:w="2835" w:type="dxa"/>
          </w:tcPr>
          <w:p w14:paraId="322DC669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0.893-0.996</w:t>
            </w:r>
          </w:p>
        </w:tc>
        <w:tc>
          <w:tcPr>
            <w:tcW w:w="1418" w:type="dxa"/>
          </w:tcPr>
          <w:p w14:paraId="2121846F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0.036</w:t>
            </w:r>
          </w:p>
        </w:tc>
      </w:tr>
      <w:tr w:rsidR="00FD3D2F" w:rsidRPr="008201DC" w14:paraId="67BE2CC8" w14:textId="77777777" w:rsidTr="006E5205">
        <w:tc>
          <w:tcPr>
            <w:tcW w:w="4258" w:type="dxa"/>
          </w:tcPr>
          <w:p w14:paraId="1240B515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 xml:space="preserve">Baseline lesion-specific </w:t>
            </w:r>
            <w:r w:rsidRPr="008201DC">
              <w:rPr>
                <w:rFonts w:ascii="宋体" w:hAnsi="宋体" w:cs="宋体" w:hint="eastAsia"/>
              </w:rPr>
              <w:t>△</w:t>
            </w:r>
            <w:r w:rsidRPr="008201DC">
              <w:rPr>
                <w:rFonts w:ascii="Times New Roman" w:hAnsi="Times New Roman" w:cs="Times New Roman"/>
              </w:rPr>
              <w:t>QFR</w:t>
            </w:r>
          </w:p>
        </w:tc>
        <w:tc>
          <w:tcPr>
            <w:tcW w:w="1559" w:type="dxa"/>
          </w:tcPr>
          <w:p w14:paraId="576F90BD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1.022</w:t>
            </w:r>
          </w:p>
        </w:tc>
        <w:tc>
          <w:tcPr>
            <w:tcW w:w="2835" w:type="dxa"/>
          </w:tcPr>
          <w:p w14:paraId="6E107FA5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0.935-1.116</w:t>
            </w:r>
          </w:p>
        </w:tc>
        <w:tc>
          <w:tcPr>
            <w:tcW w:w="1418" w:type="dxa"/>
          </w:tcPr>
          <w:p w14:paraId="09FDC6BE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0.633</w:t>
            </w:r>
          </w:p>
        </w:tc>
      </w:tr>
      <w:tr w:rsidR="00FD3D2F" w:rsidRPr="008201DC" w14:paraId="084842AE" w14:textId="77777777" w:rsidTr="006E5205">
        <w:tc>
          <w:tcPr>
            <w:tcW w:w="4258" w:type="dxa"/>
          </w:tcPr>
          <w:p w14:paraId="05C8D29F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201DC">
              <w:rPr>
                <w:rFonts w:ascii="Times New Roman" w:hAnsi="Times New Roman" w:cs="Times New Roman"/>
              </w:rPr>
              <w:t>RWS</w:t>
            </w:r>
            <w:r w:rsidRPr="008201DC">
              <w:rPr>
                <w:rFonts w:ascii="Times New Roman" w:hAnsi="Times New Roman" w:cs="Times New Roman"/>
                <w:vertAlign w:val="subscript"/>
              </w:rPr>
              <w:t>max</w:t>
            </w:r>
            <w:proofErr w:type="spellEnd"/>
          </w:p>
        </w:tc>
        <w:tc>
          <w:tcPr>
            <w:tcW w:w="1559" w:type="dxa"/>
          </w:tcPr>
          <w:p w14:paraId="0444C8B3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1.267</w:t>
            </w:r>
          </w:p>
        </w:tc>
        <w:tc>
          <w:tcPr>
            <w:tcW w:w="2835" w:type="dxa"/>
          </w:tcPr>
          <w:p w14:paraId="5DD43193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1.105-1.453</w:t>
            </w:r>
          </w:p>
        </w:tc>
        <w:tc>
          <w:tcPr>
            <w:tcW w:w="1418" w:type="dxa"/>
          </w:tcPr>
          <w:p w14:paraId="307EB73C" w14:textId="77777777" w:rsidR="00FD3D2F" w:rsidRPr="008201DC" w:rsidRDefault="00FD3D2F" w:rsidP="006E52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FD3D2F" w:rsidRPr="008201DC" w14:paraId="75B47ED6" w14:textId="77777777" w:rsidTr="006E5205">
        <w:tc>
          <w:tcPr>
            <w:tcW w:w="4258" w:type="dxa"/>
            <w:tcBorders>
              <w:bottom w:val="single" w:sz="4" w:space="0" w:color="auto"/>
            </w:tcBorders>
          </w:tcPr>
          <w:p w14:paraId="5732C46F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201DC">
              <w:rPr>
                <w:rFonts w:ascii="Times New Roman" w:hAnsi="Times New Roman" w:cs="Times New Roman"/>
              </w:rPr>
              <w:t>RWS</w:t>
            </w:r>
            <w:r w:rsidRPr="008201DC">
              <w:rPr>
                <w:rFonts w:ascii="Times New Roman" w:hAnsi="Times New Roman" w:cs="Times New Roman"/>
                <w:vertAlign w:val="subscript"/>
              </w:rPr>
              <w:t>max</w:t>
            </w:r>
            <w:proofErr w:type="spellEnd"/>
            <w:r w:rsidRPr="008201DC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8201DC">
              <w:rPr>
                <w:rFonts w:ascii="Times New Roman" w:hAnsi="Times New Roman" w:cs="Times New Roman"/>
              </w:rPr>
              <w:t>&gt; 12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1A6AB24" w14:textId="77777777" w:rsidR="00FD3D2F" w:rsidRPr="008201DC" w:rsidRDefault="00FD3D2F" w:rsidP="007F228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3.617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2007599" w14:textId="77777777" w:rsidR="00FD3D2F" w:rsidRPr="008201DC" w:rsidRDefault="00FD3D2F" w:rsidP="007F228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201DC">
              <w:rPr>
                <w:rFonts w:ascii="Times New Roman" w:hAnsi="Times New Roman" w:cs="Times New Roman"/>
              </w:rPr>
              <w:t>1.823-7.176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6AC292D" w14:textId="77777777" w:rsidR="00FD3D2F" w:rsidRPr="008201DC" w:rsidRDefault="00FD3D2F" w:rsidP="007F228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>&lt; 0.00</w:t>
            </w:r>
            <w:r w:rsidR="007F228D" w:rsidRPr="008201D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FD3D2F" w:rsidRPr="008201DC" w14:paraId="5546D987" w14:textId="77777777" w:rsidTr="006E5205">
        <w:tc>
          <w:tcPr>
            <w:tcW w:w="10070" w:type="dxa"/>
            <w:gridSpan w:val="4"/>
            <w:tcBorders>
              <w:top w:val="single" w:sz="4" w:space="0" w:color="auto"/>
            </w:tcBorders>
          </w:tcPr>
          <w:p w14:paraId="2872C045" w14:textId="77777777" w:rsidR="00FD3D2F" w:rsidRPr="008201DC" w:rsidRDefault="00FD3D2F" w:rsidP="006E520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201DC">
              <w:rPr>
                <w:rFonts w:ascii="Times New Roman" w:hAnsi="Times New Roman" w:cs="Times New Roman"/>
                <w:color w:val="000000" w:themeColor="text1"/>
              </w:rPr>
              <w:t xml:space="preserve">OR, odds ratio; CI: confidence interval; MI, myocardial infarction; ACEI, angiotensin-converting enzyme inhibitor; ARB, angiotensin II receptor antagonist; </w:t>
            </w:r>
            <w:r w:rsidRPr="008201DC">
              <w:rPr>
                <w:rFonts w:ascii="Times New Roman" w:hAnsi="Times New Roman" w:cs="Times New Roman"/>
              </w:rPr>
              <w:t>eGFR</w:t>
            </w:r>
            <w:r w:rsidRPr="008201DC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8201DC">
              <w:rPr>
                <w:rFonts w:ascii="Times New Roman" w:hAnsi="Times New Roman" w:cs="Times New Roman"/>
              </w:rPr>
              <w:t xml:space="preserve">estimated glomerular filtration rate; </w:t>
            </w:r>
            <w:proofErr w:type="spellStart"/>
            <w:r w:rsidRPr="008201DC">
              <w:rPr>
                <w:rFonts w:ascii="Times New Roman" w:hAnsi="Times New Roman" w:cs="Times New Roman"/>
              </w:rPr>
              <w:t>HbA</w:t>
            </w:r>
            <w:proofErr w:type="spellEnd"/>
            <w:r w:rsidRPr="008201DC">
              <w:rPr>
                <w:rFonts w:ascii="Times New Roman" w:hAnsi="Times New Roman" w:cs="Times New Roman"/>
                <w:position w:val="-2"/>
              </w:rPr>
              <w:t>1c</w:t>
            </w:r>
            <w:r w:rsidRPr="008201DC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8201DC">
              <w:rPr>
                <w:rFonts w:ascii="Times New Roman" w:hAnsi="Times New Roman" w:cs="Times New Roman"/>
              </w:rPr>
              <w:t xml:space="preserve">glycosylated hemoglobin; </w:t>
            </w:r>
            <w:r w:rsidRPr="008201DC">
              <w:rPr>
                <w:rFonts w:ascii="Times New Roman" w:hAnsi="Times New Roman" w:cs="Times New Roman"/>
                <w:color w:val="000000"/>
              </w:rPr>
              <w:t>PCI,</w:t>
            </w:r>
            <w:r w:rsidRPr="008201DC">
              <w:rPr>
                <w:rFonts w:ascii="Times New Roman" w:hAnsi="Times New Roman" w:cs="Times New Roman"/>
              </w:rPr>
              <w:t xml:space="preserve"> </w:t>
            </w:r>
            <w:r w:rsidRPr="008201DC">
              <w:rPr>
                <w:rFonts w:ascii="Times New Roman" w:hAnsi="Times New Roman" w:cs="Times New Roman"/>
                <w:color w:val="000000"/>
              </w:rPr>
              <w:t>percutaneous coronary intervention;</w:t>
            </w:r>
            <w:r w:rsidRPr="008201DC">
              <w:rPr>
                <w:rFonts w:ascii="Times New Roman" w:hAnsi="Times New Roman" w:cs="Times New Roman"/>
              </w:rPr>
              <w:t xml:space="preserve"> DS, diameter stenosis; </w:t>
            </w:r>
            <w:r w:rsidRPr="008201DC">
              <w:rPr>
                <w:rFonts w:ascii="Times New Roman" w:hAnsi="Times New Roman" w:cs="Times New Roman"/>
                <w:color w:val="000000"/>
              </w:rPr>
              <w:t xml:space="preserve">RWS, radial wall strain; QFR, </w:t>
            </w:r>
            <w:r w:rsidRPr="008201DC">
              <w:rPr>
                <w:rFonts w:ascii="Times New Roman" w:hAnsi="Times New Roman" w:cs="Times New Roman"/>
              </w:rPr>
              <w:t>quantitative flow ratio</w:t>
            </w:r>
            <w:r w:rsidRPr="008201DC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</w:tbl>
    <w:p w14:paraId="09A9ED26" w14:textId="77777777" w:rsidR="00172857" w:rsidRPr="008201DC" w:rsidRDefault="00172857" w:rsidP="007941C4">
      <w:pPr>
        <w:rPr>
          <w:rFonts w:ascii="Times New Roman" w:hAnsi="Times New Roman" w:cs="Times New Roman"/>
        </w:rPr>
      </w:pPr>
    </w:p>
    <w:sectPr w:rsidR="00172857" w:rsidRPr="008201DC" w:rsidSect="00FC7CE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CEC64" w14:textId="77777777" w:rsidR="005E1038" w:rsidRDefault="005E1038" w:rsidP="008201DC">
      <w:r>
        <w:separator/>
      </w:r>
    </w:p>
  </w:endnote>
  <w:endnote w:type="continuationSeparator" w:id="0">
    <w:p w14:paraId="00A3A693" w14:textId="77777777" w:rsidR="005E1038" w:rsidRDefault="005E1038" w:rsidP="00820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655E4" w14:textId="77777777" w:rsidR="005E1038" w:rsidRDefault="005E1038" w:rsidP="008201DC">
      <w:r>
        <w:separator/>
      </w:r>
    </w:p>
  </w:footnote>
  <w:footnote w:type="continuationSeparator" w:id="0">
    <w:p w14:paraId="10FB428A" w14:textId="77777777" w:rsidR="005E1038" w:rsidRDefault="005E1038" w:rsidP="008201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12534" w14:textId="77777777" w:rsidR="008201DC" w:rsidRDefault="008201DC" w:rsidP="008201DC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896"/>
    <w:rsid w:val="00023E9E"/>
    <w:rsid w:val="00042025"/>
    <w:rsid w:val="000B4360"/>
    <w:rsid w:val="000E6988"/>
    <w:rsid w:val="00110C12"/>
    <w:rsid w:val="00114EB4"/>
    <w:rsid w:val="0015647A"/>
    <w:rsid w:val="00172857"/>
    <w:rsid w:val="00175C18"/>
    <w:rsid w:val="00185ADA"/>
    <w:rsid w:val="00192FDF"/>
    <w:rsid w:val="00212EA3"/>
    <w:rsid w:val="002336E1"/>
    <w:rsid w:val="00235F7D"/>
    <w:rsid w:val="0026433F"/>
    <w:rsid w:val="002906B7"/>
    <w:rsid w:val="002A3ED9"/>
    <w:rsid w:val="002D3045"/>
    <w:rsid w:val="002E6F4B"/>
    <w:rsid w:val="0031397F"/>
    <w:rsid w:val="003B54F2"/>
    <w:rsid w:val="003D5977"/>
    <w:rsid w:val="003F6B98"/>
    <w:rsid w:val="00403017"/>
    <w:rsid w:val="00412C21"/>
    <w:rsid w:val="00430767"/>
    <w:rsid w:val="00450603"/>
    <w:rsid w:val="00456879"/>
    <w:rsid w:val="00472D4F"/>
    <w:rsid w:val="004A2154"/>
    <w:rsid w:val="004B390F"/>
    <w:rsid w:val="004D26B2"/>
    <w:rsid w:val="00567D90"/>
    <w:rsid w:val="005C15D2"/>
    <w:rsid w:val="005C25CC"/>
    <w:rsid w:val="005C38F6"/>
    <w:rsid w:val="005E1038"/>
    <w:rsid w:val="005F66BF"/>
    <w:rsid w:val="00623CA0"/>
    <w:rsid w:val="00630D5C"/>
    <w:rsid w:val="006770CB"/>
    <w:rsid w:val="006B5903"/>
    <w:rsid w:val="006D7020"/>
    <w:rsid w:val="006E14C7"/>
    <w:rsid w:val="007528D5"/>
    <w:rsid w:val="00791853"/>
    <w:rsid w:val="00791BCB"/>
    <w:rsid w:val="007941C4"/>
    <w:rsid w:val="007C1A74"/>
    <w:rsid w:val="007E1913"/>
    <w:rsid w:val="007F228D"/>
    <w:rsid w:val="007F304C"/>
    <w:rsid w:val="008201DC"/>
    <w:rsid w:val="008506FF"/>
    <w:rsid w:val="00890CD1"/>
    <w:rsid w:val="008B54B8"/>
    <w:rsid w:val="008C2D2A"/>
    <w:rsid w:val="008C37BF"/>
    <w:rsid w:val="008D08BD"/>
    <w:rsid w:val="009475ED"/>
    <w:rsid w:val="00966DF0"/>
    <w:rsid w:val="009903F0"/>
    <w:rsid w:val="009B7534"/>
    <w:rsid w:val="009C604E"/>
    <w:rsid w:val="009D373C"/>
    <w:rsid w:val="009D7A12"/>
    <w:rsid w:val="009F7A80"/>
    <w:rsid w:val="00A23048"/>
    <w:rsid w:val="00A40FEE"/>
    <w:rsid w:val="00A46A84"/>
    <w:rsid w:val="00A54285"/>
    <w:rsid w:val="00A9009F"/>
    <w:rsid w:val="00AB5B36"/>
    <w:rsid w:val="00AF6702"/>
    <w:rsid w:val="00B16862"/>
    <w:rsid w:val="00B30EC8"/>
    <w:rsid w:val="00B47B05"/>
    <w:rsid w:val="00B75161"/>
    <w:rsid w:val="00B779BE"/>
    <w:rsid w:val="00B80D44"/>
    <w:rsid w:val="00B855F1"/>
    <w:rsid w:val="00BC4272"/>
    <w:rsid w:val="00BD7744"/>
    <w:rsid w:val="00BF2F15"/>
    <w:rsid w:val="00C141EF"/>
    <w:rsid w:val="00C450B5"/>
    <w:rsid w:val="00C63BB7"/>
    <w:rsid w:val="00C8150F"/>
    <w:rsid w:val="00CA0645"/>
    <w:rsid w:val="00CD4CE0"/>
    <w:rsid w:val="00CE1FE6"/>
    <w:rsid w:val="00CF1F25"/>
    <w:rsid w:val="00CF290A"/>
    <w:rsid w:val="00D00A80"/>
    <w:rsid w:val="00D017A2"/>
    <w:rsid w:val="00D12B7E"/>
    <w:rsid w:val="00D239D8"/>
    <w:rsid w:val="00D3141B"/>
    <w:rsid w:val="00D91765"/>
    <w:rsid w:val="00DD521D"/>
    <w:rsid w:val="00DE0896"/>
    <w:rsid w:val="00E409EC"/>
    <w:rsid w:val="00E76FDB"/>
    <w:rsid w:val="00EA0C14"/>
    <w:rsid w:val="00EA2654"/>
    <w:rsid w:val="00F25DBC"/>
    <w:rsid w:val="00F855EB"/>
    <w:rsid w:val="00F90DEA"/>
    <w:rsid w:val="00F966D6"/>
    <w:rsid w:val="00FC7CED"/>
    <w:rsid w:val="00FD1A7B"/>
    <w:rsid w:val="00FD3D2F"/>
    <w:rsid w:val="00FE125D"/>
    <w:rsid w:val="00FF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78B6A"/>
  <w15:chartTrackingRefBased/>
  <w15:docId w15:val="{655B87AC-62D9-3042-897D-1B8B6BD58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75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0896"/>
    <w:rPr>
      <w:rFonts w:ascii="Arial" w:eastAsia="宋体" w:hAnsi="Arial" w:cs="Arial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DE08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630D5C"/>
    <w:rPr>
      <w:rFonts w:ascii="宋体" w:eastAsia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630D5C"/>
    <w:rPr>
      <w:rFonts w:ascii="宋体" w:eastAsia="宋体"/>
      <w:sz w:val="18"/>
      <w:szCs w:val="18"/>
    </w:rPr>
  </w:style>
  <w:style w:type="paragraph" w:styleId="a7">
    <w:name w:val="Revision"/>
    <w:hidden/>
    <w:uiPriority w:val="99"/>
    <w:semiHidden/>
    <w:rsid w:val="00EA0C14"/>
  </w:style>
  <w:style w:type="paragraph" w:styleId="a8">
    <w:name w:val="header"/>
    <w:basedOn w:val="a"/>
    <w:link w:val="a9"/>
    <w:uiPriority w:val="99"/>
    <w:unhideWhenUsed/>
    <w:rsid w:val="008201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201DC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201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201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4AFE570-2CAD-C442-BD5F-95DF68969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490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Cynthia.liang</cp:lastModifiedBy>
  <cp:revision>63</cp:revision>
  <cp:lastPrinted>2023-03-09T01:59:00Z</cp:lastPrinted>
  <dcterms:created xsi:type="dcterms:W3CDTF">2023-01-14T06:45:00Z</dcterms:created>
  <dcterms:modified xsi:type="dcterms:W3CDTF">2023-03-09T01:59:00Z</dcterms:modified>
</cp:coreProperties>
</file>