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E0F9F1" w14:textId="77777777" w:rsidR="002E7BEC" w:rsidRDefault="002E7BEC" w:rsidP="002E7BEC">
      <w:pPr>
        <w:keepNext/>
        <w:widowControl/>
        <w:jc w:val="left"/>
      </w:pPr>
      <w:r>
        <w:rPr>
          <w:rFonts w:ascii="Times New Roman" w:eastAsia="等线" w:hAnsi="Times New Roman" w:cs="Times New Roman"/>
          <w:b/>
          <w:bCs/>
          <w:noProof/>
          <w:color w:val="000000"/>
          <w:kern w:val="0"/>
          <w:sz w:val="22"/>
        </w:rPr>
        <w:drawing>
          <wp:inline distT="0" distB="0" distL="0" distR="0" wp14:anchorId="6F670FCC" wp14:editId="5FD5F74C">
            <wp:extent cx="5274310" cy="714375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143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E154CA" w14:textId="337F7B59" w:rsidR="00376FD2" w:rsidRPr="00376FD2" w:rsidRDefault="008F612E" w:rsidP="00376FD2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 w:hint="eastAsia"/>
          <w:sz w:val="24"/>
          <w:szCs w:val="24"/>
        </w:rPr>
        <w:t>upplementary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76FD2" w:rsidRPr="00376FD2">
        <w:rPr>
          <w:rFonts w:ascii="Times New Roman" w:hAnsi="Times New Roman" w:cs="Times New Roman"/>
          <w:sz w:val="24"/>
          <w:szCs w:val="24"/>
        </w:rPr>
        <w:t>Fig</w:t>
      </w:r>
      <w:r>
        <w:rPr>
          <w:rFonts w:ascii="Times New Roman" w:hAnsi="Times New Roman" w:cs="Times New Roman"/>
          <w:sz w:val="24"/>
          <w:szCs w:val="24"/>
        </w:rPr>
        <w:t>.</w:t>
      </w:r>
      <w:r w:rsidR="00376FD2" w:rsidRPr="00376FD2">
        <w:rPr>
          <w:rFonts w:ascii="Times New Roman" w:hAnsi="Times New Roman" w:cs="Times New Roman"/>
          <w:sz w:val="24"/>
          <w:szCs w:val="24"/>
        </w:rPr>
        <w:t>1. Age-specific etiological distributions of AVB in patients ≤50 years.</w:t>
      </w:r>
    </w:p>
    <w:p w14:paraId="5D7E92BC" w14:textId="77777777" w:rsidR="002E7BEC" w:rsidRDefault="0015684B" w:rsidP="00376FD2">
      <w:pPr>
        <w:widowControl/>
        <w:jc w:val="left"/>
        <w:rPr>
          <w:rFonts w:ascii="Times New Roman" w:eastAsia="等线" w:hAnsi="Times New Roman" w:cs="Times New Roman"/>
          <w:b/>
          <w:bCs/>
          <w:color w:val="000000"/>
          <w:kern w:val="0"/>
          <w:sz w:val="22"/>
        </w:rPr>
      </w:pPr>
      <w:r w:rsidRPr="00376FD2">
        <w:rPr>
          <w:rFonts w:ascii="Times New Roman" w:hAnsi="Times New Roman" w:cs="Times New Roman"/>
          <w:sz w:val="24"/>
          <w:szCs w:val="24"/>
        </w:rPr>
        <w:t>CAVB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EF3604">
        <w:rPr>
          <w:rFonts w:ascii="Times New Roman" w:hAnsi="Times New Roman" w:cs="Times New Roman"/>
          <w:sz w:val="24"/>
          <w:szCs w:val="24"/>
        </w:rPr>
        <w:t>c</w:t>
      </w:r>
      <w:r w:rsidR="00376FD2" w:rsidRPr="00376FD2">
        <w:rPr>
          <w:rFonts w:ascii="Times New Roman" w:hAnsi="Times New Roman" w:cs="Times New Roman"/>
          <w:sz w:val="24"/>
          <w:szCs w:val="24"/>
        </w:rPr>
        <w:t>ongenital atrioventricular block;</w:t>
      </w:r>
      <w:r>
        <w:rPr>
          <w:rFonts w:ascii="Times New Roman" w:hAnsi="Times New Roman" w:cs="Times New Roman"/>
          <w:sz w:val="24"/>
          <w:szCs w:val="24"/>
        </w:rPr>
        <w:t xml:space="preserve"> CHD,</w:t>
      </w:r>
      <w:r w:rsidR="00376FD2" w:rsidRPr="00376FD2">
        <w:rPr>
          <w:rFonts w:ascii="Times New Roman" w:hAnsi="Times New Roman" w:cs="Times New Roman"/>
          <w:sz w:val="24"/>
          <w:szCs w:val="24"/>
        </w:rPr>
        <w:t xml:space="preserve"> Congenital heart disease;</w:t>
      </w:r>
      <w:r>
        <w:rPr>
          <w:rFonts w:ascii="Times New Roman" w:hAnsi="Times New Roman" w:cs="Times New Roman"/>
          <w:sz w:val="24"/>
          <w:szCs w:val="24"/>
        </w:rPr>
        <w:t xml:space="preserve"> NICM,</w:t>
      </w:r>
      <w:r w:rsidR="00376FD2" w:rsidRPr="00376FD2">
        <w:rPr>
          <w:rFonts w:ascii="Times New Roman" w:hAnsi="Times New Roman" w:cs="Times New Roman"/>
          <w:sz w:val="24"/>
          <w:szCs w:val="24"/>
        </w:rPr>
        <w:t xml:space="preserve"> non-ischemic cardiomyopathy;</w:t>
      </w:r>
      <w:r>
        <w:rPr>
          <w:rFonts w:ascii="Times New Roman" w:hAnsi="Times New Roman" w:cs="Times New Roman"/>
          <w:sz w:val="24"/>
          <w:szCs w:val="24"/>
        </w:rPr>
        <w:t xml:space="preserve"> LQTs,</w:t>
      </w:r>
      <w:r w:rsidR="00376FD2" w:rsidRPr="00376FD2">
        <w:rPr>
          <w:rFonts w:ascii="Times New Roman" w:hAnsi="Times New Roman" w:cs="Times New Roman"/>
          <w:sz w:val="24"/>
          <w:szCs w:val="24"/>
        </w:rPr>
        <w:t xml:space="preserve"> </w:t>
      </w:r>
      <w:r w:rsidR="00EF3604">
        <w:rPr>
          <w:rFonts w:ascii="Times New Roman" w:hAnsi="Times New Roman" w:cs="Times New Roman"/>
          <w:sz w:val="24"/>
          <w:szCs w:val="24"/>
        </w:rPr>
        <w:t>l</w:t>
      </w:r>
      <w:r w:rsidR="00376FD2" w:rsidRPr="00376FD2">
        <w:rPr>
          <w:rFonts w:ascii="Times New Roman" w:hAnsi="Times New Roman" w:cs="Times New Roman"/>
          <w:sz w:val="24"/>
          <w:szCs w:val="24"/>
        </w:rPr>
        <w:t>ong QT</w:t>
      </w:r>
      <w:r>
        <w:rPr>
          <w:rFonts w:ascii="Times New Roman" w:hAnsi="Times New Roman" w:cs="Times New Roman"/>
          <w:sz w:val="24"/>
          <w:szCs w:val="24"/>
        </w:rPr>
        <w:t xml:space="preserve"> syndrome</w:t>
      </w:r>
      <w:r w:rsidR="00376FD2" w:rsidRPr="00376FD2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>
        <w:rPr>
          <w:rFonts w:ascii="Times New Roman" w:hAnsi="Times New Roman" w:cs="Times New Roman"/>
          <w:sz w:val="24"/>
          <w:szCs w:val="24"/>
        </w:rPr>
        <w:t>BrS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EF3604">
        <w:rPr>
          <w:rFonts w:ascii="Times New Roman" w:hAnsi="Times New Roman" w:cs="Times New Roman"/>
          <w:sz w:val="24"/>
          <w:szCs w:val="24"/>
        </w:rPr>
        <w:t>b</w:t>
      </w:r>
      <w:r w:rsidR="00376FD2" w:rsidRPr="00376FD2">
        <w:rPr>
          <w:rFonts w:ascii="Times New Roman" w:hAnsi="Times New Roman" w:cs="Times New Roman"/>
          <w:sz w:val="24"/>
          <w:szCs w:val="24"/>
        </w:rPr>
        <w:t>rugada</w:t>
      </w:r>
      <w:proofErr w:type="spellEnd"/>
      <w:r w:rsidR="00376FD2" w:rsidRPr="00376FD2">
        <w:rPr>
          <w:rFonts w:ascii="Times New Roman" w:hAnsi="Times New Roman" w:cs="Times New Roman"/>
          <w:sz w:val="24"/>
          <w:szCs w:val="24"/>
        </w:rPr>
        <w:t xml:space="preserve"> syndrome; </w:t>
      </w:r>
      <w:r w:rsidRPr="00376FD2">
        <w:rPr>
          <w:rFonts w:ascii="Times New Roman" w:hAnsi="Times New Roman" w:cs="Times New Roman"/>
          <w:sz w:val="24"/>
          <w:szCs w:val="24"/>
        </w:rPr>
        <w:t>IHD</w:t>
      </w:r>
      <w:r>
        <w:rPr>
          <w:rFonts w:ascii="Times New Roman" w:hAnsi="Times New Roman" w:cs="Times New Roman"/>
          <w:sz w:val="24"/>
          <w:szCs w:val="24"/>
        </w:rPr>
        <w:t>, i</w:t>
      </w:r>
      <w:r w:rsidR="00376FD2" w:rsidRPr="00376FD2">
        <w:rPr>
          <w:rFonts w:ascii="Times New Roman" w:hAnsi="Times New Roman" w:cs="Times New Roman"/>
          <w:sz w:val="24"/>
          <w:szCs w:val="24"/>
        </w:rPr>
        <w:t>schemic heart disease. Distribution of etiology between the three age groups, p&lt;0.001.</w:t>
      </w:r>
      <w:r w:rsidR="002E7BEC">
        <w:rPr>
          <w:rFonts w:ascii="Times New Roman" w:eastAsia="等线" w:hAnsi="Times New Roman" w:cs="Times New Roman"/>
          <w:b/>
          <w:bCs/>
          <w:color w:val="000000"/>
          <w:kern w:val="0"/>
          <w:sz w:val="22"/>
        </w:rPr>
        <w:br w:type="page"/>
      </w:r>
    </w:p>
    <w:p w14:paraId="5BD02FD4" w14:textId="77777777" w:rsidR="002E7BEC" w:rsidRDefault="002E7BEC">
      <w:pPr>
        <w:widowControl/>
        <w:jc w:val="left"/>
        <w:rPr>
          <w:rFonts w:ascii="Times New Roman" w:eastAsia="等线" w:hAnsi="Times New Roman" w:cs="Times New Roman"/>
          <w:b/>
          <w:bCs/>
          <w:color w:val="000000"/>
          <w:kern w:val="0"/>
          <w:sz w:val="22"/>
        </w:rPr>
      </w:pPr>
      <w:r>
        <w:rPr>
          <w:rFonts w:ascii="Times New Roman" w:eastAsia="等线" w:hAnsi="Times New Roman" w:cs="Times New Roman"/>
          <w:b/>
          <w:bCs/>
          <w:noProof/>
          <w:color w:val="000000"/>
          <w:kern w:val="0"/>
          <w:sz w:val="22"/>
        </w:rPr>
        <w:lastRenderedPageBreak/>
        <w:drawing>
          <wp:inline distT="0" distB="0" distL="0" distR="0" wp14:anchorId="2E7D17EB" wp14:editId="100B6F23">
            <wp:extent cx="5274310" cy="5339080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339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C7C9AE" w14:textId="77777777" w:rsidR="007A73EC" w:rsidRDefault="007A73EC" w:rsidP="002E7BEC">
      <w:pPr>
        <w:rPr>
          <w:rFonts w:ascii="Times New Roman" w:hAnsi="Times New Roman" w:cs="Times New Roman"/>
          <w:sz w:val="24"/>
          <w:szCs w:val="24"/>
        </w:rPr>
      </w:pPr>
    </w:p>
    <w:p w14:paraId="7791071A" w14:textId="1134D49F" w:rsidR="00376FD2" w:rsidRDefault="008F612E" w:rsidP="00376FD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 w:hint="eastAsia"/>
          <w:sz w:val="24"/>
          <w:szCs w:val="24"/>
        </w:rPr>
        <w:t>upplementary</w:t>
      </w:r>
      <w:r w:rsidRPr="00884E1C">
        <w:rPr>
          <w:rFonts w:ascii="Times New Roman" w:hAnsi="Times New Roman" w:cs="Times New Roman"/>
          <w:sz w:val="24"/>
          <w:szCs w:val="24"/>
        </w:rPr>
        <w:t xml:space="preserve"> </w:t>
      </w:r>
      <w:r w:rsidR="00376FD2" w:rsidRPr="00884E1C">
        <w:rPr>
          <w:rFonts w:ascii="Times New Roman" w:hAnsi="Times New Roman" w:cs="Times New Roman"/>
          <w:sz w:val="24"/>
          <w:szCs w:val="24"/>
        </w:rPr>
        <w:t>Fig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376FD2" w:rsidRPr="00884E1C">
        <w:rPr>
          <w:rFonts w:ascii="Times New Roman" w:hAnsi="Times New Roman" w:cs="Times New Roman"/>
          <w:sz w:val="24"/>
          <w:szCs w:val="24"/>
        </w:rPr>
        <w:t xml:space="preserve">2. Sex-specific etiological distributions of AVB in patients </w:t>
      </w:r>
      <w:r w:rsidR="00376FD2">
        <w:rPr>
          <w:rFonts w:ascii="Times New Roman" w:hAnsi="Times New Roman" w:cs="Times New Roman" w:hint="eastAsia"/>
          <w:sz w:val="24"/>
          <w:szCs w:val="24"/>
        </w:rPr>
        <w:t>≤</w:t>
      </w:r>
      <w:r w:rsidR="00376FD2" w:rsidRPr="00884E1C">
        <w:rPr>
          <w:rFonts w:ascii="Times New Roman" w:hAnsi="Times New Roman" w:cs="Times New Roman"/>
          <w:sz w:val="24"/>
          <w:szCs w:val="24"/>
        </w:rPr>
        <w:t>50 years.</w:t>
      </w:r>
    </w:p>
    <w:p w14:paraId="11CA6A0F" w14:textId="77777777" w:rsidR="00376FD2" w:rsidRDefault="009E1BA8" w:rsidP="00376FD2">
      <w:pPr>
        <w:rPr>
          <w:rFonts w:ascii="Times New Roman" w:hAnsi="Times New Roman" w:cs="Times New Roman"/>
          <w:sz w:val="24"/>
          <w:szCs w:val="24"/>
        </w:rPr>
      </w:pPr>
      <w:r w:rsidRPr="00376FD2">
        <w:rPr>
          <w:rFonts w:ascii="Times New Roman" w:hAnsi="Times New Roman" w:cs="Times New Roman"/>
          <w:sz w:val="24"/>
          <w:szCs w:val="24"/>
        </w:rPr>
        <w:t>CAVB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EF3604">
        <w:rPr>
          <w:rFonts w:ascii="Times New Roman" w:hAnsi="Times New Roman" w:cs="Times New Roman"/>
          <w:sz w:val="24"/>
          <w:szCs w:val="24"/>
        </w:rPr>
        <w:t>c</w:t>
      </w:r>
      <w:r w:rsidRPr="00376FD2">
        <w:rPr>
          <w:rFonts w:ascii="Times New Roman" w:hAnsi="Times New Roman" w:cs="Times New Roman"/>
          <w:sz w:val="24"/>
          <w:szCs w:val="24"/>
        </w:rPr>
        <w:t>ongenital atrioventricular block;</w:t>
      </w:r>
      <w:r>
        <w:rPr>
          <w:rFonts w:ascii="Times New Roman" w:hAnsi="Times New Roman" w:cs="Times New Roman"/>
          <w:sz w:val="24"/>
          <w:szCs w:val="24"/>
        </w:rPr>
        <w:t xml:space="preserve"> CHD,</w:t>
      </w:r>
      <w:r w:rsidRPr="00376FD2">
        <w:rPr>
          <w:rFonts w:ascii="Times New Roman" w:hAnsi="Times New Roman" w:cs="Times New Roman"/>
          <w:sz w:val="24"/>
          <w:szCs w:val="24"/>
        </w:rPr>
        <w:t xml:space="preserve"> </w:t>
      </w:r>
      <w:r w:rsidR="00EF3604">
        <w:rPr>
          <w:rFonts w:ascii="Times New Roman" w:hAnsi="Times New Roman" w:cs="Times New Roman"/>
          <w:sz w:val="24"/>
          <w:szCs w:val="24"/>
        </w:rPr>
        <w:t>c</w:t>
      </w:r>
      <w:r w:rsidRPr="00376FD2">
        <w:rPr>
          <w:rFonts w:ascii="Times New Roman" w:hAnsi="Times New Roman" w:cs="Times New Roman"/>
          <w:sz w:val="24"/>
          <w:szCs w:val="24"/>
        </w:rPr>
        <w:t>ongenital heart disease;</w:t>
      </w:r>
      <w:r>
        <w:rPr>
          <w:rFonts w:ascii="Times New Roman" w:hAnsi="Times New Roman" w:cs="Times New Roman"/>
          <w:sz w:val="24"/>
          <w:szCs w:val="24"/>
        </w:rPr>
        <w:t xml:space="preserve"> NICM,</w:t>
      </w:r>
      <w:r w:rsidRPr="00376FD2">
        <w:rPr>
          <w:rFonts w:ascii="Times New Roman" w:hAnsi="Times New Roman" w:cs="Times New Roman"/>
          <w:sz w:val="24"/>
          <w:szCs w:val="24"/>
        </w:rPr>
        <w:t xml:space="preserve"> non-ischemic cardiomyopathy;</w:t>
      </w:r>
      <w:r>
        <w:rPr>
          <w:rFonts w:ascii="Times New Roman" w:hAnsi="Times New Roman" w:cs="Times New Roman"/>
          <w:sz w:val="24"/>
          <w:szCs w:val="24"/>
        </w:rPr>
        <w:t xml:space="preserve"> LQTs,</w:t>
      </w:r>
      <w:r w:rsidRPr="00376FD2">
        <w:rPr>
          <w:rFonts w:ascii="Times New Roman" w:hAnsi="Times New Roman" w:cs="Times New Roman"/>
          <w:sz w:val="24"/>
          <w:szCs w:val="24"/>
        </w:rPr>
        <w:t xml:space="preserve"> </w:t>
      </w:r>
      <w:r w:rsidR="00EF3604">
        <w:rPr>
          <w:rFonts w:ascii="Times New Roman" w:hAnsi="Times New Roman" w:cs="Times New Roman"/>
          <w:sz w:val="24"/>
          <w:szCs w:val="24"/>
        </w:rPr>
        <w:t>l</w:t>
      </w:r>
      <w:r w:rsidRPr="00376FD2">
        <w:rPr>
          <w:rFonts w:ascii="Times New Roman" w:hAnsi="Times New Roman" w:cs="Times New Roman"/>
          <w:sz w:val="24"/>
          <w:szCs w:val="24"/>
        </w:rPr>
        <w:t>ong QT</w:t>
      </w:r>
      <w:r>
        <w:rPr>
          <w:rFonts w:ascii="Times New Roman" w:hAnsi="Times New Roman" w:cs="Times New Roman"/>
          <w:sz w:val="24"/>
          <w:szCs w:val="24"/>
        </w:rPr>
        <w:t xml:space="preserve"> syndrome</w:t>
      </w:r>
      <w:r w:rsidRPr="00376FD2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>
        <w:rPr>
          <w:rFonts w:ascii="Times New Roman" w:hAnsi="Times New Roman" w:cs="Times New Roman"/>
          <w:sz w:val="24"/>
          <w:szCs w:val="24"/>
        </w:rPr>
        <w:t>BrS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76FD2">
        <w:rPr>
          <w:rFonts w:ascii="Times New Roman" w:hAnsi="Times New Roman" w:cs="Times New Roman"/>
          <w:sz w:val="24"/>
          <w:szCs w:val="24"/>
        </w:rPr>
        <w:t>Brugada</w:t>
      </w:r>
      <w:proofErr w:type="spellEnd"/>
      <w:r w:rsidRPr="00376FD2">
        <w:rPr>
          <w:rFonts w:ascii="Times New Roman" w:hAnsi="Times New Roman" w:cs="Times New Roman"/>
          <w:sz w:val="24"/>
          <w:szCs w:val="24"/>
        </w:rPr>
        <w:t xml:space="preserve"> syndrome; IHD</w:t>
      </w:r>
      <w:r>
        <w:rPr>
          <w:rFonts w:ascii="Times New Roman" w:hAnsi="Times New Roman" w:cs="Times New Roman"/>
          <w:sz w:val="24"/>
          <w:szCs w:val="24"/>
        </w:rPr>
        <w:t>, i</w:t>
      </w:r>
      <w:r w:rsidRPr="00376FD2">
        <w:rPr>
          <w:rFonts w:ascii="Times New Roman" w:hAnsi="Times New Roman" w:cs="Times New Roman"/>
          <w:sz w:val="24"/>
          <w:szCs w:val="24"/>
        </w:rPr>
        <w:t>schemic heart disease</w:t>
      </w:r>
      <w:r w:rsidR="00376FD2">
        <w:rPr>
          <w:rFonts w:ascii="Times New Roman" w:hAnsi="Times New Roman" w:cs="Times New Roman" w:hint="eastAsia"/>
          <w:sz w:val="24"/>
          <w:szCs w:val="24"/>
        </w:rPr>
        <w:t>.</w:t>
      </w:r>
      <w:r w:rsidR="00376FD2">
        <w:rPr>
          <w:rFonts w:ascii="Times New Roman" w:hAnsi="Times New Roman" w:cs="Times New Roman"/>
          <w:sz w:val="24"/>
          <w:szCs w:val="24"/>
        </w:rPr>
        <w:t xml:space="preserve"> Distribution of etiology between male and female groups, p</w:t>
      </w:r>
      <w:r w:rsidR="00376FD2">
        <w:rPr>
          <w:rFonts w:ascii="Times New Roman" w:hAnsi="Times New Roman" w:cs="Times New Roman" w:hint="eastAsia"/>
          <w:sz w:val="24"/>
          <w:szCs w:val="24"/>
        </w:rPr>
        <w:t>&lt;</w:t>
      </w:r>
      <w:r w:rsidR="00376FD2">
        <w:rPr>
          <w:rFonts w:ascii="Times New Roman" w:hAnsi="Times New Roman" w:cs="Times New Roman"/>
          <w:sz w:val="24"/>
          <w:szCs w:val="24"/>
        </w:rPr>
        <w:t>0.001.</w:t>
      </w:r>
    </w:p>
    <w:p w14:paraId="1D536D6F" w14:textId="77777777" w:rsidR="00C16F52" w:rsidRDefault="00C16F52" w:rsidP="00C16F52">
      <w:pPr>
        <w:widowControl/>
        <w:jc w:val="left"/>
        <w:rPr>
          <w:rFonts w:ascii="Times New Roman" w:eastAsia="等线" w:hAnsi="Times New Roman" w:cs="Times New Roman"/>
          <w:b/>
          <w:bCs/>
          <w:color w:val="000000"/>
          <w:kern w:val="0"/>
          <w:sz w:val="22"/>
        </w:rPr>
      </w:pPr>
    </w:p>
    <w:p w14:paraId="249A06B4" w14:textId="77777777" w:rsidR="00C16F52" w:rsidRDefault="00C16F52" w:rsidP="00C16F52">
      <w:pPr>
        <w:widowControl/>
        <w:tabs>
          <w:tab w:val="left" w:pos="1226"/>
        </w:tabs>
        <w:jc w:val="left"/>
        <w:rPr>
          <w:rFonts w:ascii="Times New Roman" w:eastAsia="等线" w:hAnsi="Times New Roman" w:cs="Times New Roman"/>
          <w:b/>
          <w:bCs/>
          <w:color w:val="000000"/>
          <w:kern w:val="0"/>
          <w:sz w:val="22"/>
        </w:rPr>
      </w:pPr>
      <w:r>
        <w:rPr>
          <w:rFonts w:ascii="Times New Roman" w:eastAsia="等线" w:hAnsi="Times New Roman" w:cs="Times New Roman"/>
          <w:b/>
          <w:bCs/>
          <w:color w:val="000000"/>
          <w:kern w:val="0"/>
          <w:sz w:val="22"/>
        </w:rPr>
        <w:lastRenderedPageBreak/>
        <w:tab/>
      </w:r>
      <w:r w:rsidR="0038501D">
        <w:rPr>
          <w:rFonts w:ascii="Times New Roman" w:eastAsia="等线" w:hAnsi="Times New Roman" w:cs="Times New Roman"/>
          <w:b/>
          <w:bCs/>
          <w:noProof/>
          <w:color w:val="000000"/>
          <w:kern w:val="0"/>
          <w:sz w:val="22"/>
        </w:rPr>
        <w:drawing>
          <wp:inline distT="0" distB="0" distL="0" distR="0" wp14:anchorId="21B3403F" wp14:editId="74B48301">
            <wp:extent cx="5274310" cy="4406265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406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FFF6E4" w14:textId="77777777" w:rsidR="000637EC" w:rsidRDefault="000637EC" w:rsidP="007A73EC">
      <w:pPr>
        <w:rPr>
          <w:rFonts w:ascii="Times New Roman" w:hAnsi="Times New Roman" w:cs="Times New Roman"/>
          <w:sz w:val="24"/>
          <w:szCs w:val="24"/>
        </w:rPr>
      </w:pPr>
      <w:bookmarkStart w:id="0" w:name="_Hlk122559011"/>
    </w:p>
    <w:p w14:paraId="4DAF57F4" w14:textId="4CE717BD" w:rsidR="000637EC" w:rsidRPr="001C4DB5" w:rsidRDefault="008F612E" w:rsidP="000637E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 w:hint="eastAsia"/>
          <w:sz w:val="24"/>
          <w:szCs w:val="24"/>
        </w:rPr>
        <w:t>upplementary</w:t>
      </w:r>
      <w:r w:rsidRPr="001C4DB5">
        <w:rPr>
          <w:rFonts w:ascii="Times New Roman" w:hAnsi="Times New Roman" w:cs="Times New Roman"/>
          <w:sz w:val="24"/>
          <w:szCs w:val="24"/>
        </w:rPr>
        <w:t xml:space="preserve"> </w:t>
      </w:r>
      <w:r w:rsidR="000637EC" w:rsidRPr="001C4DB5">
        <w:rPr>
          <w:rFonts w:ascii="Times New Roman" w:hAnsi="Times New Roman" w:cs="Times New Roman"/>
          <w:sz w:val="24"/>
          <w:szCs w:val="24"/>
        </w:rPr>
        <w:t>Fig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0637EC" w:rsidRPr="001C4DB5">
        <w:rPr>
          <w:rFonts w:ascii="Times New Roman" w:hAnsi="Times New Roman" w:cs="Times New Roman"/>
          <w:sz w:val="24"/>
          <w:szCs w:val="24"/>
        </w:rPr>
        <w:t>3. Change of LVEF and LVEDD in patients with</w:t>
      </w:r>
      <w:r w:rsidR="00CE1B58" w:rsidRPr="001C4DB5">
        <w:rPr>
          <w:rFonts w:ascii="Times New Roman" w:hAnsi="Times New Roman" w:cs="Times New Roman"/>
          <w:sz w:val="24"/>
          <w:szCs w:val="24"/>
        </w:rPr>
        <w:t xml:space="preserve"> both</w:t>
      </w:r>
      <w:r w:rsidR="00A9159E" w:rsidRPr="001C4DB5">
        <w:rPr>
          <w:rFonts w:ascii="Times New Roman" w:hAnsi="Times New Roman" w:cs="Times New Roman"/>
          <w:sz w:val="24"/>
          <w:szCs w:val="24"/>
        </w:rPr>
        <w:t xml:space="preserve"> follow-up of </w:t>
      </w:r>
      <w:r w:rsidR="006D4EA3" w:rsidRPr="001C4DB5">
        <w:rPr>
          <w:rFonts w:ascii="Times New Roman" w:hAnsi="Times New Roman" w:cs="Times New Roman"/>
          <w:sz w:val="24"/>
          <w:szCs w:val="24"/>
        </w:rPr>
        <w:t xml:space="preserve">both </w:t>
      </w:r>
      <w:r w:rsidR="00A9159E" w:rsidRPr="001C4DB5">
        <w:rPr>
          <w:rFonts w:ascii="Times New Roman" w:hAnsi="Times New Roman" w:cs="Times New Roman"/>
          <w:sz w:val="24"/>
          <w:szCs w:val="24"/>
        </w:rPr>
        <w:t xml:space="preserve">HF symptoms/signs </w:t>
      </w:r>
      <w:r w:rsidR="00CE1B58" w:rsidRPr="001C4DB5">
        <w:rPr>
          <w:rFonts w:ascii="Times New Roman" w:hAnsi="Times New Roman" w:cs="Times New Roman"/>
          <w:sz w:val="24"/>
          <w:szCs w:val="24"/>
        </w:rPr>
        <w:t>and echocardiograph</w:t>
      </w:r>
      <w:r w:rsidR="00A9159E" w:rsidRPr="001C4DB5">
        <w:rPr>
          <w:rFonts w:ascii="Times New Roman" w:hAnsi="Times New Roman" w:cs="Times New Roman"/>
          <w:sz w:val="24"/>
          <w:szCs w:val="24"/>
        </w:rPr>
        <w:t>y</w:t>
      </w:r>
      <w:r w:rsidR="00CE1B58" w:rsidRPr="001C4DB5">
        <w:rPr>
          <w:rFonts w:ascii="Times New Roman" w:hAnsi="Times New Roman" w:cs="Times New Roman"/>
          <w:sz w:val="24"/>
          <w:szCs w:val="24"/>
        </w:rPr>
        <w:t xml:space="preserve"> evaluation</w:t>
      </w:r>
      <w:r w:rsidR="00A9159E" w:rsidRPr="001C4DB5">
        <w:rPr>
          <w:rFonts w:ascii="Times New Roman" w:hAnsi="Times New Roman" w:cs="Times New Roman"/>
          <w:sz w:val="24"/>
          <w:szCs w:val="24"/>
        </w:rPr>
        <w:t>.</w:t>
      </w:r>
    </w:p>
    <w:p w14:paraId="5ACDFE49" w14:textId="77777777" w:rsidR="000637EC" w:rsidRPr="001C4DB5" w:rsidRDefault="000637EC" w:rsidP="000637EC">
      <w:pPr>
        <w:rPr>
          <w:rFonts w:ascii="Times New Roman" w:hAnsi="Times New Roman" w:cs="Times New Roman"/>
          <w:sz w:val="24"/>
          <w:szCs w:val="24"/>
        </w:rPr>
      </w:pPr>
      <w:r w:rsidRPr="001C4DB5">
        <w:rPr>
          <w:rFonts w:ascii="Times New Roman" w:hAnsi="Times New Roman" w:cs="Times New Roman"/>
          <w:sz w:val="24"/>
          <w:szCs w:val="24"/>
        </w:rPr>
        <w:t>A-B: Baseline and follow-up LVEF and LVEDD in patients with suspected HFEs.</w:t>
      </w:r>
    </w:p>
    <w:p w14:paraId="2BA11DC6" w14:textId="77777777" w:rsidR="000637EC" w:rsidRPr="001C4DB5" w:rsidRDefault="000637EC" w:rsidP="000637EC">
      <w:pPr>
        <w:rPr>
          <w:rFonts w:ascii="Times New Roman" w:hAnsi="Times New Roman" w:cs="Times New Roman"/>
          <w:sz w:val="24"/>
          <w:szCs w:val="24"/>
        </w:rPr>
      </w:pPr>
      <w:r w:rsidRPr="001C4DB5">
        <w:rPr>
          <w:rFonts w:ascii="Times New Roman" w:hAnsi="Times New Roman" w:cs="Times New Roman"/>
          <w:sz w:val="24"/>
          <w:szCs w:val="24"/>
        </w:rPr>
        <w:t>C-D: Baseline and follow-up LVEF and LVEDD in patients without suspected HFEs.</w:t>
      </w:r>
    </w:p>
    <w:p w14:paraId="5EFFF3F1" w14:textId="77777777" w:rsidR="000637EC" w:rsidRPr="001C4DB5" w:rsidRDefault="001E5AAC" w:rsidP="000637EC">
      <w:pPr>
        <w:rPr>
          <w:rFonts w:ascii="Times New Roman" w:hAnsi="Times New Roman" w:cs="Times New Roman"/>
          <w:sz w:val="24"/>
          <w:szCs w:val="24"/>
        </w:rPr>
      </w:pPr>
      <w:r w:rsidRPr="001C4DB5">
        <w:rPr>
          <w:rFonts w:ascii="Times New Roman" w:hAnsi="Times New Roman" w:cs="Times New Roman"/>
          <w:sz w:val="24"/>
          <w:szCs w:val="24"/>
        </w:rPr>
        <w:t>Suspected heart failure events include new onset of heart failure-related symptoms and signs and unplanned hospitalization due to the symptoms.</w:t>
      </w:r>
    </w:p>
    <w:p w14:paraId="1C3E5B8A" w14:textId="77777777" w:rsidR="001E5AAC" w:rsidRPr="002E7BEC" w:rsidRDefault="00376FD2" w:rsidP="000637E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等线" w:hAnsi="Times New Roman" w:cs="Times New Roman"/>
          <w:b/>
          <w:bCs/>
          <w:noProof/>
          <w:color w:val="000000"/>
          <w:kern w:val="0"/>
          <w:sz w:val="22"/>
        </w:rPr>
        <w:lastRenderedPageBreak/>
        <w:drawing>
          <wp:inline distT="0" distB="0" distL="0" distR="0" wp14:anchorId="4C12C090" wp14:editId="06723041">
            <wp:extent cx="5274310" cy="3726180"/>
            <wp:effectExtent l="0" t="0" r="2540" b="762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26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4A81B2" w14:textId="6B6C7083" w:rsidR="00C16F52" w:rsidRPr="007A73EC" w:rsidRDefault="008F612E" w:rsidP="00C16F52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 w:hint="eastAsia"/>
          <w:sz w:val="24"/>
          <w:szCs w:val="24"/>
        </w:rPr>
        <w:t>upplementary</w:t>
      </w:r>
      <w:r w:rsidRPr="007A73EC">
        <w:rPr>
          <w:rFonts w:ascii="Times New Roman" w:hAnsi="Times New Roman" w:cs="Times New Roman"/>
          <w:sz w:val="24"/>
          <w:szCs w:val="24"/>
        </w:rPr>
        <w:t xml:space="preserve"> </w:t>
      </w:r>
      <w:r w:rsidR="00C16F52" w:rsidRPr="007A73EC">
        <w:rPr>
          <w:rFonts w:ascii="Times New Roman" w:hAnsi="Times New Roman" w:cs="Times New Roman"/>
          <w:sz w:val="24"/>
          <w:szCs w:val="24"/>
        </w:rPr>
        <w:t>Fig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0637EC">
        <w:rPr>
          <w:rFonts w:ascii="Times New Roman" w:hAnsi="Times New Roman" w:cs="Times New Roman"/>
          <w:sz w:val="24"/>
          <w:szCs w:val="24"/>
        </w:rPr>
        <w:t>4</w:t>
      </w:r>
      <w:r w:rsidR="00C16F52" w:rsidRPr="007A73EC">
        <w:rPr>
          <w:rFonts w:ascii="Times New Roman" w:hAnsi="Times New Roman" w:cs="Times New Roman"/>
          <w:sz w:val="24"/>
          <w:szCs w:val="24"/>
        </w:rPr>
        <w:t>. Kaplan-Meier survival curves of event-free survival stratified by right ventricular pacing and physiological pacing among the severe phenotype subgroup in pacemaker recipients with unknown etiology.</w:t>
      </w:r>
    </w:p>
    <w:p w14:paraId="085E44DC" w14:textId="77777777" w:rsidR="00C16F52" w:rsidRPr="007A73EC" w:rsidRDefault="001E5AAC" w:rsidP="00C16F52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Suspected h</w:t>
      </w:r>
      <w:r w:rsidR="00C16F52" w:rsidRPr="007A73EC">
        <w:rPr>
          <w:rFonts w:ascii="Times New Roman" w:hAnsi="Times New Roman" w:cs="Times New Roman"/>
          <w:sz w:val="24"/>
          <w:szCs w:val="24"/>
        </w:rPr>
        <w:t>eart failure events include new onset of heart failure-related symptoms and signs and unplanned hospitalization due to the symptoms. Log-rank test was applied for survival rate comparison.</w:t>
      </w:r>
    </w:p>
    <w:bookmarkEnd w:id="0"/>
    <w:p w14:paraId="2384726E" w14:textId="77777777" w:rsidR="00C16F52" w:rsidRPr="00376FD2" w:rsidRDefault="00C16F52" w:rsidP="000637EC">
      <w:pPr>
        <w:widowControl/>
        <w:jc w:val="left"/>
        <w:rPr>
          <w:rFonts w:ascii="Times New Roman" w:eastAsia="等线" w:hAnsi="Times New Roman" w:cs="Times New Roman"/>
          <w:color w:val="FF0000"/>
          <w:kern w:val="0"/>
          <w:sz w:val="22"/>
        </w:rPr>
      </w:pPr>
    </w:p>
    <w:p w14:paraId="2B26BCE1" w14:textId="05B9371A" w:rsidR="002E7BEC" w:rsidRPr="001C4DB5" w:rsidRDefault="008F612E">
      <w:pPr>
        <w:widowControl/>
        <w:jc w:val="left"/>
        <w:rPr>
          <w:rFonts w:ascii="Times New Roman" w:eastAsia="等线" w:hAnsi="Times New Roman" w:cs="Times New Roman"/>
          <w:b/>
          <w:bCs/>
          <w:kern w:val="0"/>
          <w:sz w:val="22"/>
        </w:rPr>
      </w:pPr>
      <w:r w:rsidRPr="008F612E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8F612E">
        <w:rPr>
          <w:rFonts w:ascii="Times New Roman" w:hAnsi="Times New Roman" w:cs="Times New Roman" w:hint="eastAsia"/>
          <w:b/>
          <w:bCs/>
          <w:sz w:val="24"/>
          <w:szCs w:val="24"/>
        </w:rPr>
        <w:t>upplementary</w:t>
      </w:r>
      <w:r w:rsidRPr="001C4DB5">
        <w:rPr>
          <w:rFonts w:ascii="Times New Roman" w:eastAsia="等线" w:hAnsi="Times New Roman" w:cs="Times New Roman" w:hint="eastAsia"/>
          <w:b/>
          <w:bCs/>
          <w:kern w:val="0"/>
          <w:sz w:val="22"/>
        </w:rPr>
        <w:t xml:space="preserve"> </w:t>
      </w:r>
      <w:r w:rsidR="00F52347" w:rsidRPr="001C4DB5">
        <w:rPr>
          <w:rFonts w:ascii="Times New Roman" w:eastAsia="等线" w:hAnsi="Times New Roman" w:cs="Times New Roman" w:hint="eastAsia"/>
          <w:b/>
          <w:bCs/>
          <w:kern w:val="0"/>
          <w:sz w:val="22"/>
        </w:rPr>
        <w:t>T</w:t>
      </w:r>
      <w:r w:rsidR="00F52347" w:rsidRPr="001C4DB5">
        <w:rPr>
          <w:rFonts w:ascii="Times New Roman" w:eastAsia="等线" w:hAnsi="Times New Roman" w:cs="Times New Roman"/>
          <w:b/>
          <w:bCs/>
          <w:kern w:val="0"/>
          <w:sz w:val="22"/>
        </w:rPr>
        <w:t>able 1. Baseline characteristic and etiology of AVB in pediatric patients.</w:t>
      </w:r>
    </w:p>
    <w:tbl>
      <w:tblPr>
        <w:tblW w:w="5900" w:type="dxa"/>
        <w:tblLook w:val="04A0" w:firstRow="1" w:lastRow="0" w:firstColumn="1" w:lastColumn="0" w:noHBand="0" w:noVBand="1"/>
      </w:tblPr>
      <w:tblGrid>
        <w:gridCol w:w="3544"/>
        <w:gridCol w:w="2356"/>
      </w:tblGrid>
      <w:tr w:rsidR="001C4DB5" w:rsidRPr="001C4DB5" w14:paraId="251DEAB3" w14:textId="77777777" w:rsidTr="00BE1395">
        <w:trPr>
          <w:trHeight w:val="280"/>
        </w:trPr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28D231" w14:textId="77777777" w:rsidR="00F52347" w:rsidRPr="001C4DB5" w:rsidRDefault="00F52347" w:rsidP="00F52347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</w:pPr>
            <w:r w:rsidRPr="001C4DB5"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  <w:t>Parameters</w:t>
            </w:r>
          </w:p>
        </w:tc>
        <w:tc>
          <w:tcPr>
            <w:tcW w:w="23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145C19" w14:textId="77777777" w:rsidR="00F52347" w:rsidRPr="001C4DB5" w:rsidRDefault="00F52347" w:rsidP="00FB376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</w:pPr>
            <w:r w:rsidRPr="001C4DB5"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  <w:t>Pediatric patients (n=66)</w:t>
            </w:r>
          </w:p>
        </w:tc>
      </w:tr>
      <w:tr w:rsidR="001C4DB5" w:rsidRPr="001C4DB5" w14:paraId="1FCA0D3E" w14:textId="77777777" w:rsidTr="00BE1395">
        <w:trPr>
          <w:trHeight w:val="28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190AD" w14:textId="77777777" w:rsidR="00F52347" w:rsidRPr="001C4DB5" w:rsidRDefault="00F52347" w:rsidP="00F52347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</w:pPr>
            <w:r w:rsidRPr="001C4DB5"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  <w:t>Age</w:t>
            </w:r>
            <w:r w:rsidR="00027F84" w:rsidRPr="001C4DB5"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  <w:t>, years</w:t>
            </w:r>
          </w:p>
        </w:tc>
        <w:tc>
          <w:tcPr>
            <w:tcW w:w="2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7E071" w14:textId="77777777" w:rsidR="00F52347" w:rsidRPr="001C4DB5" w:rsidRDefault="00F52347" w:rsidP="00FB376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C4DB5">
              <w:rPr>
                <w:rFonts w:ascii="Times New Roman" w:eastAsia="等线" w:hAnsi="Times New Roman" w:cs="Times New Roman"/>
                <w:kern w:val="0"/>
                <w:szCs w:val="21"/>
              </w:rPr>
              <w:t>10.1</w:t>
            </w:r>
            <w:r w:rsidR="00FD6B82" w:rsidRPr="001C4DB5">
              <w:rPr>
                <w:rFonts w:ascii="Times New Roman" w:eastAsia="等线" w:hAnsi="Times New Roman" w:cs="Times New Roman" w:hint="eastAsia"/>
                <w:kern w:val="0"/>
                <w:szCs w:val="21"/>
              </w:rPr>
              <w:t>±</w:t>
            </w:r>
            <w:r w:rsidRPr="001C4DB5">
              <w:rPr>
                <w:rFonts w:ascii="Times New Roman" w:eastAsia="等线" w:hAnsi="Times New Roman" w:cs="Times New Roman"/>
                <w:kern w:val="0"/>
                <w:szCs w:val="21"/>
              </w:rPr>
              <w:t>6.0</w:t>
            </w:r>
          </w:p>
        </w:tc>
      </w:tr>
      <w:tr w:rsidR="001C4DB5" w:rsidRPr="001C4DB5" w14:paraId="07FE8D3C" w14:textId="77777777" w:rsidTr="00F52347">
        <w:trPr>
          <w:trHeight w:val="280"/>
        </w:trPr>
        <w:tc>
          <w:tcPr>
            <w:tcW w:w="5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AD439" w14:textId="77777777" w:rsidR="00BE1395" w:rsidRPr="001C4DB5" w:rsidRDefault="00F52347" w:rsidP="00FB376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</w:pPr>
            <w:r w:rsidRPr="001C4DB5"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  <w:t>Age categories according</w:t>
            </w:r>
          </w:p>
          <w:p w14:paraId="0E5C5A3D" w14:textId="77777777" w:rsidR="00F52347" w:rsidRPr="001C4DB5" w:rsidRDefault="00F52347" w:rsidP="00FB376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</w:pPr>
            <w:r w:rsidRPr="001C4DB5"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  <w:t>to NICHD Pediatric Terminology</w:t>
            </w:r>
          </w:p>
        </w:tc>
      </w:tr>
      <w:tr w:rsidR="001C4DB5" w:rsidRPr="001C4DB5" w14:paraId="0D554D85" w14:textId="77777777" w:rsidTr="00BE1395">
        <w:trPr>
          <w:trHeight w:val="28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CFDAE" w14:textId="77777777" w:rsidR="00F52347" w:rsidRPr="001C4DB5" w:rsidRDefault="00F52347" w:rsidP="00F5234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C4DB5">
              <w:rPr>
                <w:rFonts w:ascii="Times New Roman" w:eastAsia="等线" w:hAnsi="Times New Roman" w:cs="Times New Roman"/>
                <w:kern w:val="0"/>
                <w:szCs w:val="21"/>
              </w:rPr>
              <w:t>Infancy (&lt; 1 year)</w:t>
            </w:r>
            <w:r w:rsidR="00027F84" w:rsidRPr="001C4DB5">
              <w:rPr>
                <w:rFonts w:ascii="Times New Roman" w:eastAsia="等线" w:hAnsi="Times New Roman" w:cs="Times New Roman"/>
                <w:kern w:val="0"/>
                <w:szCs w:val="21"/>
              </w:rPr>
              <w:t>, n %</w:t>
            </w:r>
          </w:p>
        </w:tc>
        <w:tc>
          <w:tcPr>
            <w:tcW w:w="2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CCF9C" w14:textId="77777777" w:rsidR="00F52347" w:rsidRPr="001C4DB5" w:rsidRDefault="00F52347" w:rsidP="00FB376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C4DB5">
              <w:rPr>
                <w:rFonts w:ascii="Times New Roman" w:eastAsia="等线" w:hAnsi="Times New Roman" w:cs="Times New Roman"/>
                <w:kern w:val="0"/>
                <w:szCs w:val="21"/>
              </w:rPr>
              <w:t>5 (7.6%)</w:t>
            </w:r>
          </w:p>
        </w:tc>
      </w:tr>
      <w:tr w:rsidR="001C4DB5" w:rsidRPr="001C4DB5" w14:paraId="3D15F094" w14:textId="77777777" w:rsidTr="00BE1395">
        <w:trPr>
          <w:trHeight w:val="28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BA37C" w14:textId="77777777" w:rsidR="00F52347" w:rsidRPr="001C4DB5" w:rsidRDefault="00F52347" w:rsidP="00F5234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C4DB5">
              <w:rPr>
                <w:rFonts w:ascii="Times New Roman" w:eastAsia="等线" w:hAnsi="Times New Roman" w:cs="Times New Roman"/>
                <w:kern w:val="0"/>
                <w:szCs w:val="21"/>
              </w:rPr>
              <w:t>Toddlerhood (1-2 years)</w:t>
            </w:r>
            <w:r w:rsidR="00027F84" w:rsidRPr="001C4DB5">
              <w:rPr>
                <w:rFonts w:ascii="Times New Roman" w:eastAsia="等线" w:hAnsi="Times New Roman" w:cs="Times New Roman"/>
                <w:kern w:val="0"/>
                <w:szCs w:val="21"/>
              </w:rPr>
              <w:t>, n %</w:t>
            </w:r>
          </w:p>
        </w:tc>
        <w:tc>
          <w:tcPr>
            <w:tcW w:w="2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BA06B" w14:textId="77777777" w:rsidR="00F52347" w:rsidRPr="001C4DB5" w:rsidRDefault="00F52347" w:rsidP="00FB376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C4DB5">
              <w:rPr>
                <w:rFonts w:ascii="Times New Roman" w:eastAsia="等线" w:hAnsi="Times New Roman" w:cs="Times New Roman"/>
                <w:kern w:val="0"/>
                <w:szCs w:val="21"/>
              </w:rPr>
              <w:t>8 (12.1%)</w:t>
            </w:r>
          </w:p>
        </w:tc>
      </w:tr>
      <w:tr w:rsidR="001C4DB5" w:rsidRPr="001C4DB5" w14:paraId="5F97A815" w14:textId="77777777" w:rsidTr="00BE1395">
        <w:trPr>
          <w:trHeight w:val="28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B3117" w14:textId="77777777" w:rsidR="00F52347" w:rsidRPr="001C4DB5" w:rsidRDefault="00F52347" w:rsidP="00F5234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C4DB5">
              <w:rPr>
                <w:rFonts w:ascii="Times New Roman" w:eastAsia="等线" w:hAnsi="Times New Roman" w:cs="Times New Roman"/>
                <w:kern w:val="0"/>
                <w:szCs w:val="21"/>
              </w:rPr>
              <w:t>Early childhood (3-5 years)</w:t>
            </w:r>
            <w:r w:rsidR="00027F84" w:rsidRPr="001C4DB5">
              <w:rPr>
                <w:rFonts w:ascii="Times New Roman" w:eastAsia="等线" w:hAnsi="Times New Roman" w:cs="Times New Roman"/>
                <w:kern w:val="0"/>
                <w:szCs w:val="21"/>
              </w:rPr>
              <w:t>, n %</w:t>
            </w:r>
          </w:p>
        </w:tc>
        <w:tc>
          <w:tcPr>
            <w:tcW w:w="2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6F23B" w14:textId="77777777" w:rsidR="00F52347" w:rsidRPr="001C4DB5" w:rsidRDefault="00F52347" w:rsidP="00FB376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C4DB5">
              <w:rPr>
                <w:rFonts w:ascii="Times New Roman" w:eastAsia="等线" w:hAnsi="Times New Roman" w:cs="Times New Roman"/>
                <w:kern w:val="0"/>
                <w:szCs w:val="21"/>
              </w:rPr>
              <w:t>8 (12.1%)</w:t>
            </w:r>
          </w:p>
        </w:tc>
      </w:tr>
      <w:tr w:rsidR="001C4DB5" w:rsidRPr="001C4DB5" w14:paraId="1C1D86A5" w14:textId="77777777" w:rsidTr="00BE1395">
        <w:trPr>
          <w:trHeight w:val="28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827FC" w14:textId="77777777" w:rsidR="00F52347" w:rsidRPr="001C4DB5" w:rsidRDefault="00F52347" w:rsidP="00F5234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C4DB5">
              <w:rPr>
                <w:rFonts w:ascii="Times New Roman" w:eastAsia="等线" w:hAnsi="Times New Roman" w:cs="Times New Roman"/>
                <w:kern w:val="0"/>
                <w:szCs w:val="21"/>
              </w:rPr>
              <w:t>Middle childhood (6-11 years)</w:t>
            </w:r>
            <w:r w:rsidR="00027F84" w:rsidRPr="001C4DB5">
              <w:rPr>
                <w:rFonts w:ascii="Times New Roman" w:eastAsia="等线" w:hAnsi="Times New Roman" w:cs="Times New Roman"/>
                <w:kern w:val="0"/>
                <w:szCs w:val="21"/>
              </w:rPr>
              <w:t>, n %</w:t>
            </w:r>
          </w:p>
        </w:tc>
        <w:tc>
          <w:tcPr>
            <w:tcW w:w="2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2E024" w14:textId="77777777" w:rsidR="00F52347" w:rsidRPr="001C4DB5" w:rsidRDefault="00F52347" w:rsidP="00FB376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C4DB5">
              <w:rPr>
                <w:rFonts w:ascii="Times New Roman" w:eastAsia="等线" w:hAnsi="Times New Roman" w:cs="Times New Roman"/>
                <w:kern w:val="0"/>
                <w:szCs w:val="21"/>
              </w:rPr>
              <w:t>8 (12.1%)</w:t>
            </w:r>
          </w:p>
        </w:tc>
      </w:tr>
      <w:tr w:rsidR="001C4DB5" w:rsidRPr="001C4DB5" w14:paraId="5A046C7E" w14:textId="77777777" w:rsidTr="00BE1395">
        <w:trPr>
          <w:trHeight w:val="28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318F2" w14:textId="77777777" w:rsidR="00F52347" w:rsidRPr="001C4DB5" w:rsidRDefault="00F52347" w:rsidP="00F5234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C4DB5">
              <w:rPr>
                <w:rFonts w:ascii="Times New Roman" w:eastAsia="等线" w:hAnsi="Times New Roman" w:cs="Times New Roman"/>
                <w:kern w:val="0"/>
                <w:szCs w:val="21"/>
              </w:rPr>
              <w:t>Early adolescence (12-17 years)</w:t>
            </w:r>
            <w:r w:rsidR="00027F84" w:rsidRPr="001C4DB5">
              <w:rPr>
                <w:rFonts w:ascii="Times New Roman" w:eastAsia="等线" w:hAnsi="Times New Roman" w:cs="Times New Roman"/>
                <w:kern w:val="0"/>
                <w:szCs w:val="21"/>
              </w:rPr>
              <w:t>, n %</w:t>
            </w:r>
          </w:p>
        </w:tc>
        <w:tc>
          <w:tcPr>
            <w:tcW w:w="2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0CDCF" w14:textId="77777777" w:rsidR="00F52347" w:rsidRPr="001C4DB5" w:rsidRDefault="00F52347" w:rsidP="00FB376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C4DB5">
              <w:rPr>
                <w:rFonts w:ascii="Times New Roman" w:eastAsia="等线" w:hAnsi="Times New Roman" w:cs="Times New Roman"/>
                <w:kern w:val="0"/>
                <w:szCs w:val="21"/>
              </w:rPr>
              <w:t>37 (56.1%)</w:t>
            </w:r>
          </w:p>
        </w:tc>
      </w:tr>
      <w:tr w:rsidR="001C4DB5" w:rsidRPr="001C4DB5" w14:paraId="09AA4B4E" w14:textId="77777777" w:rsidTr="00BE1395">
        <w:trPr>
          <w:trHeight w:val="28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305FF" w14:textId="77777777" w:rsidR="00F52347" w:rsidRPr="001C4DB5" w:rsidRDefault="00F52347" w:rsidP="00F52347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</w:pPr>
            <w:r w:rsidRPr="001C4DB5"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  <w:t>Sex</w:t>
            </w:r>
          </w:p>
        </w:tc>
        <w:tc>
          <w:tcPr>
            <w:tcW w:w="2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9FAE1" w14:textId="77777777" w:rsidR="00F52347" w:rsidRPr="001C4DB5" w:rsidRDefault="00F52347" w:rsidP="00FB376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</w:pPr>
          </w:p>
        </w:tc>
      </w:tr>
      <w:tr w:rsidR="001C4DB5" w:rsidRPr="001C4DB5" w14:paraId="7AB34BCB" w14:textId="77777777" w:rsidTr="00BE1395">
        <w:trPr>
          <w:trHeight w:val="28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7A056" w14:textId="77777777" w:rsidR="00F52347" w:rsidRPr="001C4DB5" w:rsidRDefault="00027F84" w:rsidP="00F5234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C4DB5">
              <w:rPr>
                <w:rFonts w:ascii="Times New Roman" w:eastAsia="等线" w:hAnsi="Times New Roman" w:cs="Times New Roman"/>
                <w:kern w:val="0"/>
                <w:szCs w:val="21"/>
              </w:rPr>
              <w:t>F</w:t>
            </w:r>
            <w:r w:rsidR="00F52347" w:rsidRPr="001C4DB5">
              <w:rPr>
                <w:rFonts w:ascii="Times New Roman" w:eastAsia="等线" w:hAnsi="Times New Roman" w:cs="Times New Roman"/>
                <w:kern w:val="0"/>
                <w:szCs w:val="21"/>
              </w:rPr>
              <w:t>emale</w:t>
            </w:r>
            <w:r w:rsidRPr="001C4DB5">
              <w:rPr>
                <w:rFonts w:ascii="Times New Roman" w:eastAsia="等线" w:hAnsi="Times New Roman" w:cs="Times New Roman"/>
                <w:kern w:val="0"/>
                <w:szCs w:val="21"/>
              </w:rPr>
              <w:t>, n %</w:t>
            </w:r>
          </w:p>
        </w:tc>
        <w:tc>
          <w:tcPr>
            <w:tcW w:w="2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EFB80" w14:textId="77777777" w:rsidR="00F52347" w:rsidRPr="001C4DB5" w:rsidRDefault="00F52347" w:rsidP="00FB376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C4DB5">
              <w:rPr>
                <w:rFonts w:ascii="Times New Roman" w:eastAsia="等线" w:hAnsi="Times New Roman" w:cs="Times New Roman"/>
                <w:kern w:val="0"/>
                <w:szCs w:val="21"/>
              </w:rPr>
              <w:t>30 (45.5%)</w:t>
            </w:r>
          </w:p>
        </w:tc>
      </w:tr>
      <w:tr w:rsidR="001C4DB5" w:rsidRPr="001C4DB5" w14:paraId="7402AF86" w14:textId="77777777" w:rsidTr="00BE1395">
        <w:trPr>
          <w:trHeight w:val="28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F92F9" w14:textId="77777777" w:rsidR="00F52347" w:rsidRPr="001C4DB5" w:rsidRDefault="00F52347" w:rsidP="00F5234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C4DB5">
              <w:rPr>
                <w:rFonts w:ascii="Times New Roman" w:eastAsia="等线" w:hAnsi="Times New Roman" w:cs="Times New Roman"/>
                <w:kern w:val="0"/>
                <w:szCs w:val="21"/>
              </w:rPr>
              <w:t>Male</w:t>
            </w:r>
            <w:r w:rsidR="00027F84" w:rsidRPr="001C4DB5">
              <w:rPr>
                <w:rFonts w:ascii="Times New Roman" w:eastAsia="等线" w:hAnsi="Times New Roman" w:cs="Times New Roman"/>
                <w:kern w:val="0"/>
                <w:szCs w:val="21"/>
              </w:rPr>
              <w:t>, n %</w:t>
            </w:r>
          </w:p>
        </w:tc>
        <w:tc>
          <w:tcPr>
            <w:tcW w:w="2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62769" w14:textId="77777777" w:rsidR="00F52347" w:rsidRPr="001C4DB5" w:rsidRDefault="00F52347" w:rsidP="00FB376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C4DB5">
              <w:rPr>
                <w:rFonts w:ascii="Times New Roman" w:eastAsia="等线" w:hAnsi="Times New Roman" w:cs="Times New Roman"/>
                <w:kern w:val="0"/>
                <w:szCs w:val="21"/>
              </w:rPr>
              <w:t>36 (54.5%)</w:t>
            </w:r>
          </w:p>
        </w:tc>
      </w:tr>
      <w:tr w:rsidR="001C4DB5" w:rsidRPr="001C4DB5" w14:paraId="2041C126" w14:textId="77777777" w:rsidTr="00BE1395">
        <w:trPr>
          <w:trHeight w:val="28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4935B" w14:textId="77777777" w:rsidR="00F52347" w:rsidRPr="001C4DB5" w:rsidRDefault="00F52347" w:rsidP="00F52347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</w:pPr>
            <w:r w:rsidRPr="001C4DB5"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  <w:t>Etiology of AVB</w:t>
            </w:r>
          </w:p>
        </w:tc>
        <w:tc>
          <w:tcPr>
            <w:tcW w:w="2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5BE48" w14:textId="77777777" w:rsidR="00F52347" w:rsidRPr="001C4DB5" w:rsidRDefault="00F52347" w:rsidP="00FB376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</w:pPr>
          </w:p>
        </w:tc>
      </w:tr>
      <w:tr w:rsidR="001C4DB5" w:rsidRPr="001C4DB5" w14:paraId="508E943C" w14:textId="77777777" w:rsidTr="00BE1395">
        <w:trPr>
          <w:trHeight w:val="28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BA55A" w14:textId="77777777" w:rsidR="00F52347" w:rsidRPr="001C4DB5" w:rsidRDefault="00F52347" w:rsidP="00F5234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C4DB5">
              <w:rPr>
                <w:rFonts w:ascii="Times New Roman" w:eastAsia="等线" w:hAnsi="Times New Roman" w:cs="Times New Roman"/>
                <w:kern w:val="0"/>
                <w:szCs w:val="21"/>
              </w:rPr>
              <w:t>Congenital AVB</w:t>
            </w:r>
            <w:r w:rsidR="00027F84" w:rsidRPr="001C4DB5">
              <w:rPr>
                <w:rFonts w:ascii="Times New Roman" w:eastAsia="等线" w:hAnsi="Times New Roman" w:cs="Times New Roman"/>
                <w:kern w:val="0"/>
                <w:szCs w:val="21"/>
              </w:rPr>
              <w:t>, n %</w:t>
            </w:r>
          </w:p>
        </w:tc>
        <w:tc>
          <w:tcPr>
            <w:tcW w:w="2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3194F" w14:textId="77777777" w:rsidR="00F52347" w:rsidRPr="001C4DB5" w:rsidRDefault="00F52347" w:rsidP="00FB376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C4DB5">
              <w:rPr>
                <w:rFonts w:ascii="Times New Roman" w:eastAsia="等线" w:hAnsi="Times New Roman" w:cs="Times New Roman"/>
                <w:kern w:val="0"/>
                <w:szCs w:val="21"/>
              </w:rPr>
              <w:t>2 (3.0%)</w:t>
            </w:r>
          </w:p>
        </w:tc>
      </w:tr>
      <w:tr w:rsidR="001C4DB5" w:rsidRPr="001C4DB5" w14:paraId="41E2C1E0" w14:textId="77777777" w:rsidTr="00BE1395">
        <w:trPr>
          <w:trHeight w:val="28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9A5E8" w14:textId="77777777" w:rsidR="00F52347" w:rsidRPr="001C4DB5" w:rsidRDefault="00F52347" w:rsidP="00F5234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C4DB5">
              <w:rPr>
                <w:rFonts w:ascii="Times New Roman" w:eastAsia="等线" w:hAnsi="Times New Roman" w:cs="Times New Roman"/>
                <w:kern w:val="0"/>
                <w:szCs w:val="21"/>
              </w:rPr>
              <w:t>Congenital heart disease</w:t>
            </w:r>
            <w:r w:rsidR="00027F84" w:rsidRPr="001C4DB5">
              <w:rPr>
                <w:rFonts w:ascii="Times New Roman" w:eastAsia="等线" w:hAnsi="Times New Roman" w:cs="Times New Roman"/>
                <w:kern w:val="0"/>
                <w:szCs w:val="21"/>
              </w:rPr>
              <w:t>, n %</w:t>
            </w:r>
          </w:p>
        </w:tc>
        <w:tc>
          <w:tcPr>
            <w:tcW w:w="2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E5C2C" w14:textId="77777777" w:rsidR="00F52347" w:rsidRPr="001C4DB5" w:rsidRDefault="00F52347" w:rsidP="00FB376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C4DB5">
              <w:rPr>
                <w:rFonts w:ascii="Times New Roman" w:eastAsia="等线" w:hAnsi="Times New Roman" w:cs="Times New Roman"/>
                <w:kern w:val="0"/>
                <w:szCs w:val="21"/>
              </w:rPr>
              <w:t>5 (7.6%)</w:t>
            </w:r>
          </w:p>
        </w:tc>
      </w:tr>
      <w:tr w:rsidR="001C4DB5" w:rsidRPr="001C4DB5" w14:paraId="47A08D17" w14:textId="77777777" w:rsidTr="00BE1395">
        <w:trPr>
          <w:trHeight w:val="28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48990" w14:textId="77777777" w:rsidR="00F52347" w:rsidRPr="001C4DB5" w:rsidRDefault="00F52347" w:rsidP="00F5234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C4DB5">
              <w:rPr>
                <w:rFonts w:ascii="Times New Roman" w:eastAsia="等线" w:hAnsi="Times New Roman" w:cs="Times New Roman"/>
                <w:kern w:val="0"/>
                <w:szCs w:val="21"/>
              </w:rPr>
              <w:lastRenderedPageBreak/>
              <w:t>NICM</w:t>
            </w:r>
            <w:r w:rsidR="00027F84" w:rsidRPr="001C4DB5">
              <w:rPr>
                <w:rFonts w:ascii="Times New Roman" w:eastAsia="等线" w:hAnsi="Times New Roman" w:cs="Times New Roman"/>
                <w:kern w:val="0"/>
                <w:szCs w:val="21"/>
              </w:rPr>
              <w:t>, n %</w:t>
            </w:r>
          </w:p>
        </w:tc>
        <w:tc>
          <w:tcPr>
            <w:tcW w:w="2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E3554" w14:textId="77777777" w:rsidR="00F52347" w:rsidRPr="001C4DB5" w:rsidRDefault="00F52347" w:rsidP="00FB376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C4DB5">
              <w:rPr>
                <w:rFonts w:ascii="Times New Roman" w:eastAsia="等线" w:hAnsi="Times New Roman" w:cs="Times New Roman"/>
                <w:kern w:val="0"/>
                <w:szCs w:val="21"/>
              </w:rPr>
              <w:t>6 (9.1%)</w:t>
            </w:r>
          </w:p>
        </w:tc>
      </w:tr>
      <w:tr w:rsidR="001C4DB5" w:rsidRPr="001C4DB5" w14:paraId="7E50F499" w14:textId="77777777" w:rsidTr="00BE1395">
        <w:trPr>
          <w:trHeight w:val="28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18053" w14:textId="77777777" w:rsidR="00F52347" w:rsidRPr="001C4DB5" w:rsidRDefault="00F52347" w:rsidP="00F5234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C4DB5">
              <w:rPr>
                <w:rFonts w:ascii="Times New Roman" w:eastAsia="等线" w:hAnsi="Times New Roman" w:cs="Times New Roman"/>
                <w:kern w:val="0"/>
                <w:szCs w:val="21"/>
              </w:rPr>
              <w:t>Immune disease</w:t>
            </w:r>
            <w:r w:rsidR="00027F84" w:rsidRPr="001C4DB5">
              <w:rPr>
                <w:rFonts w:ascii="Times New Roman" w:eastAsia="等线" w:hAnsi="Times New Roman" w:cs="Times New Roman"/>
                <w:kern w:val="0"/>
                <w:szCs w:val="21"/>
              </w:rPr>
              <w:t>, n %</w:t>
            </w:r>
          </w:p>
        </w:tc>
        <w:tc>
          <w:tcPr>
            <w:tcW w:w="2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4D4B5" w14:textId="77777777" w:rsidR="00F52347" w:rsidRPr="001C4DB5" w:rsidRDefault="00F52347" w:rsidP="00FB376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C4DB5">
              <w:rPr>
                <w:rFonts w:ascii="Times New Roman" w:eastAsia="等线" w:hAnsi="Times New Roman" w:cs="Times New Roman"/>
                <w:kern w:val="0"/>
                <w:szCs w:val="21"/>
              </w:rPr>
              <w:t>1 (1.5%)</w:t>
            </w:r>
          </w:p>
        </w:tc>
      </w:tr>
      <w:tr w:rsidR="001C4DB5" w:rsidRPr="001C4DB5" w14:paraId="2C6916FB" w14:textId="77777777" w:rsidTr="00BE1395">
        <w:trPr>
          <w:trHeight w:val="28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4916A" w14:textId="77777777" w:rsidR="00F52347" w:rsidRPr="001C4DB5" w:rsidRDefault="00F52347" w:rsidP="00F5234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C4DB5">
              <w:rPr>
                <w:rFonts w:ascii="Times New Roman" w:eastAsia="等线" w:hAnsi="Times New Roman" w:cs="Times New Roman"/>
                <w:kern w:val="0"/>
                <w:szCs w:val="21"/>
              </w:rPr>
              <w:t>Myocarditis</w:t>
            </w:r>
            <w:r w:rsidR="00027F84" w:rsidRPr="001C4DB5">
              <w:rPr>
                <w:rFonts w:ascii="Times New Roman" w:eastAsia="等线" w:hAnsi="Times New Roman" w:cs="Times New Roman"/>
                <w:kern w:val="0"/>
                <w:szCs w:val="21"/>
              </w:rPr>
              <w:t>, n %</w:t>
            </w:r>
          </w:p>
        </w:tc>
        <w:tc>
          <w:tcPr>
            <w:tcW w:w="2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B3E7D" w14:textId="77777777" w:rsidR="00F52347" w:rsidRPr="001C4DB5" w:rsidRDefault="00F52347" w:rsidP="00FB376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C4DB5">
              <w:rPr>
                <w:rFonts w:ascii="Times New Roman" w:eastAsia="等线" w:hAnsi="Times New Roman" w:cs="Times New Roman"/>
                <w:kern w:val="0"/>
                <w:szCs w:val="21"/>
              </w:rPr>
              <w:t>3 (4.5%)</w:t>
            </w:r>
          </w:p>
        </w:tc>
      </w:tr>
      <w:tr w:rsidR="001C4DB5" w:rsidRPr="001C4DB5" w14:paraId="49B7E4BA" w14:textId="77777777" w:rsidTr="00BE1395">
        <w:trPr>
          <w:trHeight w:val="28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3764C" w14:textId="77777777" w:rsidR="00F52347" w:rsidRPr="001C4DB5" w:rsidRDefault="00F52347" w:rsidP="00F5234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C4DB5">
              <w:rPr>
                <w:rFonts w:ascii="Times New Roman" w:eastAsia="等线" w:hAnsi="Times New Roman" w:cs="Times New Roman"/>
                <w:kern w:val="0"/>
                <w:szCs w:val="21"/>
              </w:rPr>
              <w:t>Infiltrative cardiomyopathy</w:t>
            </w:r>
            <w:r w:rsidR="00027F84" w:rsidRPr="001C4DB5">
              <w:rPr>
                <w:rFonts w:ascii="Times New Roman" w:eastAsia="等线" w:hAnsi="Times New Roman" w:cs="Times New Roman"/>
                <w:kern w:val="0"/>
                <w:szCs w:val="21"/>
              </w:rPr>
              <w:t>, n %</w:t>
            </w:r>
          </w:p>
        </w:tc>
        <w:tc>
          <w:tcPr>
            <w:tcW w:w="2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E16A7" w14:textId="77777777" w:rsidR="00F52347" w:rsidRPr="001C4DB5" w:rsidRDefault="00F52347" w:rsidP="00FB376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C4DB5">
              <w:rPr>
                <w:rFonts w:ascii="Times New Roman" w:eastAsia="等线" w:hAnsi="Times New Roman" w:cs="Times New Roman"/>
                <w:kern w:val="0"/>
                <w:szCs w:val="21"/>
              </w:rPr>
              <w:t>1 (1.5%)</w:t>
            </w:r>
          </w:p>
        </w:tc>
      </w:tr>
      <w:tr w:rsidR="001C4DB5" w:rsidRPr="001C4DB5" w14:paraId="7B7E24F7" w14:textId="77777777" w:rsidTr="00BE1395">
        <w:trPr>
          <w:trHeight w:val="28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E882A" w14:textId="77777777" w:rsidR="00F52347" w:rsidRPr="001C4DB5" w:rsidRDefault="00F52347" w:rsidP="00F5234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proofErr w:type="spellStart"/>
            <w:r w:rsidRPr="001C4DB5">
              <w:rPr>
                <w:rFonts w:ascii="Times New Roman" w:eastAsia="等线" w:hAnsi="Times New Roman" w:cs="Times New Roman"/>
                <w:kern w:val="0"/>
                <w:szCs w:val="21"/>
              </w:rPr>
              <w:t>Brugada</w:t>
            </w:r>
            <w:proofErr w:type="spellEnd"/>
            <w:r w:rsidRPr="001C4DB5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 syndrome</w:t>
            </w:r>
            <w:r w:rsidR="00027F84" w:rsidRPr="001C4DB5">
              <w:rPr>
                <w:rFonts w:ascii="Times New Roman" w:eastAsia="等线" w:hAnsi="Times New Roman" w:cs="Times New Roman"/>
                <w:kern w:val="0"/>
                <w:szCs w:val="21"/>
              </w:rPr>
              <w:t>, n %</w:t>
            </w:r>
          </w:p>
        </w:tc>
        <w:tc>
          <w:tcPr>
            <w:tcW w:w="2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A8FDF" w14:textId="77777777" w:rsidR="00F52347" w:rsidRPr="001C4DB5" w:rsidRDefault="00F52347" w:rsidP="00FB376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C4DB5">
              <w:rPr>
                <w:rFonts w:ascii="Times New Roman" w:eastAsia="等线" w:hAnsi="Times New Roman" w:cs="Times New Roman"/>
                <w:kern w:val="0"/>
                <w:szCs w:val="21"/>
              </w:rPr>
              <w:t>1 (1.5%)</w:t>
            </w:r>
          </w:p>
        </w:tc>
      </w:tr>
      <w:tr w:rsidR="001C4DB5" w:rsidRPr="001C4DB5" w14:paraId="5CDB6F80" w14:textId="77777777" w:rsidTr="00BE1395">
        <w:trPr>
          <w:trHeight w:val="28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D1875" w14:textId="77777777" w:rsidR="00F52347" w:rsidRPr="001C4DB5" w:rsidRDefault="00F52347" w:rsidP="00F5234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C4DB5">
              <w:rPr>
                <w:rFonts w:ascii="Times New Roman" w:eastAsia="等线" w:hAnsi="Times New Roman" w:cs="Times New Roman"/>
                <w:kern w:val="0"/>
                <w:szCs w:val="21"/>
              </w:rPr>
              <w:t>Complication of cardiac surgery</w:t>
            </w:r>
            <w:r w:rsidR="00027F84" w:rsidRPr="001C4DB5">
              <w:rPr>
                <w:rFonts w:ascii="Times New Roman" w:eastAsia="等线" w:hAnsi="Times New Roman" w:cs="Times New Roman"/>
                <w:kern w:val="0"/>
                <w:szCs w:val="21"/>
              </w:rPr>
              <w:t>,</w:t>
            </w:r>
            <w:r w:rsidRPr="001C4DB5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 </w:t>
            </w:r>
            <w:r w:rsidR="00027F84" w:rsidRPr="001C4DB5">
              <w:rPr>
                <w:rFonts w:ascii="Times New Roman" w:eastAsia="等线" w:hAnsi="Times New Roman" w:cs="Times New Roman"/>
                <w:kern w:val="0"/>
                <w:szCs w:val="21"/>
              </w:rPr>
              <w:t>n %</w:t>
            </w:r>
          </w:p>
        </w:tc>
        <w:tc>
          <w:tcPr>
            <w:tcW w:w="2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01CBD" w14:textId="77777777" w:rsidR="00F52347" w:rsidRPr="001C4DB5" w:rsidRDefault="00F52347" w:rsidP="00FB376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C4DB5">
              <w:rPr>
                <w:rFonts w:ascii="Times New Roman" w:eastAsia="等线" w:hAnsi="Times New Roman" w:cs="Times New Roman"/>
                <w:kern w:val="0"/>
                <w:szCs w:val="21"/>
              </w:rPr>
              <w:t>25 (37.9%)</w:t>
            </w:r>
          </w:p>
        </w:tc>
      </w:tr>
      <w:tr w:rsidR="001C4DB5" w:rsidRPr="001C4DB5" w14:paraId="699E2459" w14:textId="77777777" w:rsidTr="00BE1395">
        <w:trPr>
          <w:trHeight w:val="28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17077" w14:textId="77777777" w:rsidR="00F52347" w:rsidRPr="001C4DB5" w:rsidRDefault="00F52347" w:rsidP="00F5234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C4DB5">
              <w:rPr>
                <w:rFonts w:ascii="Times New Roman" w:eastAsia="等线" w:hAnsi="Times New Roman" w:cs="Times New Roman"/>
                <w:kern w:val="0"/>
                <w:szCs w:val="21"/>
              </w:rPr>
              <w:t>Underdiagnosed etiology</w:t>
            </w:r>
            <w:r w:rsidR="00027F84" w:rsidRPr="001C4DB5">
              <w:rPr>
                <w:rFonts w:ascii="Times New Roman" w:eastAsia="等线" w:hAnsi="Times New Roman" w:cs="Times New Roman"/>
                <w:kern w:val="0"/>
                <w:szCs w:val="21"/>
              </w:rPr>
              <w:t>, n %</w:t>
            </w:r>
          </w:p>
        </w:tc>
        <w:tc>
          <w:tcPr>
            <w:tcW w:w="2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485CE" w14:textId="77777777" w:rsidR="00F52347" w:rsidRPr="001C4DB5" w:rsidRDefault="00F52347" w:rsidP="00FB376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C4DB5">
              <w:rPr>
                <w:rFonts w:ascii="Times New Roman" w:eastAsia="等线" w:hAnsi="Times New Roman" w:cs="Times New Roman"/>
                <w:kern w:val="0"/>
                <w:szCs w:val="21"/>
              </w:rPr>
              <w:t>22 (33.3%)</w:t>
            </w:r>
          </w:p>
        </w:tc>
      </w:tr>
      <w:tr w:rsidR="001C4DB5" w:rsidRPr="001C4DB5" w14:paraId="77CF8634" w14:textId="77777777" w:rsidTr="00BE1395">
        <w:trPr>
          <w:trHeight w:val="28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5558D" w14:textId="77777777" w:rsidR="00F52347" w:rsidRPr="001C4DB5" w:rsidRDefault="00F52347" w:rsidP="00F52347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</w:pPr>
            <w:r w:rsidRPr="001C4DB5"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  <w:t>AVB type</w:t>
            </w:r>
          </w:p>
        </w:tc>
        <w:tc>
          <w:tcPr>
            <w:tcW w:w="2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FFFA7" w14:textId="77777777" w:rsidR="00F52347" w:rsidRPr="001C4DB5" w:rsidRDefault="00F52347" w:rsidP="00FB376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</w:pPr>
          </w:p>
        </w:tc>
      </w:tr>
      <w:tr w:rsidR="001C4DB5" w:rsidRPr="001C4DB5" w14:paraId="3EDF6441" w14:textId="77777777" w:rsidTr="00BE1395">
        <w:trPr>
          <w:trHeight w:val="28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C5F3D" w14:textId="77777777" w:rsidR="00F52347" w:rsidRPr="001C4DB5" w:rsidRDefault="00F52347" w:rsidP="00F5234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C4DB5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Mild AVB, </w:t>
            </w:r>
            <w:r w:rsidRPr="001C4DB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 xml:space="preserve">n % </w:t>
            </w:r>
          </w:p>
        </w:tc>
        <w:tc>
          <w:tcPr>
            <w:tcW w:w="2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EAC28" w14:textId="77777777" w:rsidR="00F52347" w:rsidRPr="001C4DB5" w:rsidRDefault="00F52347" w:rsidP="00FB376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C4DB5">
              <w:rPr>
                <w:rFonts w:ascii="Times New Roman" w:eastAsia="等线" w:hAnsi="Times New Roman" w:cs="Times New Roman"/>
                <w:kern w:val="0"/>
                <w:szCs w:val="21"/>
              </w:rPr>
              <w:t>20(30.3%)</w:t>
            </w:r>
          </w:p>
        </w:tc>
      </w:tr>
      <w:tr w:rsidR="001C4DB5" w:rsidRPr="001C4DB5" w14:paraId="43F38471" w14:textId="77777777" w:rsidTr="00BE1395">
        <w:trPr>
          <w:trHeight w:val="28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5F6C5" w14:textId="77777777" w:rsidR="00F52347" w:rsidRPr="001C4DB5" w:rsidRDefault="00F52347" w:rsidP="00F5234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C4DB5">
              <w:rPr>
                <w:rFonts w:ascii="Times New Roman" w:eastAsia="等线" w:hAnsi="Times New Roman" w:cs="Times New Roman"/>
                <w:kern w:val="0"/>
                <w:szCs w:val="21"/>
              </w:rPr>
              <w:t>Advanced AVB,</w:t>
            </w:r>
            <w:r w:rsidRPr="001C4DB5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 xml:space="preserve"> n %</w:t>
            </w:r>
          </w:p>
        </w:tc>
        <w:tc>
          <w:tcPr>
            <w:tcW w:w="2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89F49" w14:textId="77777777" w:rsidR="00F52347" w:rsidRPr="001C4DB5" w:rsidRDefault="00F52347" w:rsidP="00FB376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C4DB5">
              <w:rPr>
                <w:rFonts w:ascii="Times New Roman" w:eastAsia="等线" w:hAnsi="Times New Roman" w:cs="Times New Roman"/>
                <w:kern w:val="0"/>
                <w:szCs w:val="21"/>
              </w:rPr>
              <w:t>46(69.7%)</w:t>
            </w:r>
          </w:p>
        </w:tc>
      </w:tr>
      <w:tr w:rsidR="001C4DB5" w:rsidRPr="001C4DB5" w14:paraId="3AB9966B" w14:textId="77777777" w:rsidTr="00BE1395">
        <w:trPr>
          <w:trHeight w:val="28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CC37B" w14:textId="77777777" w:rsidR="00F52347" w:rsidRPr="001C4DB5" w:rsidRDefault="00F52347" w:rsidP="00F5234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C4DB5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   Mobitz type II,</w:t>
            </w:r>
          </w:p>
        </w:tc>
        <w:tc>
          <w:tcPr>
            <w:tcW w:w="2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43D20" w14:textId="77777777" w:rsidR="00F52347" w:rsidRPr="001C4DB5" w:rsidRDefault="00F52347" w:rsidP="00FB376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C4DB5">
              <w:rPr>
                <w:rFonts w:ascii="Times New Roman" w:eastAsia="等线" w:hAnsi="Times New Roman" w:cs="Times New Roman"/>
                <w:kern w:val="0"/>
                <w:szCs w:val="21"/>
              </w:rPr>
              <w:t>7 (10.6%)</w:t>
            </w:r>
          </w:p>
        </w:tc>
      </w:tr>
      <w:tr w:rsidR="001C4DB5" w:rsidRPr="001C4DB5" w14:paraId="445DCB80" w14:textId="77777777" w:rsidTr="00BE1395">
        <w:trPr>
          <w:trHeight w:val="28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C5DA3" w14:textId="77777777" w:rsidR="00F52347" w:rsidRPr="001C4DB5" w:rsidRDefault="00F52347" w:rsidP="00F5234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C4DB5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   High degree AVB</w:t>
            </w:r>
          </w:p>
        </w:tc>
        <w:tc>
          <w:tcPr>
            <w:tcW w:w="2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12B7A" w14:textId="77777777" w:rsidR="00F52347" w:rsidRPr="001C4DB5" w:rsidRDefault="00F52347" w:rsidP="00FB376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C4DB5">
              <w:rPr>
                <w:rFonts w:ascii="Times New Roman" w:eastAsia="等线" w:hAnsi="Times New Roman" w:cs="Times New Roman"/>
                <w:kern w:val="0"/>
                <w:szCs w:val="21"/>
              </w:rPr>
              <w:t>35 (53.0%)</w:t>
            </w:r>
          </w:p>
        </w:tc>
      </w:tr>
      <w:tr w:rsidR="001C4DB5" w:rsidRPr="001C4DB5" w14:paraId="52D84562" w14:textId="77777777" w:rsidTr="00BE1395">
        <w:trPr>
          <w:trHeight w:val="28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4C1B8" w14:textId="77777777" w:rsidR="00F52347" w:rsidRPr="001C4DB5" w:rsidRDefault="00F52347" w:rsidP="00F5234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C4DB5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   Third degree AVB</w:t>
            </w:r>
          </w:p>
        </w:tc>
        <w:tc>
          <w:tcPr>
            <w:tcW w:w="2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88FFB" w14:textId="77777777" w:rsidR="00F52347" w:rsidRPr="001C4DB5" w:rsidRDefault="00F52347" w:rsidP="00FB376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C4DB5">
              <w:rPr>
                <w:rFonts w:ascii="Times New Roman" w:eastAsia="等线" w:hAnsi="Times New Roman" w:cs="Times New Roman"/>
                <w:kern w:val="0"/>
                <w:szCs w:val="21"/>
              </w:rPr>
              <w:t>4 (6.1%)</w:t>
            </w:r>
          </w:p>
        </w:tc>
      </w:tr>
      <w:tr w:rsidR="001C4DB5" w:rsidRPr="001C4DB5" w14:paraId="6568CA90" w14:textId="77777777" w:rsidTr="00BE1395">
        <w:trPr>
          <w:trHeight w:val="28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A9917" w14:textId="77777777" w:rsidR="00F52347" w:rsidRPr="001C4DB5" w:rsidRDefault="00F52347" w:rsidP="00F52347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</w:pPr>
            <w:r w:rsidRPr="001C4DB5"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  <w:t>CIED implantation</w:t>
            </w:r>
            <w:r w:rsidR="00027F84" w:rsidRPr="001C4DB5">
              <w:rPr>
                <w:rFonts w:ascii="Times New Roman" w:eastAsia="等线" w:hAnsi="Times New Roman" w:cs="Times New Roman" w:hint="eastAsia"/>
                <w:b/>
                <w:bCs/>
                <w:kern w:val="0"/>
                <w:szCs w:val="21"/>
              </w:rPr>
              <w:t>，</w:t>
            </w:r>
            <w:r w:rsidR="00027F84" w:rsidRPr="001C4DB5">
              <w:rPr>
                <w:rFonts w:ascii="Times New Roman" w:eastAsia="等线" w:hAnsi="Times New Roman" w:cs="Times New Roman"/>
                <w:kern w:val="0"/>
                <w:sz w:val="22"/>
              </w:rPr>
              <w:t>n %</w:t>
            </w:r>
          </w:p>
        </w:tc>
        <w:tc>
          <w:tcPr>
            <w:tcW w:w="2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FF50D" w14:textId="77777777" w:rsidR="00F52347" w:rsidRPr="001C4DB5" w:rsidRDefault="00F52347" w:rsidP="00FB376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C4DB5">
              <w:rPr>
                <w:rFonts w:ascii="Times New Roman" w:eastAsia="等线" w:hAnsi="Times New Roman" w:cs="Times New Roman"/>
                <w:kern w:val="0"/>
                <w:szCs w:val="21"/>
              </w:rPr>
              <w:t>39 (59.1%)</w:t>
            </w:r>
          </w:p>
        </w:tc>
      </w:tr>
      <w:tr w:rsidR="001C4DB5" w:rsidRPr="001C4DB5" w14:paraId="5B95374D" w14:textId="77777777" w:rsidTr="00BE1395">
        <w:trPr>
          <w:trHeight w:val="28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FE429" w14:textId="77777777" w:rsidR="00F52347" w:rsidRPr="001C4DB5" w:rsidRDefault="00F52347" w:rsidP="00F52347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C4DB5">
              <w:rPr>
                <w:rFonts w:ascii="Times New Roman" w:eastAsia="等线" w:hAnsi="Times New Roman" w:cs="Times New Roman"/>
                <w:kern w:val="0"/>
                <w:szCs w:val="21"/>
              </w:rPr>
              <w:t>Pacemaker</w:t>
            </w:r>
            <w:r w:rsidR="00027F84" w:rsidRPr="001C4DB5">
              <w:rPr>
                <w:rFonts w:ascii="Times New Roman" w:eastAsia="等线" w:hAnsi="Times New Roman" w:cs="Times New Roman" w:hint="eastAsia"/>
                <w:kern w:val="0"/>
                <w:szCs w:val="21"/>
              </w:rPr>
              <w:t>，</w:t>
            </w:r>
            <w:r w:rsidR="00027F84" w:rsidRPr="001C4DB5">
              <w:rPr>
                <w:rFonts w:ascii="Times New Roman" w:eastAsia="等线" w:hAnsi="Times New Roman" w:cs="Times New Roman"/>
                <w:kern w:val="0"/>
                <w:sz w:val="22"/>
              </w:rPr>
              <w:t>n %</w:t>
            </w:r>
          </w:p>
        </w:tc>
        <w:tc>
          <w:tcPr>
            <w:tcW w:w="2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0B74F" w14:textId="77777777" w:rsidR="00F52347" w:rsidRPr="001C4DB5" w:rsidRDefault="00F52347" w:rsidP="00FB376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C4DB5">
              <w:rPr>
                <w:rFonts w:ascii="Times New Roman" w:eastAsia="等线" w:hAnsi="Times New Roman" w:cs="Times New Roman"/>
                <w:kern w:val="0"/>
                <w:szCs w:val="21"/>
              </w:rPr>
              <w:t>38 (57.6%)</w:t>
            </w:r>
          </w:p>
        </w:tc>
      </w:tr>
      <w:tr w:rsidR="001C4DB5" w:rsidRPr="001C4DB5" w14:paraId="3F758023" w14:textId="77777777" w:rsidTr="00BE1395">
        <w:trPr>
          <w:trHeight w:val="28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778E4" w14:textId="77777777" w:rsidR="008178E3" w:rsidRPr="001C4DB5" w:rsidRDefault="008178E3" w:rsidP="008178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4DB5">
              <w:rPr>
                <w:rFonts w:ascii="Times New Roman" w:eastAsia="等线" w:hAnsi="Times New Roman" w:cs="Times New Roman"/>
                <w:kern w:val="0"/>
                <w:sz w:val="22"/>
              </w:rPr>
              <w:t>Physiological pacing, n %</w:t>
            </w:r>
          </w:p>
        </w:tc>
        <w:tc>
          <w:tcPr>
            <w:tcW w:w="2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5763B" w14:textId="77777777" w:rsidR="008178E3" w:rsidRPr="001C4DB5" w:rsidRDefault="008178E3" w:rsidP="00FB376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C4DB5">
              <w:rPr>
                <w:rFonts w:ascii="Times New Roman" w:eastAsia="等线" w:hAnsi="Times New Roman" w:cs="Times New Roman"/>
                <w:kern w:val="0"/>
                <w:szCs w:val="21"/>
              </w:rPr>
              <w:t>5 (7.6%)</w:t>
            </w:r>
          </w:p>
        </w:tc>
      </w:tr>
      <w:tr w:rsidR="001C4DB5" w:rsidRPr="001C4DB5" w14:paraId="2FE26F03" w14:textId="77777777" w:rsidTr="00BE1395">
        <w:trPr>
          <w:trHeight w:val="28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19C3A" w14:textId="77777777" w:rsidR="008178E3" w:rsidRPr="001C4DB5" w:rsidRDefault="008178E3" w:rsidP="008178E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4DB5">
              <w:rPr>
                <w:rFonts w:ascii="Times New Roman" w:eastAsia="等线" w:hAnsi="Times New Roman" w:cs="Times New Roman" w:hint="eastAsia"/>
                <w:kern w:val="0"/>
                <w:sz w:val="22"/>
              </w:rPr>
              <w:t>T</w:t>
            </w:r>
            <w:r w:rsidRPr="001C4DB5">
              <w:rPr>
                <w:rFonts w:ascii="Times New Roman" w:eastAsia="等线" w:hAnsi="Times New Roman" w:cs="Times New Roman"/>
                <w:kern w:val="0"/>
                <w:sz w:val="22"/>
              </w:rPr>
              <w:t>raditional RV pacing, n %</w:t>
            </w:r>
          </w:p>
        </w:tc>
        <w:tc>
          <w:tcPr>
            <w:tcW w:w="2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32AEC" w14:textId="77777777" w:rsidR="008178E3" w:rsidRPr="001C4DB5" w:rsidRDefault="008178E3" w:rsidP="00FB376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C4DB5">
              <w:rPr>
                <w:rFonts w:ascii="Times New Roman" w:eastAsia="等线" w:hAnsi="Times New Roman" w:cs="Times New Roman"/>
                <w:kern w:val="0"/>
                <w:szCs w:val="21"/>
              </w:rPr>
              <w:t>33 (50.0%)</w:t>
            </w:r>
          </w:p>
        </w:tc>
      </w:tr>
      <w:tr w:rsidR="001C4DB5" w:rsidRPr="001C4DB5" w14:paraId="7BB546E1" w14:textId="77777777" w:rsidTr="00BE1395">
        <w:trPr>
          <w:trHeight w:val="280"/>
        </w:trPr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C98050" w14:textId="77777777" w:rsidR="008178E3" w:rsidRPr="001C4DB5" w:rsidRDefault="008178E3" w:rsidP="008178E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C4DB5">
              <w:rPr>
                <w:rFonts w:ascii="Times New Roman" w:eastAsia="等线" w:hAnsi="Times New Roman" w:cs="Times New Roman"/>
                <w:kern w:val="0"/>
                <w:szCs w:val="21"/>
              </w:rPr>
              <w:t>ICD</w:t>
            </w:r>
            <w:r w:rsidRPr="001C4DB5">
              <w:rPr>
                <w:rFonts w:ascii="Times New Roman" w:eastAsia="等线" w:hAnsi="Times New Roman" w:cs="Times New Roman" w:hint="eastAsia"/>
                <w:kern w:val="0"/>
                <w:szCs w:val="21"/>
              </w:rPr>
              <w:t>,</w:t>
            </w:r>
            <w:r w:rsidRPr="001C4DB5">
              <w:t xml:space="preserve"> </w:t>
            </w:r>
            <w:r w:rsidRPr="001C4DB5">
              <w:rPr>
                <w:rFonts w:ascii="Times New Roman" w:eastAsia="等线" w:hAnsi="Times New Roman" w:cs="Times New Roman"/>
                <w:kern w:val="0"/>
                <w:szCs w:val="21"/>
              </w:rPr>
              <w:t>n %</w:t>
            </w:r>
          </w:p>
        </w:tc>
        <w:tc>
          <w:tcPr>
            <w:tcW w:w="23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4C35B5" w14:textId="77777777" w:rsidR="008178E3" w:rsidRPr="001C4DB5" w:rsidRDefault="008178E3" w:rsidP="00FB376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1C4DB5">
              <w:rPr>
                <w:rFonts w:ascii="Times New Roman" w:eastAsia="等线" w:hAnsi="Times New Roman" w:cs="Times New Roman"/>
                <w:kern w:val="0"/>
                <w:szCs w:val="21"/>
              </w:rPr>
              <w:t>1 (1.5%)</w:t>
            </w:r>
          </w:p>
        </w:tc>
      </w:tr>
    </w:tbl>
    <w:p w14:paraId="746D15C1" w14:textId="77777777" w:rsidR="00F52347" w:rsidRPr="001C4DB5" w:rsidRDefault="00E93538">
      <w:pPr>
        <w:widowControl/>
        <w:jc w:val="left"/>
        <w:rPr>
          <w:rFonts w:ascii="Times New Roman" w:eastAsia="等线" w:hAnsi="Times New Roman" w:cs="Times New Roman"/>
          <w:kern w:val="0"/>
          <w:sz w:val="22"/>
        </w:rPr>
      </w:pPr>
      <w:r w:rsidRPr="001C4DB5">
        <w:rPr>
          <w:rFonts w:ascii="Times New Roman" w:eastAsia="等线" w:hAnsi="Times New Roman" w:cs="Times New Roman"/>
          <w:kern w:val="0"/>
          <w:sz w:val="22"/>
        </w:rPr>
        <w:t>AVB, atrioventricular block</w:t>
      </w:r>
      <w:r w:rsidR="00310CFF" w:rsidRPr="001C4DB5">
        <w:rPr>
          <w:rFonts w:ascii="Times New Roman" w:eastAsia="等线" w:hAnsi="Times New Roman" w:cs="Times New Roman"/>
          <w:kern w:val="0"/>
          <w:sz w:val="22"/>
        </w:rPr>
        <w:t>;</w:t>
      </w:r>
      <w:r w:rsidRPr="001C4DB5">
        <w:rPr>
          <w:rFonts w:ascii="Times New Roman" w:eastAsia="等线" w:hAnsi="Times New Roman" w:cs="Times New Roman"/>
          <w:kern w:val="0"/>
          <w:sz w:val="22"/>
        </w:rPr>
        <w:t xml:space="preserve"> </w:t>
      </w:r>
      <w:r w:rsidR="00310CFF" w:rsidRPr="001C4DB5">
        <w:rPr>
          <w:rFonts w:ascii="Times New Roman" w:eastAsia="等线" w:hAnsi="Times New Roman" w:cs="Times New Roman"/>
          <w:kern w:val="0"/>
          <w:sz w:val="22"/>
        </w:rPr>
        <w:t>NICHD, Eunice Kennedy Shriver National Institute of Child Health and Human Development</w:t>
      </w:r>
      <w:r w:rsidR="009C56C5" w:rsidRPr="001C4DB5">
        <w:rPr>
          <w:rFonts w:ascii="Times New Roman" w:eastAsia="等线" w:hAnsi="Times New Roman" w:cs="Times New Roman"/>
          <w:kern w:val="0"/>
          <w:sz w:val="22"/>
        </w:rPr>
        <w:t>;</w:t>
      </w:r>
      <w:r w:rsidR="00310CFF" w:rsidRPr="001C4DB5">
        <w:rPr>
          <w:rFonts w:ascii="Times New Roman" w:eastAsia="等线" w:hAnsi="Times New Roman" w:cs="Times New Roman"/>
          <w:kern w:val="0"/>
          <w:sz w:val="22"/>
        </w:rPr>
        <w:t xml:space="preserve"> </w:t>
      </w:r>
      <w:r w:rsidR="001C4DB5">
        <w:rPr>
          <w:rFonts w:ascii="Times New Roman" w:eastAsia="等线" w:hAnsi="Times New Roman" w:cs="Times New Roman"/>
          <w:kern w:val="0"/>
          <w:sz w:val="22"/>
        </w:rPr>
        <w:t>NICM</w:t>
      </w:r>
      <w:r w:rsidR="001C4DB5">
        <w:rPr>
          <w:rFonts w:ascii="Times New Roman" w:eastAsia="等线" w:hAnsi="Times New Roman" w:cs="Times New Roman" w:hint="eastAsia"/>
          <w:kern w:val="0"/>
          <w:sz w:val="22"/>
        </w:rPr>
        <w:t>,</w:t>
      </w:r>
      <w:r w:rsidR="001C4DB5">
        <w:rPr>
          <w:rFonts w:ascii="Times New Roman" w:eastAsia="等线" w:hAnsi="Times New Roman" w:cs="Times New Roman"/>
          <w:kern w:val="0"/>
          <w:sz w:val="22"/>
        </w:rPr>
        <w:t xml:space="preserve"> non-ischemic cardiomyopathy; </w:t>
      </w:r>
      <w:r w:rsidR="00310CFF" w:rsidRPr="001C4DB5">
        <w:rPr>
          <w:rFonts w:ascii="Times New Roman" w:eastAsia="等线" w:hAnsi="Times New Roman" w:cs="Times New Roman"/>
          <w:kern w:val="0"/>
          <w:sz w:val="22"/>
        </w:rPr>
        <w:t>CIED</w:t>
      </w:r>
      <w:r w:rsidR="009C56C5" w:rsidRPr="001C4DB5">
        <w:rPr>
          <w:rFonts w:ascii="Times New Roman" w:eastAsia="等线" w:hAnsi="Times New Roman" w:cs="Times New Roman"/>
          <w:kern w:val="0"/>
          <w:sz w:val="22"/>
        </w:rPr>
        <w:t>, cardiac implantable electronic device</w:t>
      </w:r>
      <w:r w:rsidR="00310CFF" w:rsidRPr="001C4DB5">
        <w:rPr>
          <w:rFonts w:ascii="Times New Roman" w:eastAsia="等线" w:hAnsi="Times New Roman" w:cs="Times New Roman"/>
          <w:kern w:val="0"/>
          <w:sz w:val="22"/>
        </w:rPr>
        <w:t>; RV pacin</w:t>
      </w:r>
      <w:r w:rsidR="009C56C5" w:rsidRPr="001C4DB5">
        <w:rPr>
          <w:rFonts w:ascii="Times New Roman" w:eastAsia="等线" w:hAnsi="Times New Roman" w:cs="Times New Roman"/>
          <w:kern w:val="0"/>
          <w:sz w:val="22"/>
        </w:rPr>
        <w:t>g, right ventricular pacing; ICD, implantable cardiac defibrillator.</w:t>
      </w:r>
    </w:p>
    <w:p w14:paraId="17E87C3C" w14:textId="77777777" w:rsidR="00F52347" w:rsidRDefault="00F52347" w:rsidP="002E577F">
      <w:pPr>
        <w:rPr>
          <w:rFonts w:ascii="Times New Roman" w:eastAsia="等线" w:hAnsi="Times New Roman" w:cs="Times New Roman"/>
          <w:b/>
          <w:bCs/>
          <w:color w:val="000000"/>
          <w:kern w:val="0"/>
          <w:sz w:val="22"/>
        </w:rPr>
      </w:pPr>
      <w:bookmarkStart w:id="1" w:name="_Hlk122559064"/>
    </w:p>
    <w:p w14:paraId="4CF2CBA9" w14:textId="77777777" w:rsidR="00E17AB4" w:rsidRDefault="00E17AB4">
      <w:pPr>
        <w:widowControl/>
        <w:jc w:val="left"/>
        <w:rPr>
          <w:rFonts w:ascii="Times New Roman" w:eastAsia="等线" w:hAnsi="Times New Roman" w:cs="Times New Roman"/>
          <w:b/>
          <w:bCs/>
          <w:color w:val="000000"/>
          <w:kern w:val="0"/>
          <w:sz w:val="22"/>
        </w:rPr>
      </w:pPr>
      <w:r>
        <w:rPr>
          <w:rFonts w:ascii="Times New Roman" w:eastAsia="等线" w:hAnsi="Times New Roman" w:cs="Times New Roman"/>
          <w:b/>
          <w:bCs/>
          <w:color w:val="000000"/>
          <w:kern w:val="0"/>
          <w:sz w:val="22"/>
        </w:rPr>
        <w:br w:type="page"/>
      </w:r>
    </w:p>
    <w:p w14:paraId="197BDF46" w14:textId="6828FAA6" w:rsidR="002E577F" w:rsidRPr="003E58C6" w:rsidRDefault="008F612E" w:rsidP="002E577F">
      <w:pPr>
        <w:rPr>
          <w:rFonts w:ascii="Times New Roman" w:eastAsia="等线" w:hAnsi="Times New Roman" w:cs="Times New Roman"/>
          <w:b/>
          <w:bCs/>
          <w:color w:val="000000"/>
          <w:kern w:val="0"/>
          <w:sz w:val="22"/>
        </w:rPr>
      </w:pPr>
      <w:r w:rsidRPr="008F612E">
        <w:rPr>
          <w:rFonts w:ascii="Times New Roman" w:hAnsi="Times New Roman" w:cs="Times New Roman"/>
          <w:b/>
          <w:bCs/>
          <w:sz w:val="24"/>
          <w:szCs w:val="24"/>
        </w:rPr>
        <w:lastRenderedPageBreak/>
        <w:t>S</w:t>
      </w:r>
      <w:r w:rsidRPr="008F612E">
        <w:rPr>
          <w:rFonts w:ascii="Times New Roman" w:hAnsi="Times New Roman" w:cs="Times New Roman" w:hint="eastAsia"/>
          <w:b/>
          <w:bCs/>
          <w:sz w:val="24"/>
          <w:szCs w:val="24"/>
        </w:rPr>
        <w:t>upplementary</w:t>
      </w:r>
      <w:r w:rsidRPr="003E58C6">
        <w:rPr>
          <w:rFonts w:ascii="Times New Roman" w:eastAsia="等线" w:hAnsi="Times New Roman" w:cs="Times New Roman" w:hint="eastAsia"/>
          <w:b/>
          <w:bCs/>
          <w:color w:val="000000"/>
          <w:kern w:val="0"/>
          <w:sz w:val="22"/>
        </w:rPr>
        <w:t xml:space="preserve"> </w:t>
      </w:r>
      <w:r w:rsidR="002E577F" w:rsidRPr="003E58C6">
        <w:rPr>
          <w:rFonts w:ascii="Times New Roman" w:eastAsia="等线" w:hAnsi="Times New Roman" w:cs="Times New Roman" w:hint="eastAsia"/>
          <w:b/>
          <w:bCs/>
          <w:color w:val="000000"/>
          <w:kern w:val="0"/>
          <w:sz w:val="22"/>
        </w:rPr>
        <w:t>T</w:t>
      </w:r>
      <w:r w:rsidR="002E577F" w:rsidRPr="003E58C6">
        <w:rPr>
          <w:rFonts w:ascii="Times New Roman" w:eastAsia="等线" w:hAnsi="Times New Roman" w:cs="Times New Roman"/>
          <w:b/>
          <w:bCs/>
          <w:color w:val="000000"/>
          <w:kern w:val="0"/>
          <w:sz w:val="22"/>
        </w:rPr>
        <w:t xml:space="preserve">able </w:t>
      </w:r>
      <w:r w:rsidR="007E66AD">
        <w:rPr>
          <w:rFonts w:ascii="Times New Roman" w:eastAsia="等线" w:hAnsi="Times New Roman" w:cs="Times New Roman"/>
          <w:b/>
          <w:bCs/>
          <w:color w:val="000000"/>
          <w:kern w:val="0"/>
          <w:sz w:val="22"/>
        </w:rPr>
        <w:t>2</w:t>
      </w:r>
      <w:r w:rsidR="002E577F" w:rsidRPr="003E58C6">
        <w:rPr>
          <w:rFonts w:ascii="Times New Roman" w:eastAsia="等线" w:hAnsi="Times New Roman" w:cs="Times New Roman"/>
          <w:b/>
          <w:bCs/>
          <w:color w:val="000000"/>
          <w:kern w:val="0"/>
          <w:sz w:val="22"/>
        </w:rPr>
        <w:t>. Comparison of Baseline characteristics of young patients with unknown AVB reason who received pacing therapy and who have complete follow-up data</w:t>
      </w:r>
    </w:p>
    <w:tbl>
      <w:tblPr>
        <w:tblW w:w="8688" w:type="dxa"/>
        <w:tblLook w:val="04A0" w:firstRow="1" w:lastRow="0" w:firstColumn="1" w:lastColumn="0" w:noHBand="0" w:noVBand="1"/>
      </w:tblPr>
      <w:tblGrid>
        <w:gridCol w:w="2410"/>
        <w:gridCol w:w="2238"/>
        <w:gridCol w:w="2520"/>
        <w:gridCol w:w="1520"/>
      </w:tblGrid>
      <w:tr w:rsidR="002E577F" w:rsidRPr="00C8207D" w14:paraId="0BF60A6A" w14:textId="77777777" w:rsidTr="007C196C">
        <w:trPr>
          <w:trHeight w:val="900"/>
        </w:trPr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3141D8" w14:textId="77777777" w:rsidR="002E577F" w:rsidRPr="00F37B5F" w:rsidRDefault="002E577F" w:rsidP="007C196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F37B5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Variables</w:t>
            </w:r>
          </w:p>
        </w:tc>
        <w:tc>
          <w:tcPr>
            <w:tcW w:w="22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CB7C4E6" w14:textId="77777777" w:rsidR="002E577F" w:rsidRDefault="002E577F" w:rsidP="007C19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820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Pacemaker recipients</w:t>
            </w:r>
          </w:p>
          <w:p w14:paraId="710985B1" w14:textId="77777777" w:rsidR="002E577F" w:rsidRPr="00C8207D" w:rsidRDefault="002E577F" w:rsidP="007C19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820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n=110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55AC4D9" w14:textId="77777777" w:rsidR="002E577F" w:rsidRDefault="002E577F" w:rsidP="007C19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820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Pacemaker recipients with Complete follow-up</w:t>
            </w:r>
          </w:p>
          <w:p w14:paraId="563E81E3" w14:textId="77777777" w:rsidR="002E577F" w:rsidRPr="00C8207D" w:rsidRDefault="002E577F" w:rsidP="007C19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820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n=98</w:t>
            </w:r>
          </w:p>
        </w:tc>
        <w:tc>
          <w:tcPr>
            <w:tcW w:w="15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09BF20" w14:textId="77777777" w:rsidR="002E577F" w:rsidRPr="00C8207D" w:rsidRDefault="002E577F" w:rsidP="007C19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820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  <w:r w:rsidRPr="00B97354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P-</w:t>
            </w:r>
            <w:r w:rsidRPr="00F37B5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value</w:t>
            </w:r>
          </w:p>
        </w:tc>
      </w:tr>
      <w:tr w:rsidR="002E577F" w:rsidRPr="00C8207D" w14:paraId="5EE464A1" w14:textId="77777777" w:rsidTr="007C196C">
        <w:trPr>
          <w:trHeight w:val="28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A4B89" w14:textId="77777777" w:rsidR="002E577F" w:rsidRPr="00C8207D" w:rsidRDefault="002E577F" w:rsidP="007C19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252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Age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,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D5252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yrs</w:t>
            </w:r>
            <w:proofErr w:type="spellEnd"/>
          </w:p>
        </w:tc>
        <w:tc>
          <w:tcPr>
            <w:tcW w:w="2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0CE77" w14:textId="77777777" w:rsidR="002E577F" w:rsidRPr="00C8207D" w:rsidRDefault="002E577F" w:rsidP="007C19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820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36.4 ± 11.3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D8346" w14:textId="77777777" w:rsidR="002E577F" w:rsidRPr="00C8207D" w:rsidRDefault="002E577F" w:rsidP="007C19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820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35.6 ± 11.5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1D852" w14:textId="77777777" w:rsidR="002E577F" w:rsidRPr="00C8207D" w:rsidRDefault="002E577F" w:rsidP="007C19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820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0.632</w:t>
            </w:r>
          </w:p>
        </w:tc>
      </w:tr>
      <w:tr w:rsidR="002E577F" w:rsidRPr="00C8207D" w14:paraId="1407008E" w14:textId="77777777" w:rsidTr="007C196C">
        <w:trPr>
          <w:trHeight w:val="28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F56015" w14:textId="77777777" w:rsidR="002E577F" w:rsidRPr="00D52528" w:rsidRDefault="002E577F" w:rsidP="007C19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M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ale</w:t>
            </w:r>
          </w:p>
        </w:tc>
        <w:tc>
          <w:tcPr>
            <w:tcW w:w="2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740DED" w14:textId="77777777" w:rsidR="002E577F" w:rsidRPr="00C8207D" w:rsidRDefault="002E577F" w:rsidP="007C19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820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 (45.5%)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470029" w14:textId="77777777" w:rsidR="002E577F" w:rsidRPr="00C8207D" w:rsidRDefault="002E577F" w:rsidP="007C19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820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 (42.9%)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DDEE2D" w14:textId="77777777" w:rsidR="002E577F" w:rsidRPr="00C8207D" w:rsidRDefault="002E577F" w:rsidP="007C19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820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0.707</w:t>
            </w:r>
          </w:p>
        </w:tc>
      </w:tr>
      <w:tr w:rsidR="002E577F" w:rsidRPr="00C8207D" w14:paraId="6082305C" w14:textId="77777777" w:rsidTr="007C196C">
        <w:trPr>
          <w:trHeight w:val="28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CF0A5" w14:textId="77777777" w:rsidR="002E577F" w:rsidRPr="00C8207D" w:rsidRDefault="002E577F" w:rsidP="007C19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252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BMI, kg/m2</w:t>
            </w:r>
          </w:p>
        </w:tc>
        <w:tc>
          <w:tcPr>
            <w:tcW w:w="2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8D875" w14:textId="77777777" w:rsidR="002E577F" w:rsidRPr="00C8207D" w:rsidRDefault="002E577F" w:rsidP="007C19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820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23.5 ± 4.2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4FDB5" w14:textId="77777777" w:rsidR="002E577F" w:rsidRPr="00C8207D" w:rsidRDefault="002E577F" w:rsidP="007C19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820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23.3 ± 4.1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5F698" w14:textId="77777777" w:rsidR="002E577F" w:rsidRPr="00C8207D" w:rsidRDefault="002E577F" w:rsidP="007C19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820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0.783</w:t>
            </w:r>
          </w:p>
        </w:tc>
      </w:tr>
      <w:tr w:rsidR="002E577F" w:rsidRPr="00C8207D" w14:paraId="75AEE9B2" w14:textId="77777777" w:rsidTr="007C196C">
        <w:trPr>
          <w:trHeight w:val="28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61F19" w14:textId="77777777" w:rsidR="002E577F" w:rsidRPr="00C8207D" w:rsidRDefault="002E577F" w:rsidP="007C19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NT-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proBNP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,</w:t>
            </w:r>
            <w:r w:rsidRPr="000955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0955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pg</w:t>
            </w:r>
            <w:proofErr w:type="spellEnd"/>
            <w:r w:rsidRPr="000955C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/mL</w:t>
            </w:r>
          </w:p>
        </w:tc>
        <w:tc>
          <w:tcPr>
            <w:tcW w:w="2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3EE95" w14:textId="77777777" w:rsidR="002E577F" w:rsidRPr="00C8207D" w:rsidRDefault="002E577F" w:rsidP="007C19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820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97.7 (45.3-416.5)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47E35" w14:textId="77777777" w:rsidR="002E577F" w:rsidRPr="00C8207D" w:rsidRDefault="002E577F" w:rsidP="007C19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820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87.4 (42.7-370.0)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A73F3" w14:textId="77777777" w:rsidR="002E577F" w:rsidRPr="00C8207D" w:rsidRDefault="002E577F" w:rsidP="007C19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820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0.662</w:t>
            </w:r>
          </w:p>
        </w:tc>
      </w:tr>
      <w:tr w:rsidR="002E577F" w:rsidRPr="00C8207D" w14:paraId="66CEB781" w14:textId="77777777" w:rsidTr="007C196C">
        <w:trPr>
          <w:trHeight w:val="28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84940" w14:textId="77777777" w:rsidR="002E577F" w:rsidRPr="00C8207D" w:rsidRDefault="002E577F" w:rsidP="007C19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Heart rate,</w:t>
            </w:r>
            <w:r w:rsidRPr="00421B5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bpm</w:t>
            </w:r>
          </w:p>
        </w:tc>
        <w:tc>
          <w:tcPr>
            <w:tcW w:w="2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EF232" w14:textId="77777777" w:rsidR="002E577F" w:rsidRPr="00C8207D" w:rsidRDefault="002E577F" w:rsidP="007C19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820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48.0 (40.0-56.8)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E28C1" w14:textId="77777777" w:rsidR="002E577F" w:rsidRPr="00C8207D" w:rsidRDefault="002E577F" w:rsidP="007C19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820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49.5 (40.2-59.0)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E3D9E" w14:textId="77777777" w:rsidR="002E577F" w:rsidRPr="00C8207D" w:rsidRDefault="002E577F" w:rsidP="007C19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820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00</w:t>
            </w:r>
          </w:p>
        </w:tc>
      </w:tr>
      <w:tr w:rsidR="002E577F" w:rsidRPr="00C8207D" w14:paraId="09574368" w14:textId="77777777" w:rsidTr="007C196C">
        <w:trPr>
          <w:trHeight w:val="28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2B94A" w14:textId="77777777" w:rsidR="002E577F" w:rsidRPr="00BE3095" w:rsidRDefault="002E577F" w:rsidP="007C19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E309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Left atrial diameter, mm</w:t>
            </w:r>
          </w:p>
        </w:tc>
        <w:tc>
          <w:tcPr>
            <w:tcW w:w="2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B152A" w14:textId="77777777" w:rsidR="002E577F" w:rsidRPr="00C8207D" w:rsidRDefault="002E577F" w:rsidP="007C19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820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35.3 ± 6.3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7B876" w14:textId="77777777" w:rsidR="002E577F" w:rsidRPr="00C8207D" w:rsidRDefault="002E577F" w:rsidP="007C19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820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34.7 ± 5.9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C564B" w14:textId="77777777" w:rsidR="002E577F" w:rsidRPr="00C8207D" w:rsidRDefault="002E577F" w:rsidP="007C19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820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0.475</w:t>
            </w:r>
          </w:p>
        </w:tc>
      </w:tr>
      <w:tr w:rsidR="002E577F" w:rsidRPr="00C8207D" w14:paraId="40A69E58" w14:textId="77777777" w:rsidTr="007C196C">
        <w:trPr>
          <w:trHeight w:val="28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19D2F" w14:textId="77777777" w:rsidR="002E577F" w:rsidRPr="00BE3095" w:rsidRDefault="002E577F" w:rsidP="007C19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E309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Left ventricular end diastolic diameter, mm</w:t>
            </w:r>
          </w:p>
        </w:tc>
        <w:tc>
          <w:tcPr>
            <w:tcW w:w="2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7FAF3" w14:textId="77777777" w:rsidR="002E577F" w:rsidRPr="00B97354" w:rsidRDefault="002E577F" w:rsidP="007C19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9735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49.2 ± 6.0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32540" w14:textId="77777777" w:rsidR="002E577F" w:rsidRPr="00B97354" w:rsidRDefault="002E577F" w:rsidP="007C19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9735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49.0 ± 6.2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8F473" w14:textId="77777777" w:rsidR="002E577F" w:rsidRPr="00C8207D" w:rsidRDefault="002E577F" w:rsidP="007C19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820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0.753</w:t>
            </w:r>
          </w:p>
        </w:tc>
      </w:tr>
      <w:tr w:rsidR="002E577F" w:rsidRPr="00C8207D" w14:paraId="7E02B255" w14:textId="77777777" w:rsidTr="007C196C">
        <w:trPr>
          <w:trHeight w:val="28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56325" w14:textId="77777777" w:rsidR="002E577F" w:rsidRPr="00BE3095" w:rsidRDefault="002E577F" w:rsidP="007C19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LVEF</w:t>
            </w:r>
            <w:r w:rsidRPr="00BE309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, %</w:t>
            </w:r>
          </w:p>
        </w:tc>
        <w:tc>
          <w:tcPr>
            <w:tcW w:w="2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95FB9" w14:textId="77777777" w:rsidR="002E577F" w:rsidRPr="00C8207D" w:rsidRDefault="002E577F" w:rsidP="007C19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820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62.4 ± 5.8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A41E2" w14:textId="77777777" w:rsidR="002E577F" w:rsidRPr="00C8207D" w:rsidRDefault="002E577F" w:rsidP="007C19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820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62.8 ± 5.4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E3060" w14:textId="77777777" w:rsidR="002E577F" w:rsidRPr="00C8207D" w:rsidRDefault="002E577F" w:rsidP="007C19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820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0.568</w:t>
            </w:r>
          </w:p>
        </w:tc>
      </w:tr>
      <w:tr w:rsidR="002E577F" w:rsidRPr="00C8207D" w14:paraId="1150289D" w14:textId="77777777" w:rsidTr="007C196C">
        <w:trPr>
          <w:trHeight w:val="28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05074" w14:textId="77777777" w:rsidR="002E577F" w:rsidRPr="00C8207D" w:rsidRDefault="002E577F" w:rsidP="007C19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</w:t>
            </w:r>
            <w:r w:rsidRPr="00421B5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ight ventricular diameter, mm</w:t>
            </w:r>
          </w:p>
        </w:tc>
        <w:tc>
          <w:tcPr>
            <w:tcW w:w="2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B496E" w14:textId="77777777" w:rsidR="002E577F" w:rsidRPr="00C8207D" w:rsidRDefault="002E577F" w:rsidP="007C19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820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23.1 ± 3.5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CF241" w14:textId="77777777" w:rsidR="002E577F" w:rsidRPr="00C8207D" w:rsidRDefault="002E577F" w:rsidP="007C19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820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22.9 ± 3.5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673AB" w14:textId="77777777" w:rsidR="002E577F" w:rsidRPr="00C8207D" w:rsidRDefault="002E577F" w:rsidP="007C19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820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0.811</w:t>
            </w:r>
          </w:p>
        </w:tc>
      </w:tr>
      <w:tr w:rsidR="002E577F" w:rsidRPr="00C8207D" w14:paraId="07C0B007" w14:textId="77777777" w:rsidTr="007C196C">
        <w:trPr>
          <w:trHeight w:val="28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2B912" w14:textId="77777777" w:rsidR="002E577F" w:rsidRPr="00C8207D" w:rsidRDefault="002E577F" w:rsidP="007C19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</w:t>
            </w:r>
            <w:r w:rsidRPr="00421B5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bnormal TAPSE, n %</w:t>
            </w:r>
          </w:p>
        </w:tc>
        <w:tc>
          <w:tcPr>
            <w:tcW w:w="2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2BD8E" w14:textId="77777777" w:rsidR="002E577F" w:rsidRPr="00C8207D" w:rsidRDefault="002E577F" w:rsidP="007C19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820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 (0.9%)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EDE82" w14:textId="77777777" w:rsidR="002E577F" w:rsidRPr="00C8207D" w:rsidRDefault="002E577F" w:rsidP="007C19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820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 (1.0%)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AE6AF" w14:textId="77777777" w:rsidR="002E577F" w:rsidRPr="00C8207D" w:rsidRDefault="002E577F" w:rsidP="007C19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820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.000</w:t>
            </w:r>
          </w:p>
        </w:tc>
      </w:tr>
      <w:tr w:rsidR="002E577F" w:rsidRPr="00C8207D" w14:paraId="472C32E5" w14:textId="77777777" w:rsidTr="007C196C">
        <w:trPr>
          <w:trHeight w:val="28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DB7F7" w14:textId="77777777" w:rsidR="002E577F" w:rsidRPr="00C8207D" w:rsidRDefault="002E577F" w:rsidP="007C19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820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NYHA</w:t>
            </w:r>
          </w:p>
        </w:tc>
        <w:tc>
          <w:tcPr>
            <w:tcW w:w="2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733C8" w14:textId="77777777" w:rsidR="002E577F" w:rsidRPr="00C8207D" w:rsidRDefault="002E577F" w:rsidP="007C19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820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 ± 0.4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A4A37" w14:textId="77777777" w:rsidR="002E577F" w:rsidRPr="00C8207D" w:rsidRDefault="002E577F" w:rsidP="007C19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820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 ± 0.4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DC931" w14:textId="77777777" w:rsidR="002E577F" w:rsidRPr="00C8207D" w:rsidRDefault="002E577F" w:rsidP="007C19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820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0.742</w:t>
            </w:r>
          </w:p>
        </w:tc>
      </w:tr>
      <w:tr w:rsidR="002E577F" w:rsidRPr="00C8207D" w14:paraId="530AA0F7" w14:textId="77777777" w:rsidTr="007C196C">
        <w:trPr>
          <w:trHeight w:val="28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9552F" w14:textId="77777777" w:rsidR="002E577F" w:rsidRPr="00C8207D" w:rsidRDefault="002E577F" w:rsidP="007C19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</w:t>
            </w:r>
          </w:p>
        </w:tc>
        <w:tc>
          <w:tcPr>
            <w:tcW w:w="2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5A552" w14:textId="77777777" w:rsidR="002E577F" w:rsidRPr="00C8207D" w:rsidRDefault="002E577F" w:rsidP="007C19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820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100 (90.9%)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40BF0" w14:textId="77777777" w:rsidR="002E577F" w:rsidRPr="00C8207D" w:rsidRDefault="002E577F" w:rsidP="007C19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820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91 (92.9%)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AC52A" w14:textId="77777777" w:rsidR="002E577F" w:rsidRPr="00C8207D" w:rsidRDefault="002E577F" w:rsidP="007C19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2E577F" w:rsidRPr="00C8207D" w14:paraId="7959329B" w14:textId="77777777" w:rsidTr="007C196C">
        <w:trPr>
          <w:trHeight w:val="28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E1339" w14:textId="77777777" w:rsidR="002E577F" w:rsidRPr="00C8207D" w:rsidRDefault="002E577F" w:rsidP="007C196C">
            <w:pPr>
              <w:widowControl/>
              <w:wordWrap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II</w:t>
            </w:r>
          </w:p>
        </w:tc>
        <w:tc>
          <w:tcPr>
            <w:tcW w:w="2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45656" w14:textId="77777777" w:rsidR="002E577F" w:rsidRPr="00C8207D" w:rsidRDefault="002E577F" w:rsidP="007C19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820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 (5.5%)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0F8E8" w14:textId="77777777" w:rsidR="002E577F" w:rsidRPr="00C8207D" w:rsidRDefault="002E577F" w:rsidP="007C19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820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 (3.1%)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9CA0E" w14:textId="77777777" w:rsidR="002E577F" w:rsidRPr="00C8207D" w:rsidRDefault="002E577F" w:rsidP="007C19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2E577F" w:rsidRPr="00C8207D" w14:paraId="1CD65728" w14:textId="77777777" w:rsidTr="007C196C">
        <w:trPr>
          <w:trHeight w:val="28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75500" w14:textId="77777777" w:rsidR="002E577F" w:rsidRPr="00C8207D" w:rsidRDefault="002E577F" w:rsidP="007C196C">
            <w:pPr>
              <w:widowControl/>
              <w:wordWrap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III</w:t>
            </w:r>
          </w:p>
        </w:tc>
        <w:tc>
          <w:tcPr>
            <w:tcW w:w="2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4C208" w14:textId="77777777" w:rsidR="002E577F" w:rsidRPr="00C8207D" w:rsidRDefault="002E577F" w:rsidP="007C19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820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 (3.6%)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48F70" w14:textId="77777777" w:rsidR="002E577F" w:rsidRPr="00C8207D" w:rsidRDefault="002E577F" w:rsidP="007C19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820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 (4.1%)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F900F" w14:textId="77777777" w:rsidR="002E577F" w:rsidRPr="00C8207D" w:rsidRDefault="002E577F" w:rsidP="007C19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2E577F" w:rsidRPr="00C8207D" w14:paraId="6ECE8727" w14:textId="77777777" w:rsidTr="007C196C">
        <w:trPr>
          <w:trHeight w:val="28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A6CD9" w14:textId="77777777" w:rsidR="002E577F" w:rsidRPr="00C8207D" w:rsidRDefault="002E577F" w:rsidP="007C19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1B5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Coronary artery disease, n %</w:t>
            </w:r>
          </w:p>
        </w:tc>
        <w:tc>
          <w:tcPr>
            <w:tcW w:w="2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EC070" w14:textId="77777777" w:rsidR="002E577F" w:rsidRPr="00C8207D" w:rsidRDefault="002E577F" w:rsidP="007C19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820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 (6.4%)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948FB" w14:textId="77777777" w:rsidR="002E577F" w:rsidRPr="00C8207D" w:rsidRDefault="002E577F" w:rsidP="007C19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820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 (6.1%)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172D0" w14:textId="77777777" w:rsidR="002E577F" w:rsidRPr="00C8207D" w:rsidRDefault="002E577F" w:rsidP="007C19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820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0.943</w:t>
            </w:r>
          </w:p>
        </w:tc>
      </w:tr>
      <w:tr w:rsidR="002E577F" w:rsidRPr="00C8207D" w14:paraId="153DA4A7" w14:textId="77777777" w:rsidTr="007C196C">
        <w:trPr>
          <w:trHeight w:val="28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3CB19" w14:textId="77777777" w:rsidR="002E577F" w:rsidRPr="00C8207D" w:rsidRDefault="002E577F" w:rsidP="007C19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D5B5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Pulmonary artery hypertension, n %</w:t>
            </w:r>
          </w:p>
        </w:tc>
        <w:tc>
          <w:tcPr>
            <w:tcW w:w="2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32F28" w14:textId="77777777" w:rsidR="002E577F" w:rsidRPr="00C8207D" w:rsidRDefault="002E577F" w:rsidP="007C19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820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 (5.5%)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510C3" w14:textId="77777777" w:rsidR="002E577F" w:rsidRPr="00C8207D" w:rsidRDefault="002E577F" w:rsidP="007C19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820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 (4.1%)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0CCCE" w14:textId="77777777" w:rsidR="002E577F" w:rsidRPr="00C8207D" w:rsidRDefault="002E577F" w:rsidP="007C19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820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0.644</w:t>
            </w:r>
          </w:p>
        </w:tc>
      </w:tr>
      <w:tr w:rsidR="002E577F" w:rsidRPr="00C8207D" w14:paraId="037A0E76" w14:textId="77777777" w:rsidTr="007C196C">
        <w:trPr>
          <w:trHeight w:val="28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24C6B" w14:textId="77777777" w:rsidR="002E577F" w:rsidRPr="00C8207D" w:rsidRDefault="002E577F" w:rsidP="007C19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24F8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Valve disease, n %</w:t>
            </w:r>
          </w:p>
        </w:tc>
        <w:tc>
          <w:tcPr>
            <w:tcW w:w="2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A9617" w14:textId="77777777" w:rsidR="002E577F" w:rsidRPr="00C8207D" w:rsidRDefault="002E577F" w:rsidP="007C19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820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 (8.2%)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CB583" w14:textId="77777777" w:rsidR="002E577F" w:rsidRPr="00C8207D" w:rsidRDefault="002E577F" w:rsidP="007C19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820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 (8.2%)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C5587" w14:textId="77777777" w:rsidR="002E577F" w:rsidRPr="00C8207D" w:rsidRDefault="002E577F" w:rsidP="007C19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820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0.996</w:t>
            </w:r>
          </w:p>
        </w:tc>
      </w:tr>
      <w:tr w:rsidR="002E577F" w:rsidRPr="00C8207D" w14:paraId="58BEB26F" w14:textId="77777777" w:rsidTr="007C196C">
        <w:trPr>
          <w:trHeight w:val="28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9865A" w14:textId="77777777" w:rsidR="002E577F" w:rsidRPr="00C8207D" w:rsidRDefault="002E577F" w:rsidP="007C19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1B5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Stroke, n %</w:t>
            </w:r>
          </w:p>
        </w:tc>
        <w:tc>
          <w:tcPr>
            <w:tcW w:w="2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42175" w14:textId="77777777" w:rsidR="002E577F" w:rsidRPr="00C8207D" w:rsidRDefault="002E577F" w:rsidP="007C19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820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 (1.8%)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45B99" w14:textId="77777777" w:rsidR="002E577F" w:rsidRPr="00C8207D" w:rsidRDefault="002E577F" w:rsidP="007C19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820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 (2.0%)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ACB1B" w14:textId="77777777" w:rsidR="002E577F" w:rsidRPr="00C8207D" w:rsidRDefault="002E577F" w:rsidP="007C19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820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.000</w:t>
            </w:r>
          </w:p>
        </w:tc>
      </w:tr>
      <w:tr w:rsidR="002E577F" w:rsidRPr="00C8207D" w14:paraId="1F186179" w14:textId="77777777" w:rsidTr="007C196C">
        <w:trPr>
          <w:trHeight w:val="28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02E2F" w14:textId="77777777" w:rsidR="002E577F" w:rsidRPr="00C8207D" w:rsidRDefault="002E577F" w:rsidP="007C19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1B5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Cancer, n %</w:t>
            </w:r>
          </w:p>
        </w:tc>
        <w:tc>
          <w:tcPr>
            <w:tcW w:w="2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87D18" w14:textId="77777777" w:rsidR="002E577F" w:rsidRPr="00C8207D" w:rsidRDefault="002E577F" w:rsidP="007C19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820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 (1.8%)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3C826" w14:textId="77777777" w:rsidR="002E577F" w:rsidRPr="00C8207D" w:rsidRDefault="002E577F" w:rsidP="007C19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820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 (2.0%)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2501F" w14:textId="77777777" w:rsidR="002E577F" w:rsidRPr="00C8207D" w:rsidRDefault="002E577F" w:rsidP="007C19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820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.000</w:t>
            </w:r>
          </w:p>
        </w:tc>
      </w:tr>
      <w:tr w:rsidR="002E577F" w:rsidRPr="00C8207D" w14:paraId="52965E34" w14:textId="77777777" w:rsidTr="007C196C">
        <w:trPr>
          <w:trHeight w:val="28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018E1" w14:textId="77777777" w:rsidR="002E577F" w:rsidRPr="00C8207D" w:rsidRDefault="002E577F" w:rsidP="007C19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5252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OSAHS, n %</w:t>
            </w:r>
          </w:p>
        </w:tc>
        <w:tc>
          <w:tcPr>
            <w:tcW w:w="2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732E0" w14:textId="77777777" w:rsidR="002E577F" w:rsidRPr="00C8207D" w:rsidRDefault="002E577F" w:rsidP="007C19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820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 (1.8%)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78B9F" w14:textId="77777777" w:rsidR="002E577F" w:rsidRPr="00C8207D" w:rsidRDefault="002E577F" w:rsidP="007C19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820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 (1.0%)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44136" w14:textId="77777777" w:rsidR="002E577F" w:rsidRPr="00C8207D" w:rsidRDefault="002E577F" w:rsidP="007C19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820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.000</w:t>
            </w:r>
          </w:p>
        </w:tc>
      </w:tr>
      <w:tr w:rsidR="002E577F" w:rsidRPr="00C8207D" w14:paraId="1FCD1640" w14:textId="77777777" w:rsidTr="007C196C">
        <w:trPr>
          <w:trHeight w:val="28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8C376" w14:textId="77777777" w:rsidR="002E577F" w:rsidRPr="00C8207D" w:rsidRDefault="002E577F" w:rsidP="007C19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1B5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Diabetes, n %</w:t>
            </w:r>
          </w:p>
        </w:tc>
        <w:tc>
          <w:tcPr>
            <w:tcW w:w="2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F719C" w14:textId="77777777" w:rsidR="002E577F" w:rsidRPr="00C8207D" w:rsidRDefault="002E577F" w:rsidP="007C19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820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 (5.5%)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675AB" w14:textId="77777777" w:rsidR="002E577F" w:rsidRPr="00C8207D" w:rsidRDefault="002E577F" w:rsidP="007C19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820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 (6.1%)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CEEAC" w14:textId="77777777" w:rsidR="002E577F" w:rsidRPr="00C8207D" w:rsidRDefault="002E577F" w:rsidP="007C19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820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0.837</w:t>
            </w:r>
          </w:p>
        </w:tc>
      </w:tr>
      <w:tr w:rsidR="002E577F" w:rsidRPr="00C8207D" w14:paraId="61A25116" w14:textId="77777777" w:rsidTr="007C196C">
        <w:trPr>
          <w:trHeight w:val="28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B5FF5" w14:textId="77777777" w:rsidR="002E577F" w:rsidRPr="00C8207D" w:rsidRDefault="002E577F" w:rsidP="007C19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1B5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Hyperlipidemia, n %</w:t>
            </w:r>
          </w:p>
        </w:tc>
        <w:tc>
          <w:tcPr>
            <w:tcW w:w="2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CF128" w14:textId="77777777" w:rsidR="002E577F" w:rsidRPr="00C8207D" w:rsidRDefault="002E577F" w:rsidP="007C19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820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 (20.9%)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C3304" w14:textId="77777777" w:rsidR="002E577F" w:rsidRPr="00C8207D" w:rsidRDefault="002E577F" w:rsidP="007C19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820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 (21.4%)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E1617" w14:textId="77777777" w:rsidR="002E577F" w:rsidRPr="00C8207D" w:rsidRDefault="002E577F" w:rsidP="007C19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820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0.927</w:t>
            </w:r>
          </w:p>
        </w:tc>
      </w:tr>
      <w:tr w:rsidR="002E577F" w:rsidRPr="00C8207D" w14:paraId="13D368B0" w14:textId="77777777" w:rsidTr="007C196C">
        <w:trPr>
          <w:trHeight w:val="28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DA5F1" w14:textId="77777777" w:rsidR="002E577F" w:rsidRPr="00C8207D" w:rsidRDefault="002E577F" w:rsidP="007C19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1B5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Myocarditis, n %</w:t>
            </w:r>
          </w:p>
        </w:tc>
        <w:tc>
          <w:tcPr>
            <w:tcW w:w="2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3C613" w14:textId="77777777" w:rsidR="002E577F" w:rsidRPr="00C8207D" w:rsidRDefault="002E577F" w:rsidP="007C19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820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 (1.8%)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2913B" w14:textId="77777777" w:rsidR="002E577F" w:rsidRPr="00C8207D" w:rsidRDefault="002E577F" w:rsidP="007C19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820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 (2.0%)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A6578" w14:textId="77777777" w:rsidR="002E577F" w:rsidRPr="00C8207D" w:rsidRDefault="002E577F" w:rsidP="007C19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820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.000</w:t>
            </w:r>
          </w:p>
        </w:tc>
      </w:tr>
      <w:tr w:rsidR="002E577F" w:rsidRPr="00C8207D" w14:paraId="56C52BE9" w14:textId="77777777" w:rsidTr="007C196C">
        <w:trPr>
          <w:trHeight w:val="28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3F557" w14:textId="77777777" w:rsidR="002E577F" w:rsidRPr="00C8207D" w:rsidRDefault="002E577F" w:rsidP="007C19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1B5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Thyroid disease, n %</w:t>
            </w:r>
          </w:p>
        </w:tc>
        <w:tc>
          <w:tcPr>
            <w:tcW w:w="2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7D670" w14:textId="77777777" w:rsidR="002E577F" w:rsidRPr="00C8207D" w:rsidRDefault="002E577F" w:rsidP="007C19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820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 (3.6%)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A3345" w14:textId="77777777" w:rsidR="002E577F" w:rsidRPr="00C8207D" w:rsidRDefault="002E577F" w:rsidP="007C19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820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 (1.0%)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DBAD5" w14:textId="77777777" w:rsidR="002E577F" w:rsidRPr="00C8207D" w:rsidRDefault="002E577F" w:rsidP="007C19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820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0.373</w:t>
            </w:r>
          </w:p>
        </w:tc>
      </w:tr>
      <w:tr w:rsidR="002E577F" w:rsidRPr="00C8207D" w14:paraId="2747C3ED" w14:textId="77777777" w:rsidTr="007C196C">
        <w:trPr>
          <w:trHeight w:val="28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25BC4" w14:textId="77777777" w:rsidR="002E577F" w:rsidRPr="00C8207D" w:rsidRDefault="002E577F" w:rsidP="007C19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Hypertension</w:t>
            </w:r>
          </w:p>
        </w:tc>
        <w:tc>
          <w:tcPr>
            <w:tcW w:w="2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74B0A" w14:textId="77777777" w:rsidR="002E577F" w:rsidRPr="00C8207D" w:rsidRDefault="002E577F" w:rsidP="007C19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820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 (14.5%)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69A7F" w14:textId="77777777" w:rsidR="002E577F" w:rsidRPr="00C8207D" w:rsidRDefault="002E577F" w:rsidP="007C19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820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 (13.3%)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1C824" w14:textId="77777777" w:rsidR="002E577F" w:rsidRPr="00C8207D" w:rsidRDefault="002E577F" w:rsidP="007C19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820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0.79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2E577F" w:rsidRPr="00C8207D" w14:paraId="14B22321" w14:textId="77777777" w:rsidTr="007C196C">
        <w:trPr>
          <w:trHeight w:val="28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43371" w14:textId="77777777" w:rsidR="002E577F" w:rsidRPr="00C8207D" w:rsidRDefault="002E577F" w:rsidP="007C19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21B5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Atrial fibrillation</w:t>
            </w:r>
          </w:p>
        </w:tc>
        <w:tc>
          <w:tcPr>
            <w:tcW w:w="2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62F71" w14:textId="77777777" w:rsidR="002E577F" w:rsidRPr="00C8207D" w:rsidRDefault="002E577F" w:rsidP="007C19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820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 (13.6%)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70780" w14:textId="77777777" w:rsidR="002E577F" w:rsidRPr="00C8207D" w:rsidRDefault="002E577F" w:rsidP="007C19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820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 (11.2%)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7804E" w14:textId="77777777" w:rsidR="002E577F" w:rsidRPr="00C8207D" w:rsidRDefault="002E577F" w:rsidP="007C19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820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00</w:t>
            </w:r>
          </w:p>
        </w:tc>
      </w:tr>
      <w:tr w:rsidR="002E577F" w:rsidRPr="00C8207D" w14:paraId="4A465461" w14:textId="77777777" w:rsidTr="007C196C">
        <w:trPr>
          <w:trHeight w:val="28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A66F5" w14:textId="77777777" w:rsidR="002E577F" w:rsidRPr="00C8207D" w:rsidRDefault="002E577F" w:rsidP="007C19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820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LBBB</w:t>
            </w:r>
          </w:p>
        </w:tc>
        <w:tc>
          <w:tcPr>
            <w:tcW w:w="2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C80CB" w14:textId="77777777" w:rsidR="002E577F" w:rsidRPr="00C8207D" w:rsidRDefault="002E577F" w:rsidP="007C19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820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 (10.0%)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5EA01" w14:textId="77777777" w:rsidR="002E577F" w:rsidRPr="00C8207D" w:rsidRDefault="002E577F" w:rsidP="007C19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820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 (11.2%)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EDE63" w14:textId="77777777" w:rsidR="002E577F" w:rsidRPr="00C8207D" w:rsidRDefault="002E577F" w:rsidP="007C19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820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0.774</w:t>
            </w:r>
          </w:p>
        </w:tc>
      </w:tr>
      <w:tr w:rsidR="002E577F" w:rsidRPr="00C8207D" w14:paraId="07EC955E" w14:textId="77777777" w:rsidTr="007C196C">
        <w:trPr>
          <w:trHeight w:val="28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FF3F8" w14:textId="77777777" w:rsidR="002E577F" w:rsidRPr="00C8207D" w:rsidRDefault="002E577F" w:rsidP="007C19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820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RBBB</w:t>
            </w:r>
          </w:p>
        </w:tc>
        <w:tc>
          <w:tcPr>
            <w:tcW w:w="2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F25B1" w14:textId="77777777" w:rsidR="002E577F" w:rsidRPr="00C8207D" w:rsidRDefault="002E577F" w:rsidP="007C19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820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 (9.1%)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5E4C5" w14:textId="77777777" w:rsidR="002E577F" w:rsidRPr="00C8207D" w:rsidRDefault="002E577F" w:rsidP="007C19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820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 (8.2%)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641F2" w14:textId="77777777" w:rsidR="002E577F" w:rsidRPr="00C8207D" w:rsidRDefault="002E577F" w:rsidP="007C19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820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0.812</w:t>
            </w:r>
          </w:p>
        </w:tc>
      </w:tr>
      <w:tr w:rsidR="002E577F" w:rsidRPr="00C8207D" w14:paraId="0F6BECB6" w14:textId="77777777" w:rsidTr="007C196C">
        <w:trPr>
          <w:trHeight w:val="28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AF053" w14:textId="77777777" w:rsidR="002E577F" w:rsidRPr="00C8207D" w:rsidRDefault="002E577F" w:rsidP="007C19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NS</w:t>
            </w:r>
            <w:r w:rsidRPr="00421B5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-VT</w:t>
            </w:r>
          </w:p>
        </w:tc>
        <w:tc>
          <w:tcPr>
            <w:tcW w:w="2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25AF5" w14:textId="77777777" w:rsidR="002E577F" w:rsidRPr="00C8207D" w:rsidRDefault="002E577F" w:rsidP="007C19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820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 (4.5%)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87082" w14:textId="77777777" w:rsidR="002E577F" w:rsidRPr="00C8207D" w:rsidRDefault="002E577F" w:rsidP="007C19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820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 (3.1%)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12B6D" w14:textId="77777777" w:rsidR="002E577F" w:rsidRPr="00C8207D" w:rsidRDefault="002E577F" w:rsidP="007C19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820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0.725</w:t>
            </w:r>
          </w:p>
        </w:tc>
      </w:tr>
      <w:tr w:rsidR="002E577F" w:rsidRPr="00C8207D" w14:paraId="57E6C043" w14:textId="77777777" w:rsidTr="007C196C">
        <w:trPr>
          <w:trHeight w:val="28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4BC30" w14:textId="77777777" w:rsidR="002E577F" w:rsidRPr="00DE646A" w:rsidRDefault="002E577F" w:rsidP="007C196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DE646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Phenotype</w:t>
            </w:r>
          </w:p>
        </w:tc>
        <w:tc>
          <w:tcPr>
            <w:tcW w:w="2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44E83" w14:textId="77777777" w:rsidR="002E577F" w:rsidRPr="00C8207D" w:rsidRDefault="002E577F" w:rsidP="007C19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4BF98" w14:textId="77777777" w:rsidR="002E577F" w:rsidRPr="00C8207D" w:rsidRDefault="002E577F" w:rsidP="007C196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7196A" w14:textId="77777777" w:rsidR="002E577F" w:rsidRPr="00C8207D" w:rsidRDefault="002E577F" w:rsidP="007C19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820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0.999</w:t>
            </w:r>
          </w:p>
        </w:tc>
      </w:tr>
      <w:tr w:rsidR="002E577F" w:rsidRPr="00C8207D" w14:paraId="283389BC" w14:textId="77777777" w:rsidTr="007C196C">
        <w:trPr>
          <w:trHeight w:val="28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AB27D" w14:textId="77777777" w:rsidR="002E577F" w:rsidRPr="00DE646A" w:rsidRDefault="002E577F" w:rsidP="007C196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E646A">
              <w:rPr>
                <w:rFonts w:ascii="Times New Roman" w:eastAsia="等线" w:hAnsi="Times New Roman" w:cs="Times New Roman"/>
                <w:kern w:val="0"/>
                <w:sz w:val="22"/>
              </w:rPr>
              <w:t>Mild</w:t>
            </w:r>
          </w:p>
        </w:tc>
        <w:tc>
          <w:tcPr>
            <w:tcW w:w="2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E51AE" w14:textId="77777777" w:rsidR="002E577F" w:rsidRPr="00C8207D" w:rsidRDefault="002E577F" w:rsidP="007C19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820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 (7.3%)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06C1C" w14:textId="77777777" w:rsidR="002E577F" w:rsidRPr="00C8207D" w:rsidRDefault="002E577F" w:rsidP="007C19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820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 (7.1%)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0373B" w14:textId="77777777" w:rsidR="002E577F" w:rsidRPr="00C8207D" w:rsidRDefault="002E577F" w:rsidP="007C19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2E577F" w:rsidRPr="00C8207D" w14:paraId="05235DF2" w14:textId="77777777" w:rsidTr="007C196C">
        <w:trPr>
          <w:trHeight w:val="28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7A6B8" w14:textId="77777777" w:rsidR="002E577F" w:rsidRPr="00DE646A" w:rsidRDefault="002E577F" w:rsidP="007C196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E646A">
              <w:rPr>
                <w:rFonts w:ascii="Times New Roman" w:eastAsia="等线" w:hAnsi="Times New Roman" w:cs="Times New Roman"/>
                <w:kern w:val="0"/>
                <w:sz w:val="22"/>
              </w:rPr>
              <w:t>AVB dominant</w:t>
            </w:r>
          </w:p>
        </w:tc>
        <w:tc>
          <w:tcPr>
            <w:tcW w:w="2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3CE3D" w14:textId="77777777" w:rsidR="002E577F" w:rsidRPr="00C8207D" w:rsidRDefault="002E577F" w:rsidP="007C19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820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75 (68.2%)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BDB7E" w14:textId="77777777" w:rsidR="002E577F" w:rsidRPr="00C8207D" w:rsidRDefault="002E577F" w:rsidP="007C19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820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67 (68.4%)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048BE" w14:textId="77777777" w:rsidR="002E577F" w:rsidRPr="00C8207D" w:rsidRDefault="002E577F" w:rsidP="007C19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2E577F" w:rsidRPr="00C8207D" w14:paraId="22741DB8" w14:textId="77777777" w:rsidTr="007C196C">
        <w:trPr>
          <w:trHeight w:val="28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7B3E1" w14:textId="77777777" w:rsidR="002E577F" w:rsidRPr="00DE646A" w:rsidRDefault="002E577F" w:rsidP="007C196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E646A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LV structural change dominant </w:t>
            </w:r>
          </w:p>
        </w:tc>
        <w:tc>
          <w:tcPr>
            <w:tcW w:w="2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C8399" w14:textId="77777777" w:rsidR="002E577F" w:rsidRPr="00C8207D" w:rsidRDefault="002E577F" w:rsidP="007C19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820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 (1.8%)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15BA6" w14:textId="77777777" w:rsidR="002E577F" w:rsidRPr="00C8207D" w:rsidRDefault="002E577F" w:rsidP="007C19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820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 (2.0%)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5CBB2" w14:textId="77777777" w:rsidR="002E577F" w:rsidRPr="00C8207D" w:rsidRDefault="002E577F" w:rsidP="007C19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2E577F" w:rsidRPr="00C8207D" w14:paraId="789C421B" w14:textId="77777777" w:rsidTr="007C196C">
        <w:trPr>
          <w:trHeight w:val="280"/>
        </w:trPr>
        <w:tc>
          <w:tcPr>
            <w:tcW w:w="241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4DC35" w14:textId="77777777" w:rsidR="002E577F" w:rsidRPr="00DE646A" w:rsidRDefault="002E577F" w:rsidP="007C196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E646A">
              <w:rPr>
                <w:rFonts w:ascii="Times New Roman" w:eastAsia="等线" w:hAnsi="Times New Roman" w:cs="Times New Roman"/>
                <w:kern w:val="0"/>
                <w:sz w:val="22"/>
              </w:rPr>
              <w:lastRenderedPageBreak/>
              <w:t>Severe</w:t>
            </w:r>
          </w:p>
        </w:tc>
        <w:tc>
          <w:tcPr>
            <w:tcW w:w="223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0B837" w14:textId="77777777" w:rsidR="002E577F" w:rsidRPr="00C8207D" w:rsidRDefault="002E577F" w:rsidP="007C19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820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 (22.7%)</w:t>
            </w:r>
          </w:p>
        </w:tc>
        <w:tc>
          <w:tcPr>
            <w:tcW w:w="25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80373" w14:textId="77777777" w:rsidR="002E577F" w:rsidRPr="00C8207D" w:rsidRDefault="002E577F" w:rsidP="007C19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820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 (22.4%)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93B14" w14:textId="77777777" w:rsidR="002E577F" w:rsidRPr="00C8207D" w:rsidRDefault="002E577F" w:rsidP="007C19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2E577F" w:rsidRPr="00C8207D" w14:paraId="0EFC41F8" w14:textId="77777777" w:rsidTr="007C196C">
        <w:trPr>
          <w:trHeight w:val="28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10FD4" w14:textId="77777777" w:rsidR="002E577F" w:rsidRPr="00D52528" w:rsidRDefault="002E577F" w:rsidP="007C196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D5252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Pacing type</w:t>
            </w:r>
          </w:p>
        </w:tc>
        <w:tc>
          <w:tcPr>
            <w:tcW w:w="2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901F8" w14:textId="77777777" w:rsidR="002E577F" w:rsidRPr="00C8207D" w:rsidRDefault="002E577F" w:rsidP="007C19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D6BA5" w14:textId="77777777" w:rsidR="002E577F" w:rsidRPr="00C8207D" w:rsidRDefault="002E577F" w:rsidP="007C196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79000" w14:textId="77777777" w:rsidR="002E577F" w:rsidRPr="00C8207D" w:rsidRDefault="002E577F" w:rsidP="007C19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820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.000</w:t>
            </w:r>
          </w:p>
        </w:tc>
      </w:tr>
      <w:tr w:rsidR="002E577F" w:rsidRPr="00C8207D" w14:paraId="719126CF" w14:textId="77777777" w:rsidTr="007C196C">
        <w:trPr>
          <w:trHeight w:val="28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B8522" w14:textId="77777777" w:rsidR="002E577F" w:rsidRPr="00C8207D" w:rsidRDefault="002E577F" w:rsidP="007C19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Physiological pacing</w:t>
            </w:r>
          </w:p>
        </w:tc>
        <w:tc>
          <w:tcPr>
            <w:tcW w:w="2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F5279" w14:textId="77777777" w:rsidR="002E577F" w:rsidRPr="00C8207D" w:rsidRDefault="002E577F" w:rsidP="007C19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820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65 (59.1%)</w:t>
            </w:r>
          </w:p>
        </w:tc>
        <w:tc>
          <w:tcPr>
            <w:tcW w:w="25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BE62A" w14:textId="77777777" w:rsidR="002E577F" w:rsidRPr="00C8207D" w:rsidRDefault="002E577F" w:rsidP="007C19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820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58 (59.2%)</w:t>
            </w:r>
          </w:p>
        </w:tc>
        <w:tc>
          <w:tcPr>
            <w:tcW w:w="15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9BCE9" w14:textId="77777777" w:rsidR="002E577F" w:rsidRPr="00C8207D" w:rsidRDefault="002E577F" w:rsidP="007C19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2E577F" w:rsidRPr="00C8207D" w14:paraId="0A02517F" w14:textId="77777777" w:rsidTr="007C196C">
        <w:trPr>
          <w:trHeight w:val="280"/>
        </w:trPr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8AD041" w14:textId="77777777" w:rsidR="002E577F" w:rsidRPr="00C8207D" w:rsidRDefault="002E577F" w:rsidP="007C19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T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raditional RV pacing</w:t>
            </w:r>
          </w:p>
        </w:tc>
        <w:tc>
          <w:tcPr>
            <w:tcW w:w="22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642D99" w14:textId="77777777" w:rsidR="002E577F" w:rsidRPr="00C8207D" w:rsidRDefault="002E577F" w:rsidP="007C19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820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45(40.9%)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361436" w14:textId="77777777" w:rsidR="002E577F" w:rsidRPr="00C8207D" w:rsidRDefault="002E577F" w:rsidP="007C19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8207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 (40.8%)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B215FC" w14:textId="77777777" w:rsidR="002E577F" w:rsidRPr="00C8207D" w:rsidRDefault="002E577F" w:rsidP="007C196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</w:tbl>
    <w:p w14:paraId="15FD2CA9" w14:textId="77777777" w:rsidR="002E577F" w:rsidRPr="0069400E" w:rsidRDefault="002E577F" w:rsidP="002E577F">
      <w:pPr>
        <w:rPr>
          <w:rFonts w:ascii="Times New Roman" w:eastAsia="等线" w:hAnsi="Times New Roman" w:cs="Times New Roman"/>
          <w:color w:val="000000"/>
          <w:kern w:val="0"/>
          <w:sz w:val="22"/>
        </w:rPr>
      </w:pPr>
      <w:r w:rsidRPr="0069400E">
        <w:rPr>
          <w:rFonts w:ascii="Times New Roman" w:eastAsia="等线" w:hAnsi="Times New Roman" w:cs="Times New Roman"/>
          <w:color w:val="000000"/>
          <w:kern w:val="0"/>
          <w:sz w:val="22"/>
        </w:rPr>
        <w:t xml:space="preserve">BMI, Body mass index; </w:t>
      </w:r>
      <w:r>
        <w:rPr>
          <w:rFonts w:ascii="Times New Roman" w:eastAsia="等线" w:hAnsi="Times New Roman" w:cs="Times New Roman"/>
          <w:color w:val="000000"/>
          <w:kern w:val="0"/>
          <w:sz w:val="22"/>
        </w:rPr>
        <w:t xml:space="preserve">NYHA, New York Heart Association; </w:t>
      </w:r>
      <w:r w:rsidRPr="0069400E">
        <w:rPr>
          <w:rFonts w:ascii="Times New Roman" w:eastAsia="等线" w:hAnsi="Times New Roman" w:cs="Times New Roman"/>
          <w:color w:val="000000"/>
          <w:kern w:val="0"/>
          <w:sz w:val="22"/>
        </w:rPr>
        <w:t>NT-</w:t>
      </w:r>
      <w:proofErr w:type="spellStart"/>
      <w:r w:rsidRPr="0069400E">
        <w:rPr>
          <w:rFonts w:ascii="Times New Roman" w:eastAsia="等线" w:hAnsi="Times New Roman" w:cs="Times New Roman"/>
          <w:color w:val="000000"/>
          <w:kern w:val="0"/>
          <w:sz w:val="22"/>
        </w:rPr>
        <w:t>proBNP</w:t>
      </w:r>
      <w:proofErr w:type="spellEnd"/>
      <w:r w:rsidRPr="0069400E">
        <w:rPr>
          <w:rFonts w:ascii="Times New Roman" w:eastAsia="等线" w:hAnsi="Times New Roman" w:cs="Times New Roman"/>
          <w:color w:val="000000"/>
          <w:kern w:val="0"/>
          <w:sz w:val="22"/>
        </w:rPr>
        <w:t>, N-terminal B-type natriuretic peptide</w:t>
      </w:r>
      <w:r>
        <w:rPr>
          <w:rFonts w:ascii="Times New Roman" w:eastAsia="等线" w:hAnsi="Times New Roman" w:cs="Times New Roman"/>
          <w:color w:val="000000"/>
          <w:kern w:val="0"/>
          <w:sz w:val="22"/>
        </w:rPr>
        <w:t>;</w:t>
      </w:r>
      <w:r>
        <w:rPr>
          <w:rFonts w:ascii="Times New Roman" w:eastAsia="等线" w:hAnsi="Times New Roman" w:cs="Times New Roman" w:hint="eastAsia"/>
          <w:color w:val="000000"/>
          <w:kern w:val="0"/>
          <w:sz w:val="22"/>
        </w:rPr>
        <w:t xml:space="preserve"> </w:t>
      </w:r>
      <w:r w:rsidRPr="0069400E">
        <w:rPr>
          <w:rFonts w:ascii="Times New Roman" w:eastAsia="等线" w:hAnsi="Times New Roman" w:cs="Times New Roman"/>
          <w:color w:val="000000"/>
          <w:kern w:val="0"/>
          <w:sz w:val="22"/>
        </w:rPr>
        <w:t xml:space="preserve">OSAHS, obstructive sleep apnea-hypopnea syndrome; LBBB, Left bundle branch block; RBBB, Right bundle branch block; </w:t>
      </w:r>
      <w:r>
        <w:rPr>
          <w:rFonts w:ascii="Times New Roman" w:eastAsia="等线" w:hAnsi="Times New Roman" w:cs="Times New Roman"/>
          <w:color w:val="000000"/>
          <w:kern w:val="0"/>
          <w:sz w:val="22"/>
        </w:rPr>
        <w:t>NS-</w:t>
      </w:r>
      <w:r w:rsidRPr="0069400E">
        <w:rPr>
          <w:rFonts w:ascii="Times New Roman" w:eastAsia="等线" w:hAnsi="Times New Roman" w:cs="Times New Roman"/>
          <w:color w:val="000000"/>
          <w:kern w:val="0"/>
          <w:sz w:val="22"/>
        </w:rPr>
        <w:t xml:space="preserve">VT, </w:t>
      </w:r>
      <w:r>
        <w:rPr>
          <w:rFonts w:ascii="Times New Roman" w:eastAsia="等线" w:hAnsi="Times New Roman" w:cs="Times New Roman"/>
          <w:color w:val="000000"/>
          <w:kern w:val="0"/>
          <w:sz w:val="22"/>
        </w:rPr>
        <w:t xml:space="preserve">non-sustained </w:t>
      </w:r>
      <w:r w:rsidRPr="0069400E">
        <w:rPr>
          <w:rFonts w:ascii="Times New Roman" w:eastAsia="等线" w:hAnsi="Times New Roman" w:cs="Times New Roman"/>
          <w:color w:val="000000"/>
          <w:kern w:val="0"/>
          <w:sz w:val="22"/>
        </w:rPr>
        <w:t>ventricular tachycardia; TAPSE, Tricuspid annular plane systolic excursion; LVEF Left ventricular ejection fraction;</w:t>
      </w:r>
      <w:r>
        <w:rPr>
          <w:rFonts w:ascii="Times New Roman" w:eastAsia="等线" w:hAnsi="Times New Roman" w:cs="Times New Roman"/>
          <w:color w:val="000000"/>
          <w:kern w:val="0"/>
          <w:sz w:val="22"/>
        </w:rPr>
        <w:t xml:space="preserve"> AVB, atrioventricular block; LV, left ventricle; RV, right ventricle</w:t>
      </w:r>
      <w:r w:rsidRPr="00441638">
        <w:t xml:space="preserve"> </w:t>
      </w:r>
      <w:r w:rsidRPr="00441638">
        <w:rPr>
          <w:rFonts w:ascii="Times New Roman" w:eastAsia="等线" w:hAnsi="Times New Roman" w:cs="Times New Roman"/>
          <w:color w:val="000000"/>
          <w:kern w:val="0"/>
          <w:sz w:val="22"/>
        </w:rPr>
        <w:t>Physiological pacing</w:t>
      </w:r>
      <w:r>
        <w:rPr>
          <w:rFonts w:ascii="Times New Roman" w:eastAsia="等线" w:hAnsi="Times New Roman" w:cs="Times New Roman"/>
          <w:color w:val="000000"/>
          <w:kern w:val="0"/>
          <w:sz w:val="22"/>
        </w:rPr>
        <w:t xml:space="preserve"> includes biventricular pacing and conduction system pacing.</w:t>
      </w:r>
      <w:r w:rsidRPr="002E577F">
        <w:rPr>
          <w:rFonts w:ascii="Times New Roman" w:eastAsia="等线" w:hAnsi="Times New Roman" w:cs="Times New Roman"/>
          <w:color w:val="000000"/>
          <w:kern w:val="0"/>
          <w:sz w:val="22"/>
        </w:rPr>
        <w:t xml:space="preserve"> The continuous parameters were displayed as mean</w:t>
      </w:r>
      <w:r w:rsidR="004C07C7">
        <w:rPr>
          <w:rFonts w:ascii="Times New Roman" w:eastAsia="等线" w:hAnsi="Times New Roman" w:cs="Times New Roman"/>
          <w:color w:val="000000"/>
          <w:kern w:val="0"/>
          <w:sz w:val="22"/>
        </w:rPr>
        <w:t xml:space="preserve"> </w:t>
      </w:r>
      <w:r w:rsidRPr="002E577F">
        <w:rPr>
          <w:rFonts w:ascii="Times New Roman" w:eastAsia="等线" w:hAnsi="Times New Roman" w:cs="Times New Roman"/>
          <w:color w:val="000000"/>
          <w:kern w:val="0"/>
          <w:sz w:val="22"/>
        </w:rPr>
        <w:t>±</w:t>
      </w:r>
      <w:r w:rsidR="004C07C7">
        <w:rPr>
          <w:rFonts w:ascii="Times New Roman" w:eastAsia="等线" w:hAnsi="Times New Roman" w:cs="Times New Roman"/>
          <w:color w:val="000000"/>
          <w:kern w:val="0"/>
          <w:sz w:val="22"/>
        </w:rPr>
        <w:t xml:space="preserve"> </w:t>
      </w:r>
      <w:r w:rsidRPr="002E577F">
        <w:rPr>
          <w:rFonts w:ascii="Times New Roman" w:eastAsia="等线" w:hAnsi="Times New Roman" w:cs="Times New Roman"/>
          <w:color w:val="000000"/>
          <w:kern w:val="0"/>
          <w:sz w:val="22"/>
        </w:rPr>
        <w:t>standard</w:t>
      </w:r>
      <w:r w:rsidR="00215BE8">
        <w:rPr>
          <w:rFonts w:ascii="Times New Roman" w:eastAsia="等线" w:hAnsi="Times New Roman" w:cs="Times New Roman"/>
          <w:color w:val="000000"/>
          <w:kern w:val="0"/>
          <w:sz w:val="22"/>
        </w:rPr>
        <w:t xml:space="preserve"> </w:t>
      </w:r>
      <w:r w:rsidRPr="002E577F">
        <w:rPr>
          <w:rFonts w:ascii="Times New Roman" w:eastAsia="等线" w:hAnsi="Times New Roman" w:cs="Times New Roman"/>
          <w:color w:val="000000"/>
          <w:kern w:val="0"/>
          <w:sz w:val="22"/>
        </w:rPr>
        <w:t>deviation or median</w:t>
      </w:r>
      <w:r w:rsidR="004C07C7">
        <w:rPr>
          <w:rFonts w:ascii="Times New Roman" w:eastAsia="等线" w:hAnsi="Times New Roman" w:cs="Times New Roman"/>
          <w:color w:val="000000"/>
          <w:kern w:val="0"/>
          <w:sz w:val="22"/>
        </w:rPr>
        <w:t xml:space="preserve"> </w:t>
      </w:r>
      <w:r w:rsidRPr="002E577F">
        <w:rPr>
          <w:rFonts w:ascii="Times New Roman" w:eastAsia="等线" w:hAnsi="Times New Roman" w:cs="Times New Roman"/>
          <w:color w:val="000000"/>
          <w:kern w:val="0"/>
          <w:sz w:val="22"/>
        </w:rPr>
        <w:t>(25%, 75%</w:t>
      </w:r>
      <w:r w:rsidR="004824DB">
        <w:rPr>
          <w:rFonts w:ascii="Times New Roman" w:eastAsia="等线" w:hAnsi="Times New Roman" w:cs="Times New Roman"/>
          <w:color w:val="000000"/>
          <w:kern w:val="0"/>
          <w:sz w:val="22"/>
        </w:rPr>
        <w:t xml:space="preserve"> </w:t>
      </w:r>
      <w:r w:rsidR="004824DB" w:rsidRPr="002E577F">
        <w:rPr>
          <w:rFonts w:ascii="Times New Roman" w:eastAsia="等线" w:hAnsi="Times New Roman" w:cs="Times New Roman"/>
          <w:color w:val="000000"/>
          <w:kern w:val="0"/>
          <w:sz w:val="22"/>
        </w:rPr>
        <w:t>interquartile</w:t>
      </w:r>
      <w:r w:rsidRPr="002E577F">
        <w:rPr>
          <w:rFonts w:ascii="Times New Roman" w:eastAsia="等线" w:hAnsi="Times New Roman" w:cs="Times New Roman"/>
          <w:color w:val="000000"/>
          <w:kern w:val="0"/>
          <w:sz w:val="22"/>
        </w:rPr>
        <w:t>).</w:t>
      </w:r>
    </w:p>
    <w:p w14:paraId="2CA719BA" w14:textId="77777777" w:rsidR="002E577F" w:rsidRDefault="002E577F" w:rsidP="002E577F">
      <w:pPr>
        <w:ind w:firstLineChars="50" w:firstLine="105"/>
      </w:pPr>
    </w:p>
    <w:bookmarkEnd w:id="1"/>
    <w:p w14:paraId="2192AF3E" w14:textId="77777777" w:rsidR="00EA1113" w:rsidRDefault="00EA1113"/>
    <w:p w14:paraId="1359999E" w14:textId="77777777" w:rsidR="007E66AD" w:rsidRPr="002E577F" w:rsidRDefault="007E66AD"/>
    <w:sectPr w:rsidR="007E66AD" w:rsidRPr="002E577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A6A47D" w14:textId="77777777" w:rsidR="00754E19" w:rsidRDefault="00754E19" w:rsidP="00C16F52">
      <w:r>
        <w:separator/>
      </w:r>
    </w:p>
  </w:endnote>
  <w:endnote w:type="continuationSeparator" w:id="0">
    <w:p w14:paraId="25C2E974" w14:textId="77777777" w:rsidR="00754E19" w:rsidRDefault="00754E19" w:rsidP="00C16F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B1DC37" w14:textId="77777777" w:rsidR="00754E19" w:rsidRDefault="00754E19" w:rsidP="00C16F52">
      <w:r>
        <w:separator/>
      </w:r>
    </w:p>
  </w:footnote>
  <w:footnote w:type="continuationSeparator" w:id="0">
    <w:p w14:paraId="64F4600A" w14:textId="77777777" w:rsidR="00754E19" w:rsidRDefault="00754E19" w:rsidP="00C16F5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577F"/>
    <w:rsid w:val="00027F84"/>
    <w:rsid w:val="000637EC"/>
    <w:rsid w:val="000B73F3"/>
    <w:rsid w:val="0015684B"/>
    <w:rsid w:val="001C4DB5"/>
    <w:rsid w:val="001E5AAC"/>
    <w:rsid w:val="0021369C"/>
    <w:rsid w:val="00215BE8"/>
    <w:rsid w:val="002448F7"/>
    <w:rsid w:val="002547D2"/>
    <w:rsid w:val="002D2FBF"/>
    <w:rsid w:val="002E577F"/>
    <w:rsid w:val="002E6BE2"/>
    <w:rsid w:val="002E7BEC"/>
    <w:rsid w:val="00310CFF"/>
    <w:rsid w:val="003718F5"/>
    <w:rsid w:val="00376FD2"/>
    <w:rsid w:val="0038501D"/>
    <w:rsid w:val="004824DB"/>
    <w:rsid w:val="0048423B"/>
    <w:rsid w:val="004C07C7"/>
    <w:rsid w:val="004C61A9"/>
    <w:rsid w:val="00597744"/>
    <w:rsid w:val="006D4EA3"/>
    <w:rsid w:val="00754E19"/>
    <w:rsid w:val="007A73EC"/>
    <w:rsid w:val="007E66AD"/>
    <w:rsid w:val="008178E3"/>
    <w:rsid w:val="008F612E"/>
    <w:rsid w:val="00954E13"/>
    <w:rsid w:val="009C56C5"/>
    <w:rsid w:val="009E1BA8"/>
    <w:rsid w:val="00A573D7"/>
    <w:rsid w:val="00A9159E"/>
    <w:rsid w:val="00AA783A"/>
    <w:rsid w:val="00B54A4C"/>
    <w:rsid w:val="00B86A12"/>
    <w:rsid w:val="00BE1395"/>
    <w:rsid w:val="00C16F52"/>
    <w:rsid w:val="00C2429A"/>
    <w:rsid w:val="00C2517E"/>
    <w:rsid w:val="00CE1B58"/>
    <w:rsid w:val="00D2471F"/>
    <w:rsid w:val="00E076A1"/>
    <w:rsid w:val="00E17AB4"/>
    <w:rsid w:val="00E93538"/>
    <w:rsid w:val="00EA1113"/>
    <w:rsid w:val="00EC5F37"/>
    <w:rsid w:val="00EF3604"/>
    <w:rsid w:val="00F270D0"/>
    <w:rsid w:val="00F52347"/>
    <w:rsid w:val="00FB3769"/>
    <w:rsid w:val="00FD6B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DDFD8E0"/>
  <w15:chartTrackingRefBased/>
  <w15:docId w15:val="{3C6BBC5F-A6B9-45B5-A572-55B83E6FB8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E577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35"/>
    <w:unhideWhenUsed/>
    <w:qFormat/>
    <w:rsid w:val="002E7BEC"/>
    <w:rPr>
      <w:rFonts w:asciiTheme="majorHAnsi" w:eastAsia="黑体" w:hAnsiTheme="majorHAnsi" w:cstheme="majorBidi"/>
      <w:sz w:val="20"/>
      <w:szCs w:val="20"/>
    </w:rPr>
  </w:style>
  <w:style w:type="paragraph" w:styleId="a4">
    <w:name w:val="header"/>
    <w:basedOn w:val="a"/>
    <w:link w:val="a5"/>
    <w:uiPriority w:val="99"/>
    <w:unhideWhenUsed/>
    <w:rsid w:val="00C16F5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C16F52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C16F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C16F5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9510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7</Pages>
  <Words>795</Words>
  <Characters>4538</Characters>
  <Application>Microsoft Office Word</Application>
  <DocSecurity>0</DocSecurity>
  <Lines>37</Lines>
  <Paragraphs>10</Paragraphs>
  <ScaleCrop>false</ScaleCrop>
  <Company/>
  <LinksUpToDate>false</LinksUpToDate>
  <CharactersWithSpaces>5323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 中丽</dc:creator>
  <cp:keywords/>
  <dc:description/>
  <cp:lastModifiedBy>Cynthia.liang</cp:lastModifiedBy>
  <cp:revision>26</cp:revision>
  <dcterms:created xsi:type="dcterms:W3CDTF">2023-03-17T08:47:00Z</dcterms:created>
  <dcterms:modified xsi:type="dcterms:W3CDTF">2023-04-03T09:09:00Z</dcterms:modified>
</cp:coreProperties>
</file>