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ADE505" w14:textId="652F2735" w:rsidR="002A14F9" w:rsidRPr="0010110B" w:rsidRDefault="00583AB0" w:rsidP="0030764F">
      <w:pPr>
        <w:widowControl/>
        <w:rPr>
          <w:rFonts w:ascii="Times New Roman" w:hAnsi="Times New Roman" w:cs="Times New Roman"/>
          <w:sz w:val="18"/>
          <w:szCs w:val="18"/>
        </w:rPr>
      </w:pPr>
      <w:r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Supplementary </w:t>
      </w:r>
      <w:r w:rsidR="002A14F9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>Table</w:t>
      </w:r>
      <w:r w:rsidR="00C732A7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 1</w:t>
      </w:r>
      <w:r w:rsidR="002A14F9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>. Pati</w:t>
      </w:r>
      <w:r w:rsidR="002A14F9" w:rsidRPr="00C732A7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ent characteristics between patients with and without AKI with previously normal </w:t>
      </w:r>
      <w:r w:rsidR="0075279F">
        <w:rPr>
          <w:rFonts w:ascii="Times New Roman" w:hAnsi="Times New Roman" w:cs="Times New Roman"/>
          <w:b/>
          <w:sz w:val="18"/>
          <w:szCs w:val="18"/>
          <w:highlight w:val="yellow"/>
        </w:rPr>
        <w:t>kidney</w:t>
      </w:r>
      <w:r w:rsidR="002A14F9" w:rsidRPr="00C732A7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 function</w:t>
      </w:r>
    </w:p>
    <w:tbl>
      <w:tblPr>
        <w:tblW w:w="9641" w:type="dxa"/>
        <w:tblInd w:w="-42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04"/>
        <w:gridCol w:w="502"/>
        <w:gridCol w:w="247"/>
        <w:gridCol w:w="1989"/>
        <w:gridCol w:w="1980"/>
        <w:gridCol w:w="2058"/>
        <w:gridCol w:w="978"/>
        <w:gridCol w:w="55"/>
        <w:gridCol w:w="22"/>
        <w:gridCol w:w="6"/>
      </w:tblGrid>
      <w:tr w:rsidR="002A14F9" w:rsidRPr="0010110B" w14:paraId="5C7FF7B5" w14:textId="77777777" w:rsidTr="00633D07">
        <w:trPr>
          <w:gridAfter w:val="1"/>
          <w:wAfter w:w="6" w:type="dxa"/>
          <w:trHeight w:val="330"/>
          <w:tblHeader/>
        </w:trPr>
        <w:tc>
          <w:tcPr>
            <w:tcW w:w="1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7DFA3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8B3C91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Overall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9F640A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No AKI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CD938B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AKI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A23961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i/>
                <w:iCs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i/>
                <w:iCs/>
                <w:kern w:val="0"/>
                <w:sz w:val="18"/>
                <w:szCs w:val="18"/>
              </w:rPr>
              <w:t>p-value</w:t>
            </w:r>
          </w:p>
        </w:tc>
      </w:tr>
      <w:tr w:rsidR="002A14F9" w:rsidRPr="0010110B" w14:paraId="07483F6C" w14:textId="77777777" w:rsidTr="00633D07">
        <w:trPr>
          <w:gridAfter w:val="1"/>
          <w:wAfter w:w="6" w:type="dxa"/>
          <w:trHeight w:val="330"/>
          <w:tblHeader/>
        </w:trPr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EC0CF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4787CF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247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31FC6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160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AC939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87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A8080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A14F9" w:rsidRPr="0010110B" w14:paraId="072CF951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5CE0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273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BA6F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160 (64.8)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610B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110 (68.8)</w:t>
            </w:r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BEE8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50 (57.5)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BE2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</w:tr>
      <w:tr w:rsidR="002A14F9" w:rsidRPr="0010110B" w14:paraId="1C8B575A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5F8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Age &gt; 65 years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CCB5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121 (49.0)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0F9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74 (46.2)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443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47 (54.0)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A1F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0.287</w:t>
            </w:r>
          </w:p>
        </w:tc>
      </w:tr>
      <w:tr w:rsidR="002A14F9" w:rsidRPr="0010110B" w14:paraId="686339DC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CA4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Age, years 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AA36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65 (54-76)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97B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64 (55-74)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D10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66 (53-80)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C93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0.242</w:t>
            </w:r>
          </w:p>
        </w:tc>
      </w:tr>
      <w:tr w:rsidR="002A14F9" w:rsidRPr="0010110B" w14:paraId="094150F1" w14:textId="77777777" w:rsidTr="007A2869">
        <w:trPr>
          <w:trHeight w:val="330"/>
        </w:trPr>
        <w:tc>
          <w:tcPr>
            <w:tcW w:w="96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F9DB0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Underlying Characteristics</w:t>
            </w:r>
          </w:p>
        </w:tc>
      </w:tr>
      <w:tr w:rsidR="002A14F9" w:rsidRPr="0010110B" w14:paraId="3D291ADF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E58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1374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116 (47.0)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37C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76 (47.5)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E4E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40 (46.0)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508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0.894</w:t>
            </w:r>
          </w:p>
        </w:tc>
      </w:tr>
      <w:tr w:rsidR="002A14F9" w:rsidRPr="0010110B" w14:paraId="6F3C7D79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BB32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DM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535E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60 (24.3)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0DB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35 (21.9)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499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25 (28.7)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181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0.277</w:t>
            </w:r>
          </w:p>
        </w:tc>
      </w:tr>
      <w:tr w:rsidR="002A14F9" w:rsidRPr="0010110B" w14:paraId="31B9CB9E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6C5C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CAD 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0AB8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39 (15.8)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141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25 (15.6)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17E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14 (16.1)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0F6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65D3EA5A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4723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E249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(6.1)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B27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 (5.6)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053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 (6.9)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49E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0.782</w:t>
            </w:r>
          </w:p>
        </w:tc>
      </w:tr>
      <w:tr w:rsidR="002A14F9" w:rsidRPr="0010110B" w14:paraId="166A06DD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763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VHD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9E3A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(3.2)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022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 (2.5)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0E9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 (4.6)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DBA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0.457</w:t>
            </w:r>
          </w:p>
        </w:tc>
      </w:tr>
      <w:tr w:rsidR="002A14F9" w:rsidRPr="0010110B" w14:paraId="0BFDA742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1ABB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Arrhythmia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EF5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 (11.7)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3CC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(9.4)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1B2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14 (16.1)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428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</w:tr>
      <w:tr w:rsidR="002A14F9" w:rsidRPr="0010110B" w14:paraId="237B29F5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58A2" w14:textId="1D064CB8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Kidney</w:t>
            </w:r>
            <w:r w:rsidR="002A14F9"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disease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1309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(3.2)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09B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 (3.1)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621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(3.4)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57C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4AEACEB4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613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Anemia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34B5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51 (20.6)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CB8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32 (20.0)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210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(21.8)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119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0.744</w:t>
            </w:r>
          </w:p>
        </w:tc>
      </w:tr>
      <w:tr w:rsidR="002A14F9" w:rsidRPr="0010110B" w14:paraId="11D34953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9FD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CVA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BE46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25 (10.1)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46D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17 (10.6)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786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(9.2)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0BB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0.827</w:t>
            </w:r>
          </w:p>
        </w:tc>
      </w:tr>
      <w:tr w:rsidR="002A14F9" w:rsidRPr="0010110B" w14:paraId="38F34820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ABC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Dementia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4BB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 (3.6)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2FB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 (3.8)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774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(3.4)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16A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2248ECF3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D67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Bedridden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1063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(3.2)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5D3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 (3.1)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CF4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(3.4)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E22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438508B2" w14:textId="77777777" w:rsidTr="007A2869">
        <w:trPr>
          <w:gridAfter w:val="1"/>
          <w:wAfter w:w="6" w:type="dxa"/>
          <w:trHeight w:val="330"/>
        </w:trPr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DB6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Malignancy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CFF1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 (5.3)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1C0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 (4.4)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28D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 (6.9)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3E6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0.389</w:t>
            </w:r>
          </w:p>
        </w:tc>
      </w:tr>
      <w:tr w:rsidR="002A14F9" w:rsidRPr="0010110B" w14:paraId="0B41DF71" w14:textId="77777777" w:rsidTr="007A2869">
        <w:trPr>
          <w:trHeight w:val="330"/>
        </w:trPr>
        <w:tc>
          <w:tcPr>
            <w:tcW w:w="96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B7F5C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Cardiac Arrest Events</w:t>
            </w:r>
          </w:p>
        </w:tc>
      </w:tr>
      <w:tr w:rsidR="002A14F9" w:rsidRPr="0010110B" w14:paraId="29AD58E4" w14:textId="77777777" w:rsidTr="007A2869">
        <w:trPr>
          <w:gridAfter w:val="3"/>
          <w:wAfter w:w="83" w:type="dxa"/>
          <w:trHeight w:val="330"/>
        </w:trPr>
        <w:tc>
          <w:tcPr>
            <w:tcW w:w="2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59E8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Cardiac arrest location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0A9BE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B71D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9AC40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EF7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</w:tr>
      <w:tr w:rsidR="002A14F9" w:rsidRPr="0010110B" w14:paraId="3C1856D5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EB6E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OHCA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DB8A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175 (70.9)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0B4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121 (75.6)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B44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54 (62.1)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E46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</w:tr>
      <w:tr w:rsidR="002A14F9" w:rsidRPr="0010110B" w14:paraId="21A433FD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016C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Witnessed collapse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501E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214 (86.6)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7E7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139 (86.9)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86E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75 (86.2)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266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20F438A1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253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Initial shockable rhythm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5A37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93 (37.7)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C26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70 (43.8)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BBC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23 (26.4)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199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2A14F9" w:rsidRPr="0010110B" w14:paraId="6BBF7D26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479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Total CPR duration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24AE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(5-30)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0E7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16 (5-34)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AA3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 (5-26)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038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</w:tr>
      <w:tr w:rsidR="002A14F9" w:rsidRPr="0010110B" w14:paraId="72710BA4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FC5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 CPR &gt;10 min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E4271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154 (62.3)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CDE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103 (64.4)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303A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51 (58.6)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738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0.373</w:t>
            </w:r>
          </w:p>
        </w:tc>
      </w:tr>
      <w:tr w:rsidR="002A14F9" w:rsidRPr="0010110B" w14:paraId="06FB7756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897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Epinephrine &lt;3 mg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6471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194 (78.5)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096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136 (85.0)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CA2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58 (66.7)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045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2A14F9" w:rsidRPr="0010110B" w14:paraId="26EB848C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E4E5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Repeated CPR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3069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46 (18.6)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F28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(11.9)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07D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(31.0)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C051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2A14F9" w:rsidRPr="0010110B" w14:paraId="432BE720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AD47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Cardiogenic arrest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478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132 (53.4)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209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87 (54.4)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D32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45 (51.7)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CBD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0.691</w:t>
            </w:r>
          </w:p>
        </w:tc>
      </w:tr>
      <w:tr w:rsidR="002A14F9" w:rsidRPr="0010110B" w14:paraId="0C76B485" w14:textId="77777777" w:rsidTr="007A2869">
        <w:trPr>
          <w:gridAfter w:val="2"/>
          <w:wAfter w:w="28" w:type="dxa"/>
          <w:trHeight w:val="330"/>
        </w:trPr>
        <w:tc>
          <w:tcPr>
            <w:tcW w:w="961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E7F4F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Post-Cardiac Arrest Events within 24-h after ROSC</w:t>
            </w:r>
          </w:p>
        </w:tc>
      </w:tr>
      <w:tr w:rsidR="002A14F9" w:rsidRPr="0010110B" w14:paraId="427110C7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1C5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GCS M ≥2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477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150 (60.7)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795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104 (65.0)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3D9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46 (52.9)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F07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</w:tr>
      <w:tr w:rsidR="002A14F9" w:rsidRPr="0010110B" w14:paraId="650EE730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7791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Lowest MAP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9DE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76 (66-85)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E23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77 (70-91)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1BE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70 (59-82)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02F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078D69C9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FE26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MAP ≥65 mmHg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A5E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190 (76.9)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1C42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136 (85.0)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684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54 (62.1)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3457C" w14:textId="77777777" w:rsidR="002A14F9" w:rsidRPr="0010110B" w:rsidRDefault="002A14F9" w:rsidP="0030764F">
            <w:pPr>
              <w:jc w:val="center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624A540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FF4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2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875D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9.4 (0-37.3)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A73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3.3 (0-22.4)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DE2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27.7 (2.1-83.7)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003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3DB257C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87BCFB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No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2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69DAD9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95 (38.8)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FDA5B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74 (46.5)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CBA3D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21 (24.4)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585B4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66D480E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F6FB2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 xml:space="preserve">Low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10110B">
              <w:rPr>
                <w:rFonts w:ascii="Times New Roman" w:eastAsia="Malgun Gothic Semilight" w:hAnsi="Times New Roman" w:cs="Times New Roman"/>
                <w:kern w:val="0"/>
                <w:sz w:val="18"/>
                <w:szCs w:val="18"/>
              </w:rPr>
              <w:t>≤</w:t>
            </w: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CCF52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81 (33.1)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E5ABD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56 (35.2)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FD31E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25 (29.1)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6FBDE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7307A0D1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633828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 xml:space="preserve">High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&gt;30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DF62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69 (28.2)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8902A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 (18.2)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3850E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40 (46.5)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83C41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6CDA9A5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5DC0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TTM</w:t>
            </w:r>
          </w:p>
        </w:tc>
        <w:tc>
          <w:tcPr>
            <w:tcW w:w="223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50E9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100 (40.5)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E36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69 (43.1)</w:t>
            </w:r>
          </w:p>
        </w:tc>
        <w:tc>
          <w:tcPr>
            <w:tcW w:w="20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70F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31 (35.6)</w:t>
            </w:r>
          </w:p>
        </w:tc>
        <w:tc>
          <w:tcPr>
            <w:tcW w:w="105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3E7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0.279</w:t>
            </w:r>
          </w:p>
        </w:tc>
      </w:tr>
      <w:tr w:rsidR="002A14F9" w:rsidRPr="0010110B" w14:paraId="15763671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165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IABP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BE5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22 (8.9)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A6D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 (7.5)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1F1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 (11.5)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48A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0.351</w:t>
            </w:r>
          </w:p>
        </w:tc>
      </w:tr>
      <w:tr w:rsidR="002A14F9" w:rsidRPr="0010110B" w14:paraId="3D6C282E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5C9F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ECMO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3C3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47 (19.0)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FEF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(11.9)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522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28 (32.2)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332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7967C985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36A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lastRenderedPageBreak/>
              <w:t>Emergent CAG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FC50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83 (33.6)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59E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56 (35.0)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191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(31.0)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1C8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0.574</w:t>
            </w:r>
          </w:p>
        </w:tc>
      </w:tr>
      <w:tr w:rsidR="002A14F9" w:rsidRPr="0010110B" w14:paraId="2BA41FA3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DDCB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Contrasted CT scan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6C91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181 (73.3)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DCE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116 (72.5)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744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65 (74.7)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F87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0.765</w:t>
            </w:r>
          </w:p>
        </w:tc>
      </w:tr>
      <w:tr w:rsidR="002A14F9" w:rsidRPr="0010110B" w14:paraId="0CEF0EC6" w14:textId="77777777" w:rsidTr="007A2869">
        <w:trPr>
          <w:gridAfter w:val="2"/>
          <w:wAfter w:w="28" w:type="dxa"/>
          <w:trHeight w:val="330"/>
        </w:trPr>
        <w:tc>
          <w:tcPr>
            <w:tcW w:w="961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7659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Laboratory Results at ROSC</w:t>
            </w:r>
          </w:p>
        </w:tc>
      </w:tr>
      <w:tr w:rsidR="002A14F9" w:rsidRPr="0010110B" w14:paraId="70312BC7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7E9F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Hemoglobin, g/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788B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13.2 (11.4-15.1)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641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13.6 (11.8-15.1)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4F9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12.4 (10.2-15.1)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7AF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2A14F9" w:rsidRPr="0010110B" w14:paraId="77E5EFAE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527A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Creatinine, mg/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DC6D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1.1 (0.9-1.3)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0DB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1.1 (0.9-1.3)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610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1.1 (0.8-1.3)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15D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0.596</w:t>
            </w:r>
          </w:p>
        </w:tc>
      </w:tr>
      <w:tr w:rsidR="002A14F9" w:rsidRPr="0010110B" w14:paraId="044429A5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D0AF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Troponin-T, ng/L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A7C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332.7 (111.8-1277.0)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A3A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273.5 (96.4-951.1)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1AC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735.8 (139.9-2197)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686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2A14F9" w:rsidRPr="0010110B" w14:paraId="3D0019AB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3EB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A68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4.8 (3.1-8.6)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78A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4.1 (2.5-6.5)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0A5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8.5 (5.4-12.8)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630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20F9B360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9C13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&lt;5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14E6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129 (52.2)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9CCE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102 (63.7)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09E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(31.0)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6391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7ADA954B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394D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5-10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072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67 (27.1)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053C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40 (25.0)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9F9F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(31.0)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47E2" w14:textId="77777777" w:rsidR="002A14F9" w:rsidRPr="0010110B" w:rsidRDefault="002A14F9" w:rsidP="0030764F">
            <w:pPr>
              <w:jc w:val="center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eastAsia="Cambria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1A3F5EF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E698A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&gt;10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3A06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51 (20.6)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B3D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 (11.2)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B3C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 (37.9)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826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eastAsia="Cambria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6CBB45EF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0B3F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pH value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229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7.35 (7.26-7.41)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B9C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7.36 (7.30-7.43)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D6F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7.29 (7.23-7.36)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726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2A14F9" w:rsidRPr="0010110B" w14:paraId="1474DFB6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D955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HCO3,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874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18.9 (15.9-22.6)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13E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19.1 (16.4-22.9)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301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18.1 (15.4-22.2)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0C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0.191</w:t>
            </w:r>
          </w:p>
        </w:tc>
      </w:tr>
      <w:tr w:rsidR="002A14F9" w:rsidRPr="0010110B" w14:paraId="5DFDF382" w14:textId="77777777" w:rsidTr="007A2869">
        <w:trPr>
          <w:gridAfter w:val="1"/>
          <w:wAfter w:w="6" w:type="dxa"/>
          <w:trHeight w:val="330"/>
        </w:trPr>
        <w:tc>
          <w:tcPr>
            <w:tcW w:w="2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FBEB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O2/FiO2 ratio</w:t>
            </w:r>
          </w:p>
        </w:tc>
        <w:tc>
          <w:tcPr>
            <w:tcW w:w="2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460F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264.6 (134.2-421.0)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5F3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304.8 (175.6-469.2)</w:t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18B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229.0 (94.7-329.0)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1C8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2A14F9" w:rsidRPr="0010110B" w14:paraId="2039BEBF" w14:textId="77777777" w:rsidTr="007A2869">
        <w:trPr>
          <w:gridAfter w:val="3"/>
          <w:wAfter w:w="83" w:type="dxa"/>
          <w:trHeight w:val="330"/>
        </w:trPr>
        <w:tc>
          <w:tcPr>
            <w:tcW w:w="255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73BB75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Outcomes</w:t>
            </w:r>
          </w:p>
        </w:tc>
        <w:tc>
          <w:tcPr>
            <w:tcW w:w="1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EB73A9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C0F37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49B4C3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A87913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</w:tr>
      <w:tr w:rsidR="002A14F9" w:rsidRPr="0010110B" w14:paraId="6223BF08" w14:textId="77777777" w:rsidTr="007A2869">
        <w:trPr>
          <w:gridAfter w:val="3"/>
          <w:wAfter w:w="83" w:type="dxa"/>
          <w:trHeight w:val="330"/>
        </w:trPr>
        <w:tc>
          <w:tcPr>
            <w:tcW w:w="255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576E24" w14:textId="51A074FB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K</w:t>
            </w:r>
            <w:r w:rsidR="002A14F9"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RT</w:t>
            </w:r>
          </w:p>
        </w:tc>
        <w:tc>
          <w:tcPr>
            <w:tcW w:w="1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29433A" w14:textId="77777777" w:rsidR="002A14F9" w:rsidRPr="0010110B" w:rsidRDefault="002A14F9" w:rsidP="0030764F">
            <w:pPr>
              <w:widowControl/>
              <w:ind w:rightChars="111" w:right="266"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42 (17.0)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04F457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1E9981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42 (48.3)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F3B2E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2A14F9" w:rsidRPr="0010110B" w14:paraId="07E2E24A" w14:textId="77777777" w:rsidTr="007A2869">
        <w:trPr>
          <w:gridAfter w:val="3"/>
          <w:wAfter w:w="83" w:type="dxa"/>
          <w:trHeight w:val="330"/>
        </w:trPr>
        <w:tc>
          <w:tcPr>
            <w:tcW w:w="255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471B2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A80B1" w14:textId="77777777" w:rsidR="002A14F9" w:rsidRPr="0010110B" w:rsidRDefault="002A14F9" w:rsidP="0030764F">
            <w:pPr>
              <w:widowControl/>
              <w:ind w:rightChars="111" w:right="266"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120 (48.6)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80DFF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55 (34.4)</w:t>
            </w:r>
          </w:p>
        </w:tc>
        <w:tc>
          <w:tcPr>
            <w:tcW w:w="20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9DC7AE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65 (74.7)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022218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2A14F9" w:rsidRPr="0010110B" w14:paraId="5EF9DF00" w14:textId="77777777" w:rsidTr="007A2869">
        <w:trPr>
          <w:gridAfter w:val="3"/>
          <w:wAfter w:w="83" w:type="dxa"/>
          <w:trHeight w:val="330"/>
        </w:trPr>
        <w:tc>
          <w:tcPr>
            <w:tcW w:w="255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0FF61E" w14:textId="52B314F1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Poor neurological</w:t>
            </w:r>
            <w:r w:rsidR="002A14F9"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outcome</w:t>
            </w:r>
            <w:r w:rsidR="00C15048" w:rsidRPr="00C15048">
              <w:rPr>
                <w:rFonts w:ascii="Times New Roman" w:eastAsia="PMingLiU" w:hAnsi="Times New Roman" w:cs="Times New Roman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61B071" w14:textId="77777777" w:rsidR="002A14F9" w:rsidRPr="0010110B" w:rsidRDefault="002A14F9" w:rsidP="0030764F">
            <w:pPr>
              <w:widowControl/>
              <w:ind w:rightChars="111" w:right="266"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143 (57.9)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BACD32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71 (44.4)</w:t>
            </w:r>
          </w:p>
        </w:tc>
        <w:tc>
          <w:tcPr>
            <w:tcW w:w="20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5ED175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72 (82.8)</w:t>
            </w:r>
          </w:p>
        </w:tc>
        <w:tc>
          <w:tcPr>
            <w:tcW w:w="9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962443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</w:tbl>
    <w:p w14:paraId="32ECF9D6" w14:textId="77777777" w:rsidR="002A14F9" w:rsidRPr="0010110B" w:rsidRDefault="002A14F9" w:rsidP="00837D5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10110B">
        <w:rPr>
          <w:rFonts w:ascii="Times New Roman" w:hAnsi="Times New Roman" w:cs="Times New Roman"/>
          <w:sz w:val="16"/>
          <w:szCs w:val="16"/>
        </w:rPr>
        <w:t>Data presented as no. (%) or as median (IQR).</w:t>
      </w:r>
    </w:p>
    <w:p w14:paraId="483963BA" w14:textId="55AD2E25" w:rsidR="002A14F9" w:rsidRPr="0010110B" w:rsidRDefault="00C15048" w:rsidP="00837D5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C15048">
        <w:rPr>
          <w:rFonts w:ascii="Times New Roman" w:eastAsia="PMingLiU" w:hAnsi="Times New Roman" w:cs="Times New Roman"/>
          <w:kern w:val="0"/>
          <w:sz w:val="16"/>
          <w:szCs w:val="16"/>
          <w:vertAlign w:val="superscript"/>
        </w:rPr>
        <w:t>1</w:t>
      </w:r>
      <w:r w:rsidR="002A14F9" w:rsidRPr="0010110B">
        <w:rPr>
          <w:rFonts w:ascii="Times New Roman" w:eastAsia="PMingLiU" w:hAnsi="Times New Roman" w:cs="Times New Roman"/>
          <w:kern w:val="0"/>
          <w:sz w:val="16"/>
          <w:szCs w:val="16"/>
        </w:rPr>
        <w:t xml:space="preserve">Cerebral Performance Category </w:t>
      </w:r>
      <w:r w:rsidR="0075279F">
        <w:rPr>
          <w:rFonts w:ascii="Times New Roman" w:eastAsia="PMingLiU" w:hAnsi="Times New Roman" w:cs="Times New Roman"/>
          <w:kern w:val="0"/>
          <w:sz w:val="16"/>
          <w:szCs w:val="16"/>
        </w:rPr>
        <w:t>score of 3 to 5</w:t>
      </w:r>
      <w:r w:rsidR="002A14F9" w:rsidRPr="0010110B">
        <w:rPr>
          <w:rFonts w:ascii="Times New Roman" w:eastAsia="PMingLiU" w:hAnsi="Times New Roman" w:cs="Times New Roman"/>
          <w:kern w:val="0"/>
          <w:sz w:val="16"/>
          <w:szCs w:val="16"/>
        </w:rPr>
        <w:t xml:space="preserve"> was considered as </w:t>
      </w:r>
      <w:r w:rsidR="0075279F">
        <w:rPr>
          <w:rFonts w:ascii="Times New Roman" w:eastAsia="PMingLiU" w:hAnsi="Times New Roman" w:cs="Times New Roman"/>
          <w:kern w:val="0"/>
          <w:sz w:val="16"/>
          <w:szCs w:val="16"/>
        </w:rPr>
        <w:t xml:space="preserve">poor neurological </w:t>
      </w:r>
      <w:r w:rsidR="002A14F9" w:rsidRPr="0010110B">
        <w:rPr>
          <w:rFonts w:ascii="Times New Roman" w:eastAsia="PMingLiU" w:hAnsi="Times New Roman" w:cs="Times New Roman"/>
          <w:kern w:val="0"/>
          <w:sz w:val="16"/>
          <w:szCs w:val="16"/>
        </w:rPr>
        <w:t>outcome.</w:t>
      </w:r>
    </w:p>
    <w:p w14:paraId="5CB3C05E" w14:textId="295BD4BE" w:rsidR="002A14F9" w:rsidRPr="0010110B" w:rsidRDefault="002A14F9" w:rsidP="00837D5C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 w:rsidRPr="0010110B">
        <w:rPr>
          <w:rFonts w:ascii="Times New Roman" w:hAnsi="Times New Roman" w:cs="Times New Roman"/>
          <w:sz w:val="16"/>
          <w:szCs w:val="16"/>
        </w:rPr>
        <w:t xml:space="preserve">APACHE-II: acute physiology and chronic health evaluation; CAD, coronary artery disease; CAG, coronary angiogram; CPR, cardiopulmonary resuscitation; CVA, cerebrovascular accident; DM, diabetes mellitus; ECMO, extracorporeal membrane oxygenation; GCS M, Glasgow Coma Scale motor component; IABP, intra-aortic balloon pump; IV, intravenous; MAP, mean arterial pressure; OHCA, out-of-hospital cardiac arrest; ROSC, return of spontaneous circulation; </w:t>
      </w:r>
      <w:r w:rsidR="0075279F">
        <w:rPr>
          <w:rFonts w:ascii="Times New Roman" w:hAnsi="Times New Roman" w:cs="Times New Roman"/>
          <w:sz w:val="16"/>
          <w:szCs w:val="16"/>
        </w:rPr>
        <w:t>K</w:t>
      </w:r>
      <w:r w:rsidRPr="0010110B">
        <w:rPr>
          <w:rFonts w:ascii="Times New Roman" w:hAnsi="Times New Roman" w:cs="Times New Roman"/>
          <w:sz w:val="16"/>
          <w:szCs w:val="16"/>
        </w:rPr>
        <w:t xml:space="preserve">RT, </w:t>
      </w:r>
      <w:r w:rsidR="0075279F">
        <w:rPr>
          <w:rFonts w:ascii="Times New Roman" w:hAnsi="Times New Roman" w:cs="Times New Roman"/>
          <w:sz w:val="16"/>
          <w:szCs w:val="16"/>
        </w:rPr>
        <w:t>kidney</w:t>
      </w:r>
      <w:r w:rsidRPr="0010110B">
        <w:rPr>
          <w:rFonts w:ascii="Times New Roman" w:hAnsi="Times New Roman" w:cs="Times New Roman"/>
          <w:sz w:val="16"/>
          <w:szCs w:val="16"/>
        </w:rPr>
        <w:t xml:space="preserve"> replacement therapy; TTM, targeted temperature management; VHD, </w:t>
      </w:r>
      <w:proofErr w:type="spellStart"/>
      <w:r w:rsidRPr="0010110B">
        <w:rPr>
          <w:rFonts w:ascii="Times New Roman" w:hAnsi="Times New Roman" w:cs="Times New Roman"/>
          <w:sz w:val="16"/>
          <w:szCs w:val="16"/>
        </w:rPr>
        <w:t>valvular</w:t>
      </w:r>
      <w:proofErr w:type="spellEnd"/>
      <w:r w:rsidRPr="0010110B">
        <w:rPr>
          <w:rFonts w:ascii="Times New Roman" w:hAnsi="Times New Roman" w:cs="Times New Roman"/>
          <w:sz w:val="16"/>
          <w:szCs w:val="16"/>
        </w:rPr>
        <w:t xml:space="preserve"> heart disease; </w:t>
      </w:r>
      <w:proofErr w:type="spellStart"/>
      <w:r w:rsidRPr="0010110B">
        <w:rPr>
          <w:rFonts w:ascii="Times New Roman" w:hAnsi="Times New Roman" w:cs="Times New Roman"/>
          <w:sz w:val="16"/>
          <w:szCs w:val="16"/>
        </w:rPr>
        <w:t>VIS</w:t>
      </w:r>
      <w:r w:rsidRPr="0010110B">
        <w:rPr>
          <w:rFonts w:ascii="Times New Roman" w:hAnsi="Times New Roman" w:cs="Times New Roman"/>
          <w:sz w:val="16"/>
          <w:szCs w:val="16"/>
          <w:vertAlign w:val="subscript"/>
        </w:rPr>
        <w:t>max</w:t>
      </w:r>
      <w:proofErr w:type="spellEnd"/>
      <w:r w:rsidRPr="0010110B">
        <w:rPr>
          <w:rFonts w:ascii="Times New Roman" w:hAnsi="Times New Roman" w:cs="Times New Roman"/>
          <w:sz w:val="16"/>
          <w:szCs w:val="16"/>
        </w:rPr>
        <w:t>, maximum vasoactive-inotropic score.</w:t>
      </w:r>
      <w:r w:rsidRPr="0010110B">
        <w:rPr>
          <w:rFonts w:ascii="Times New Roman" w:hAnsi="Times New Roman" w:cs="Times New Roman"/>
          <w:sz w:val="18"/>
          <w:szCs w:val="18"/>
        </w:rPr>
        <w:br w:type="page"/>
      </w:r>
    </w:p>
    <w:p w14:paraId="76E7C244" w14:textId="56AA7454" w:rsidR="002A14F9" w:rsidRPr="0010110B" w:rsidRDefault="00583AB0" w:rsidP="0030764F">
      <w:pPr>
        <w:rPr>
          <w:rFonts w:ascii="Times New Roman" w:hAnsi="Times New Roman" w:cs="Times New Roman"/>
          <w:b/>
          <w:sz w:val="18"/>
          <w:szCs w:val="18"/>
        </w:rPr>
      </w:pPr>
      <w:r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lastRenderedPageBreak/>
        <w:t xml:space="preserve">Supplementary </w:t>
      </w:r>
      <w:r w:rsidR="002A14F9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Table </w:t>
      </w:r>
      <w:r w:rsidR="00B563DE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>2</w:t>
      </w:r>
      <w:r w:rsidR="002A14F9" w:rsidRPr="00583AB0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. Patient </w:t>
      </w:r>
      <w:r w:rsidR="002A14F9" w:rsidRPr="00B563DE">
        <w:rPr>
          <w:rFonts w:ascii="Times New Roman" w:hAnsi="Times New Roman" w:cs="Times New Roman"/>
          <w:b/>
          <w:sz w:val="18"/>
          <w:szCs w:val="18"/>
          <w:highlight w:val="yellow"/>
        </w:rPr>
        <w:t>characteristics between p</w:t>
      </w:r>
      <w:bookmarkStart w:id="0" w:name="_GoBack"/>
      <w:bookmarkEnd w:id="0"/>
      <w:r w:rsidR="002A14F9" w:rsidRPr="00B563DE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atients with and without AKI with impaired </w:t>
      </w:r>
      <w:r w:rsidR="0075279F">
        <w:rPr>
          <w:rFonts w:ascii="Times New Roman" w:hAnsi="Times New Roman" w:cs="Times New Roman"/>
          <w:b/>
          <w:sz w:val="18"/>
          <w:szCs w:val="18"/>
          <w:highlight w:val="yellow"/>
        </w:rPr>
        <w:t xml:space="preserve">kidney </w:t>
      </w:r>
      <w:r w:rsidR="002A14F9" w:rsidRPr="00B563DE">
        <w:rPr>
          <w:rFonts w:ascii="Times New Roman" w:hAnsi="Times New Roman" w:cs="Times New Roman"/>
          <w:b/>
          <w:sz w:val="18"/>
          <w:szCs w:val="18"/>
          <w:highlight w:val="yellow"/>
        </w:rPr>
        <w:t>function</w:t>
      </w:r>
    </w:p>
    <w:tbl>
      <w:tblPr>
        <w:tblW w:w="10174" w:type="dxa"/>
        <w:tblInd w:w="-42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8"/>
        <w:gridCol w:w="501"/>
        <w:gridCol w:w="246"/>
        <w:gridCol w:w="1836"/>
        <w:gridCol w:w="257"/>
        <w:gridCol w:w="98"/>
        <w:gridCol w:w="1881"/>
        <w:gridCol w:w="98"/>
        <w:gridCol w:w="210"/>
        <w:gridCol w:w="1554"/>
        <w:gridCol w:w="298"/>
        <w:gridCol w:w="98"/>
        <w:gridCol w:w="1041"/>
        <w:gridCol w:w="29"/>
        <w:gridCol w:w="98"/>
        <w:gridCol w:w="131"/>
      </w:tblGrid>
      <w:tr w:rsidR="002A14F9" w:rsidRPr="0010110B" w14:paraId="6EEA9C60" w14:textId="77777777" w:rsidTr="00633D07">
        <w:trPr>
          <w:gridAfter w:val="2"/>
          <w:wAfter w:w="229" w:type="dxa"/>
          <w:trHeight w:val="329"/>
          <w:tblHeader/>
        </w:trPr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AF07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8B70FE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Overall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7A84C2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No AKI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3E110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AKI</w:t>
            </w: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1E13CD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i/>
                <w:iCs/>
                <w:kern w:val="0"/>
                <w:sz w:val="18"/>
                <w:szCs w:val="18"/>
              </w:rPr>
              <w:t>p</w:t>
            </w: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-</w:t>
            </w:r>
            <w:r w:rsidRPr="0010110B">
              <w:rPr>
                <w:rFonts w:ascii="Times New Roman" w:eastAsia="PMingLiU" w:hAnsi="Times New Roman" w:cs="Times New Roman"/>
                <w:b/>
                <w:i/>
                <w:iCs/>
                <w:kern w:val="0"/>
                <w:sz w:val="18"/>
                <w:szCs w:val="18"/>
              </w:rPr>
              <w:t>value</w:t>
            </w:r>
          </w:p>
        </w:tc>
      </w:tr>
      <w:tr w:rsidR="002A14F9" w:rsidRPr="0010110B" w14:paraId="1AD0439F" w14:textId="77777777" w:rsidTr="00633D07">
        <w:trPr>
          <w:gridAfter w:val="2"/>
          <w:wAfter w:w="229" w:type="dxa"/>
          <w:trHeight w:val="329"/>
          <w:tblHeader/>
        </w:trPr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7E0749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EA5177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164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4402D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70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2CFBC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b/>
                <w:sz w:val="18"/>
                <w:szCs w:val="18"/>
              </w:rPr>
              <w:t>n = 94</w:t>
            </w: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C47BD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A14F9" w:rsidRPr="0010110B" w14:paraId="29F8A43F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EF40B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28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51633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133 (81.1)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171F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58 (82.9)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65C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75 (79.8)</w:t>
            </w: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19E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0.690</w:t>
            </w:r>
          </w:p>
        </w:tc>
      </w:tr>
      <w:tr w:rsidR="002A14F9" w:rsidRPr="0010110B" w14:paraId="7B278039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D57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Age &gt; 65 years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5737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99 (60.4)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A97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41 (58.6)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A42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58 (61.7)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498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0.748</w:t>
            </w:r>
          </w:p>
        </w:tc>
      </w:tr>
      <w:tr w:rsidR="002A14F9" w:rsidRPr="0010110B" w14:paraId="7D3ECA3A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0AE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Age, years 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5E65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69 (57-80)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02A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69 (56-79)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E40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70 (58-80)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53F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</w:tr>
      <w:tr w:rsidR="002A14F9" w:rsidRPr="0010110B" w14:paraId="116B1914" w14:textId="77777777" w:rsidTr="007A2869">
        <w:trPr>
          <w:gridAfter w:val="2"/>
          <w:wAfter w:w="229" w:type="dxa"/>
          <w:trHeight w:val="329"/>
        </w:trPr>
        <w:tc>
          <w:tcPr>
            <w:tcW w:w="994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118C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Underlying Characteristics</w:t>
            </w:r>
          </w:p>
        </w:tc>
      </w:tr>
      <w:tr w:rsidR="002A14F9" w:rsidRPr="0010110B" w14:paraId="205715D3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D96C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F72D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83 (50.6)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454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 (47.1)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822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50 (53.2)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5DE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</w:tr>
      <w:tr w:rsidR="002A14F9" w:rsidRPr="0010110B" w14:paraId="7760D263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0E67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DM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5B95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58 (35.4)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5EF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25 (35.7)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CD2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 (35.1)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2DD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6BBB6212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1EE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CAD 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05A3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44 (26.8)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453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17 (24.3)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F4E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(28.7)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F1A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0.595</w:t>
            </w:r>
          </w:p>
        </w:tc>
      </w:tr>
      <w:tr w:rsidR="002A14F9" w:rsidRPr="0010110B" w14:paraId="7C61E0B2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3FC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Heart failure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9D38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36 (22.0)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44B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(21.4)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CC0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21 (22.3)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7D7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180A273B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FBC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VHD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0FE1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 (5.5)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1DF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 (5.7)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E79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 (5.3)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A20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6A379B29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C99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Arrhythmia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89AC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37 (22.6)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5E4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(21.4)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BEF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22 (23.4)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805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0.851</w:t>
            </w:r>
          </w:p>
        </w:tc>
      </w:tr>
      <w:tr w:rsidR="002A14F9" w:rsidRPr="0010110B" w14:paraId="3AB10184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57C5" w14:textId="75FBDFE7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Kidney</w:t>
            </w:r>
            <w:r w:rsidR="002A14F9"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disease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25A3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42 (25.6)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CED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(21.4)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9B7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(28.7)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24A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0.366</w:t>
            </w:r>
          </w:p>
        </w:tc>
      </w:tr>
      <w:tr w:rsidR="002A14F9" w:rsidRPr="0010110B" w14:paraId="6D895409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F44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Anemia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1586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82 (50.3)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909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27 (38.6)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F12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55 (59.1)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37C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2A14F9" w:rsidRPr="0010110B" w14:paraId="0945CC54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C49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CVA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E7A4" w14:textId="77777777" w:rsidR="002A14F9" w:rsidRPr="0010110B" w:rsidRDefault="002A14F9" w:rsidP="0030764F">
            <w:pPr>
              <w:widowControl/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 (9.1)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520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 (10.0)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7D8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(8.5)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CF4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0.789</w:t>
            </w:r>
          </w:p>
        </w:tc>
      </w:tr>
      <w:tr w:rsidR="002A14F9" w:rsidRPr="0010110B" w14:paraId="6B6CD16F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729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Dementia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7D38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 (5.5)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A4F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 (2.9)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4BA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 (7.4)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1B0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0.303</w:t>
            </w:r>
          </w:p>
        </w:tc>
      </w:tr>
      <w:tr w:rsidR="002A14F9" w:rsidRPr="0010110B" w14:paraId="2F8BBFBC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7800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Bedridden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6865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 (3.7)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E71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(4.3)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8B7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(3.2)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F34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0.701</w:t>
            </w:r>
          </w:p>
        </w:tc>
      </w:tr>
      <w:tr w:rsidR="002A14F9" w:rsidRPr="0010110B" w14:paraId="5842423F" w14:textId="77777777" w:rsidTr="007A2869">
        <w:trPr>
          <w:gridAfter w:val="2"/>
          <w:wAfter w:w="229" w:type="dxa"/>
          <w:trHeight w:val="329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4ED7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Malignancy</w:t>
            </w:r>
          </w:p>
        </w:tc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42C9" w14:textId="77777777" w:rsidR="002A14F9" w:rsidRPr="0010110B" w:rsidRDefault="002A14F9" w:rsidP="0030764F">
            <w:pPr>
              <w:ind w:leftChars="180" w:left="4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(4.9)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C0B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 (4.3)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AA1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 (5.3)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EEC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39B1FA91" w14:textId="77777777" w:rsidTr="007A2869">
        <w:trPr>
          <w:gridAfter w:val="2"/>
          <w:wAfter w:w="229" w:type="dxa"/>
          <w:trHeight w:val="329"/>
        </w:trPr>
        <w:tc>
          <w:tcPr>
            <w:tcW w:w="994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45D75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Cardiac Arrest Events</w:t>
            </w:r>
          </w:p>
        </w:tc>
      </w:tr>
      <w:tr w:rsidR="002A14F9" w:rsidRPr="0010110B" w14:paraId="31D126F3" w14:textId="77777777" w:rsidTr="007A2869">
        <w:trPr>
          <w:gridAfter w:val="2"/>
          <w:wAfter w:w="229" w:type="dxa"/>
          <w:trHeight w:val="329"/>
        </w:trPr>
        <w:tc>
          <w:tcPr>
            <w:tcW w:w="2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54D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Cardiac arrest location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1519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4AC9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E9578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EA4C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</w:tr>
      <w:tr w:rsidR="002A14F9" w:rsidRPr="0010110B" w14:paraId="700D380A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FABD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OHCA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02EC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119 (72.6)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DE8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52 (74.3)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46E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67 (71.3)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B00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0.669</w:t>
            </w:r>
          </w:p>
        </w:tc>
      </w:tr>
      <w:tr w:rsidR="002A14F9" w:rsidRPr="0010110B" w14:paraId="51B28B21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DCE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Witnessed collapse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75B3" w14:textId="77777777" w:rsidR="002A14F9" w:rsidRPr="0010110B" w:rsidRDefault="002A14F9" w:rsidP="0030764F">
            <w:pPr>
              <w:jc w:val="center"/>
              <w:rPr>
                <w:rFonts w:ascii="Times New Roman" w:eastAsia="PMingLiU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145 (88.4)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025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63 (90.0)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5A7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82 (87.2)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23B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0.631</w:t>
            </w:r>
          </w:p>
        </w:tc>
      </w:tr>
      <w:tr w:rsidR="002A14F9" w:rsidRPr="0010110B" w14:paraId="503279DC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498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Initial shockable rhythm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9AE3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61 (37.4)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C93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 (41.4)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FE4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32 (34.0)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648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</w:tr>
      <w:tr w:rsidR="002A14F9" w:rsidRPr="0010110B" w14:paraId="6F537C51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D46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Total CPR duration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20F9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(9-31)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DB1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20 (10-33)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7A4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(9-28)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263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0.508</w:t>
            </w:r>
          </w:p>
        </w:tc>
      </w:tr>
      <w:tr w:rsidR="002A14F9" w:rsidRPr="0010110B" w14:paraId="12463F39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310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 CPR &gt;10 min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A2DA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116 (70.7)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F6B0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50 (71.4)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9994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66 (70.2)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FE7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0.866</w:t>
            </w:r>
          </w:p>
        </w:tc>
      </w:tr>
      <w:tr w:rsidR="002A14F9" w:rsidRPr="0010110B" w14:paraId="2D9DDCD3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2A8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Epinephrine &lt;3 mg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2994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120 (73.2)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021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57 (81.4)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C2D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63 (67.0)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783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</w:tr>
      <w:tr w:rsidR="002A14F9" w:rsidRPr="0010110B" w14:paraId="5B0520C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4925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Repeated CPR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D6A7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 (17.7)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7FB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 (17.1)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480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17 (18.1)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F9E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2A14F9" w:rsidRPr="0010110B" w14:paraId="4937F2F6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402C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Cardiogenic arrest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C0D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96 (58.5)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A38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44 (62.9)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8C8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52 (55.3)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9F2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0.342</w:t>
            </w:r>
          </w:p>
        </w:tc>
      </w:tr>
      <w:tr w:rsidR="002A14F9" w:rsidRPr="0010110B" w14:paraId="385503DD" w14:textId="77777777" w:rsidTr="007A2869">
        <w:trPr>
          <w:gridAfter w:val="3"/>
          <w:wAfter w:w="258" w:type="dxa"/>
          <w:trHeight w:val="329"/>
        </w:trPr>
        <w:tc>
          <w:tcPr>
            <w:tcW w:w="99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0B178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Post-Cardiac Arrest Events within 24-h after ROSC</w:t>
            </w:r>
          </w:p>
        </w:tc>
      </w:tr>
      <w:tr w:rsidR="002A14F9" w:rsidRPr="0010110B" w14:paraId="79989C6C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02C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GCS M ≥2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DCA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87 (53.0)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455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40 (57.1)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D23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47 (50.0)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E63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0.365</w:t>
            </w:r>
          </w:p>
        </w:tc>
      </w:tr>
      <w:tr w:rsidR="002A14F9" w:rsidRPr="0010110B" w14:paraId="72DA86DE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C50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Lowest MAP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B00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71 (63-82)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DA9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75 (65-89)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380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68 (60-76)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63B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2A14F9" w:rsidRPr="0010110B" w14:paraId="08E9C486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DF5F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MAP ≥65 mmHg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089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106 (64.6)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7805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51 (72.9)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3F0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55 (58.5)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5DCF1" w14:textId="77777777" w:rsidR="002A14F9" w:rsidRPr="0010110B" w:rsidRDefault="002A14F9" w:rsidP="0030764F">
            <w:pPr>
              <w:jc w:val="center"/>
              <w:rPr>
                <w:rFonts w:ascii="Times New Roman" w:eastAsia="Cambria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</w:tr>
      <w:tr w:rsidR="002A14F9" w:rsidRPr="0010110B" w14:paraId="3A4B5B84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05CA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23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BB9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9.8 (0-38.9)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373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4.6 (0-19.2)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AA7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19.1 (0-63.5)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5E4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2A14F9" w:rsidRPr="0010110B" w14:paraId="534EA022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029C09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No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23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28F13E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60 (36.6)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BBA7A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34 (40.0)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1A5F4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32 (34.0)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C5B21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08F5BE3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2089A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 xml:space="preserve">Low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10110B">
              <w:rPr>
                <w:rFonts w:ascii="Times New Roman" w:eastAsia="Malgun Gothic Semilight" w:hAnsi="Times New Roman" w:cs="Times New Roman"/>
                <w:kern w:val="0"/>
                <w:sz w:val="18"/>
                <w:szCs w:val="18"/>
              </w:rPr>
              <w:t>≤</w:t>
            </w: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F0C40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58 (35.4)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9D105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34 (48.6)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88C4A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24 (25.5)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EE105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7B84449E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FDB76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 xml:space="preserve">High </w:t>
            </w:r>
            <w:proofErr w:type="spellStart"/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VIS</w:t>
            </w:r>
            <w:r w:rsidRPr="0010110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 &gt;30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32BA3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46 (28.0)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0DEA0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8 (11.4)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D7D1E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38 (40.4)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9C701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3A1B4EB6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58B0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TTM</w:t>
            </w:r>
          </w:p>
        </w:tc>
        <w:tc>
          <w:tcPr>
            <w:tcW w:w="233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1202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50 (30.5)</w:t>
            </w:r>
          </w:p>
        </w:tc>
        <w:tc>
          <w:tcPr>
            <w:tcW w:w="197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A7C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26 (37.1)</w:t>
            </w:r>
          </w:p>
        </w:tc>
        <w:tc>
          <w:tcPr>
            <w:tcW w:w="2160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2B7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24 (25.5)</w:t>
            </w:r>
          </w:p>
        </w:tc>
        <w:tc>
          <w:tcPr>
            <w:tcW w:w="116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D68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</w:tr>
      <w:tr w:rsidR="002A14F9" w:rsidRPr="0010110B" w14:paraId="00502FDC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5DE7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IABP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533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26 (15.9)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445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 (10.0)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604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 (20.2)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214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0.087</w:t>
            </w:r>
          </w:p>
        </w:tc>
      </w:tr>
      <w:tr w:rsidR="002A14F9" w:rsidRPr="0010110B" w14:paraId="543FB17F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ABAB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ECMO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810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45 (27.4)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FEA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 (17.1)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381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 (35.1)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E2E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2A14F9" w:rsidRPr="0010110B" w14:paraId="1F04BFCB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3439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lastRenderedPageBreak/>
              <w:t>Emergent CAG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3570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62 (37.8)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F58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 (41.4)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64C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33 (35.1)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028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0.421</w:t>
            </w:r>
          </w:p>
        </w:tc>
      </w:tr>
      <w:tr w:rsidR="002A14F9" w:rsidRPr="0010110B" w14:paraId="03A50D5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99AD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Contrasted CT scan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4DE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103 (62.8)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586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41 (58.6)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5E2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62 (66.0)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E0C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</w:tr>
      <w:tr w:rsidR="002A14F9" w:rsidRPr="0010110B" w14:paraId="54373037" w14:textId="77777777" w:rsidTr="007A2869">
        <w:trPr>
          <w:gridAfter w:val="3"/>
          <w:wAfter w:w="258" w:type="dxa"/>
          <w:trHeight w:val="329"/>
        </w:trPr>
        <w:tc>
          <w:tcPr>
            <w:tcW w:w="99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E6A0C" w14:textId="77777777" w:rsidR="002A14F9" w:rsidRPr="0010110B" w:rsidRDefault="002A14F9" w:rsidP="0030764F">
            <w:pPr>
              <w:widowControl/>
              <w:jc w:val="both"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Laboratory Results at ROSC</w:t>
            </w:r>
          </w:p>
        </w:tc>
      </w:tr>
      <w:tr w:rsidR="002A14F9" w:rsidRPr="0010110B" w14:paraId="3ED73B91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9082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Hemoglobin, g/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5F6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12.7 (10.1-15.1)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361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13.7 (10.9-15.4)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4A39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11.4 (9.4-14.8)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45F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</w:tr>
      <w:tr w:rsidR="002A14F9" w:rsidRPr="0010110B" w14:paraId="02C14953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FDD2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Creatinine, mg/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dL</w:t>
            </w:r>
            <w:proofErr w:type="spellEnd"/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3A74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2.1 (1.7-2.7)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53D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1.9 (1.6-2.5)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9DC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2.2 (1.7-2.9)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596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</w:tr>
      <w:tr w:rsidR="002A14F9" w:rsidRPr="0010110B" w14:paraId="34A0BF59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9466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Troponin-T, ng/L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DD1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393.7 (120.3-2247.5)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38C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291.6 (97.6-1113)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3073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641.7 (139.4-6333)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57B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</w:tr>
      <w:tr w:rsidR="002A14F9" w:rsidRPr="0010110B" w14:paraId="1A9DD382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8CF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3B6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7.5 (3.7-12.8)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418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4.7 (2.5-9.3)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7AA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9.5 (5.3-14.9)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55F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2A14F9" w:rsidRPr="0010110B" w14:paraId="3DCEC25C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DACC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&lt;5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1A34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66 (40.2)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15BC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38 (54.3)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A55E7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28 (29.8)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67BF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2A14F9" w:rsidRPr="0010110B" w14:paraId="3E15E38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31133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5-10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A54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46 (28.0)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314C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 (25.7)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8FE8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28 (29.8)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9A404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eastAsia="Cambria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4D15EB2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779B" w14:textId="77777777" w:rsidR="002A14F9" w:rsidRPr="0010110B" w:rsidRDefault="002A14F9" w:rsidP="0030764F">
            <w:pPr>
              <w:widowControl/>
              <w:ind w:leftChars="200" w:left="48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LA &gt;10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46EE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52 (28.0)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FFFA5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 (25.7)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F215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28 (29.8)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F4D5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eastAsia="Cambria" w:hAnsi="Times New Roman" w:cs="Times New Roman"/>
                <w:sz w:val="18"/>
                <w:szCs w:val="18"/>
              </w:rPr>
              <w:t>—</w:t>
            </w:r>
          </w:p>
        </w:tc>
      </w:tr>
      <w:tr w:rsidR="002A14F9" w:rsidRPr="0010110B" w14:paraId="04643E08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F384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pH value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E472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7.34 (7.26-7.42)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CCEB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7.35 (7.25-7.43)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359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7.34 (7.26-7.40)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33CE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0.758</w:t>
            </w:r>
          </w:p>
        </w:tc>
      </w:tr>
      <w:tr w:rsidR="002A14F9" w:rsidRPr="0010110B" w14:paraId="6A724CBD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645E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 xml:space="preserve">HCO3, </w:t>
            </w:r>
            <w:proofErr w:type="spellStart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mmol</w:t>
            </w:r>
            <w:proofErr w:type="spellEnd"/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/L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2B1D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18.3 (15.4-21.9)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BD86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19.9 (15.4-22.5)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63D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17.6 (15.4-20.9)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343A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</w:tr>
      <w:tr w:rsidR="002A14F9" w:rsidRPr="0010110B" w14:paraId="1933E6B8" w14:textId="77777777" w:rsidTr="007A2869">
        <w:trPr>
          <w:gridAfter w:val="2"/>
          <w:wAfter w:w="229" w:type="dxa"/>
          <w:trHeight w:val="329"/>
        </w:trPr>
        <w:tc>
          <w:tcPr>
            <w:tcW w:w="22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ED4A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O2/FiO2 ratio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08AC" w14:textId="77777777" w:rsidR="002A14F9" w:rsidRPr="0010110B" w:rsidRDefault="002A14F9" w:rsidP="0030764F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206.0 (93.1-399.2)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91B0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288.9 (133.1-432.4)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F9A8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156.2 (83.4-353.5)</w:t>
            </w:r>
          </w:p>
        </w:tc>
        <w:tc>
          <w:tcPr>
            <w:tcW w:w="1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9161" w14:textId="77777777" w:rsidR="002A14F9" w:rsidRPr="0010110B" w:rsidRDefault="002A14F9" w:rsidP="003076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110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2A14F9" w:rsidRPr="0010110B" w14:paraId="57EAD524" w14:textId="77777777" w:rsidTr="007A2869">
        <w:trPr>
          <w:gridAfter w:val="1"/>
          <w:wAfter w:w="131" w:type="dxa"/>
          <w:trHeight w:val="329"/>
        </w:trPr>
        <w:tc>
          <w:tcPr>
            <w:tcW w:w="254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26E853" w14:textId="77777777" w:rsidR="002A14F9" w:rsidRPr="0010110B" w:rsidRDefault="002A14F9" w:rsidP="0030764F">
            <w:pPr>
              <w:widowControl/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b/>
                <w:kern w:val="0"/>
                <w:sz w:val="18"/>
                <w:szCs w:val="18"/>
              </w:rPr>
              <w:t>Outcomes</w:t>
            </w:r>
          </w:p>
        </w:tc>
        <w:tc>
          <w:tcPr>
            <w:tcW w:w="219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AB9CEF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03C24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FFF736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BBAD0E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</w:p>
        </w:tc>
      </w:tr>
      <w:tr w:rsidR="002A14F9" w:rsidRPr="0010110B" w14:paraId="66D13F47" w14:textId="77777777" w:rsidTr="007A2869">
        <w:trPr>
          <w:trHeight w:val="329"/>
        </w:trPr>
        <w:tc>
          <w:tcPr>
            <w:tcW w:w="254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FFA4DC" w14:textId="7CA96A86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K</w:t>
            </w:r>
            <w:r w:rsidR="002A14F9"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RT</w:t>
            </w:r>
          </w:p>
        </w:tc>
        <w:tc>
          <w:tcPr>
            <w:tcW w:w="1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48381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66 (40.2)</w:t>
            </w:r>
          </w:p>
        </w:tc>
        <w:tc>
          <w:tcPr>
            <w:tcW w:w="254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15E82B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5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78A0A6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66 (70.2)</w:t>
            </w:r>
          </w:p>
        </w:tc>
        <w:tc>
          <w:tcPr>
            <w:tcW w:w="169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7D0C7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2A14F9" w:rsidRPr="0010110B" w14:paraId="3E2F250E" w14:textId="77777777" w:rsidTr="007A2869">
        <w:trPr>
          <w:trHeight w:val="329"/>
        </w:trPr>
        <w:tc>
          <w:tcPr>
            <w:tcW w:w="254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757098" w14:textId="77777777" w:rsidR="002A14F9" w:rsidRPr="0010110B" w:rsidRDefault="002A14F9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6D3CFB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90 (54.9)</w:t>
            </w:r>
          </w:p>
        </w:tc>
        <w:tc>
          <w:tcPr>
            <w:tcW w:w="2544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C920C9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25 (35.7)</w:t>
            </w:r>
          </w:p>
        </w:tc>
        <w:tc>
          <w:tcPr>
            <w:tcW w:w="15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FB69F5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65 (69.1)</w:t>
            </w:r>
          </w:p>
        </w:tc>
        <w:tc>
          <w:tcPr>
            <w:tcW w:w="169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1C928F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2A14F9" w:rsidRPr="0010110B" w14:paraId="1F7408C3" w14:textId="77777777" w:rsidTr="007A2869">
        <w:trPr>
          <w:trHeight w:val="329"/>
        </w:trPr>
        <w:tc>
          <w:tcPr>
            <w:tcW w:w="254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AD7143" w14:textId="39F85710" w:rsidR="002A14F9" w:rsidRPr="0010110B" w:rsidRDefault="0075279F" w:rsidP="0030764F">
            <w:pPr>
              <w:widowControl/>
              <w:ind w:leftChars="100" w:left="240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Poor neurological outcome</w:t>
            </w:r>
            <w:r w:rsidR="00C15048" w:rsidRPr="00C15048">
              <w:rPr>
                <w:rFonts w:ascii="Times New Roman" w:eastAsia="PMingLiU" w:hAnsi="Times New Roman" w:cs="Times New Roman"/>
                <w:kern w:val="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8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DEF5BF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100 (61.0)</w:t>
            </w:r>
          </w:p>
        </w:tc>
        <w:tc>
          <w:tcPr>
            <w:tcW w:w="2544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869B7F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30 (42.9)</w:t>
            </w:r>
          </w:p>
        </w:tc>
        <w:tc>
          <w:tcPr>
            <w:tcW w:w="15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081B53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70 (74.5)</w:t>
            </w:r>
          </w:p>
        </w:tc>
        <w:tc>
          <w:tcPr>
            <w:tcW w:w="1695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0CFDDE" w14:textId="77777777" w:rsidR="002A14F9" w:rsidRPr="0010110B" w:rsidRDefault="002A14F9" w:rsidP="0030764F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</w:pPr>
            <w:r w:rsidRPr="0010110B">
              <w:rPr>
                <w:rFonts w:ascii="Times New Roman" w:eastAsia="PMingLiU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</w:tbl>
    <w:p w14:paraId="4180F5E2" w14:textId="77777777" w:rsidR="002A14F9" w:rsidRPr="0010110B" w:rsidRDefault="002A14F9" w:rsidP="00837D5C">
      <w:pPr>
        <w:widowControl/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10110B">
        <w:rPr>
          <w:rFonts w:ascii="Times New Roman" w:hAnsi="Times New Roman" w:cs="Times New Roman"/>
          <w:sz w:val="16"/>
          <w:szCs w:val="16"/>
        </w:rPr>
        <w:t>Data presented as no. (%) or as median (IQR).</w:t>
      </w:r>
    </w:p>
    <w:p w14:paraId="10E6D148" w14:textId="01F76FCE" w:rsidR="0075279F" w:rsidRDefault="0075279F" w:rsidP="00837D5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C15048">
        <w:rPr>
          <w:rFonts w:ascii="Times New Roman" w:eastAsia="PMingLiU" w:hAnsi="Times New Roman" w:cs="Times New Roman"/>
          <w:kern w:val="0"/>
          <w:sz w:val="16"/>
          <w:szCs w:val="16"/>
          <w:vertAlign w:val="superscript"/>
        </w:rPr>
        <w:t>1</w:t>
      </w:r>
      <w:r w:rsidRPr="0010110B">
        <w:rPr>
          <w:rFonts w:ascii="Times New Roman" w:eastAsia="PMingLiU" w:hAnsi="Times New Roman" w:cs="Times New Roman"/>
          <w:kern w:val="0"/>
          <w:sz w:val="16"/>
          <w:szCs w:val="16"/>
        </w:rPr>
        <w:t>Cerebral Performance Cat</w:t>
      </w:r>
      <w:r w:rsidRPr="0075279F">
        <w:rPr>
          <w:rFonts w:ascii="Times New Roman" w:eastAsia="PMingLiU" w:hAnsi="Times New Roman" w:cs="Times New Roman"/>
          <w:kern w:val="0"/>
          <w:sz w:val="16"/>
          <w:szCs w:val="16"/>
        </w:rPr>
        <w:t>egory score of 3 to 5 were considered as poor neurological outcome</w:t>
      </w:r>
      <w:r>
        <w:rPr>
          <w:rFonts w:ascii="Times New Roman" w:eastAsia="PMingLiU" w:hAnsi="Times New Roman" w:cs="Times New Roman"/>
          <w:kern w:val="0"/>
          <w:sz w:val="16"/>
          <w:szCs w:val="16"/>
        </w:rPr>
        <w:t>.</w:t>
      </w:r>
      <w:r w:rsidRPr="0010110B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9635C7D" w14:textId="30CF045A" w:rsidR="002A14F9" w:rsidRPr="0010110B" w:rsidRDefault="002A14F9" w:rsidP="00837D5C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10110B">
        <w:rPr>
          <w:rFonts w:ascii="Times New Roman" w:hAnsi="Times New Roman" w:cs="Times New Roman"/>
          <w:sz w:val="16"/>
          <w:szCs w:val="16"/>
        </w:rPr>
        <w:t xml:space="preserve">APACHE-II: acute physiology and chronic health evaluation; CAD, coronary artery disease; CAG, coronary angiogram; CPR, cardiopulmonary resuscitation; CVA, cerebrovascular accident; DM, diabetes mellitus; ECMO, extracorporeal membrane oxygenation; GCS M, Glasgow Coma Scale motor component; IABP, intra-aortic balloon pump; IV, intravenous; MAP, mean arterial pressure; OHCA, out-of-hospital cardiac arrest; ROSC, return of spontaneous circulation; </w:t>
      </w:r>
      <w:r w:rsidR="0075279F">
        <w:rPr>
          <w:rFonts w:ascii="Times New Roman" w:hAnsi="Times New Roman" w:cs="Times New Roman"/>
          <w:sz w:val="16"/>
          <w:szCs w:val="16"/>
        </w:rPr>
        <w:t>K</w:t>
      </w:r>
      <w:r w:rsidRPr="0010110B">
        <w:rPr>
          <w:rFonts w:ascii="Times New Roman" w:hAnsi="Times New Roman" w:cs="Times New Roman"/>
          <w:sz w:val="16"/>
          <w:szCs w:val="16"/>
        </w:rPr>
        <w:t xml:space="preserve">RT, </w:t>
      </w:r>
      <w:r w:rsidR="0075279F">
        <w:rPr>
          <w:rFonts w:ascii="Times New Roman" w:hAnsi="Times New Roman" w:cs="Times New Roman"/>
          <w:sz w:val="16"/>
          <w:szCs w:val="16"/>
        </w:rPr>
        <w:t>kidney</w:t>
      </w:r>
      <w:r w:rsidRPr="0010110B">
        <w:rPr>
          <w:rFonts w:ascii="Times New Roman" w:hAnsi="Times New Roman" w:cs="Times New Roman"/>
          <w:sz w:val="16"/>
          <w:szCs w:val="16"/>
        </w:rPr>
        <w:t xml:space="preserve"> replacement therapy; TTM, targeted temperature management; VHD, </w:t>
      </w:r>
      <w:proofErr w:type="spellStart"/>
      <w:r w:rsidRPr="0010110B">
        <w:rPr>
          <w:rFonts w:ascii="Times New Roman" w:hAnsi="Times New Roman" w:cs="Times New Roman"/>
          <w:sz w:val="16"/>
          <w:szCs w:val="16"/>
        </w:rPr>
        <w:t>valvular</w:t>
      </w:r>
      <w:proofErr w:type="spellEnd"/>
      <w:r w:rsidRPr="0010110B">
        <w:rPr>
          <w:rFonts w:ascii="Times New Roman" w:hAnsi="Times New Roman" w:cs="Times New Roman"/>
          <w:sz w:val="16"/>
          <w:szCs w:val="16"/>
        </w:rPr>
        <w:t xml:space="preserve"> heart disease; </w:t>
      </w:r>
      <w:proofErr w:type="spellStart"/>
      <w:r w:rsidRPr="0010110B">
        <w:rPr>
          <w:rFonts w:ascii="Times New Roman" w:hAnsi="Times New Roman" w:cs="Times New Roman"/>
          <w:sz w:val="16"/>
          <w:szCs w:val="16"/>
        </w:rPr>
        <w:t>VIS</w:t>
      </w:r>
      <w:r w:rsidRPr="0010110B">
        <w:rPr>
          <w:rFonts w:ascii="Times New Roman" w:hAnsi="Times New Roman" w:cs="Times New Roman"/>
          <w:sz w:val="16"/>
          <w:szCs w:val="16"/>
          <w:vertAlign w:val="subscript"/>
        </w:rPr>
        <w:t>max</w:t>
      </w:r>
      <w:proofErr w:type="spellEnd"/>
      <w:r w:rsidRPr="0010110B">
        <w:rPr>
          <w:rFonts w:ascii="Times New Roman" w:hAnsi="Times New Roman" w:cs="Times New Roman"/>
          <w:sz w:val="16"/>
          <w:szCs w:val="16"/>
        </w:rPr>
        <w:t>, maximum vasoactive-inotropic score.</w:t>
      </w:r>
    </w:p>
    <w:p w14:paraId="53E00405" w14:textId="77777777" w:rsidR="008731B4" w:rsidRPr="0010110B" w:rsidRDefault="008731B4" w:rsidP="0030764F">
      <w:pPr>
        <w:rPr>
          <w:rFonts w:ascii="Times New Roman" w:hAnsi="Times New Roman" w:cs="Times New Roman"/>
          <w:sz w:val="16"/>
          <w:szCs w:val="16"/>
        </w:rPr>
      </w:pPr>
    </w:p>
    <w:sectPr w:rsidR="008731B4" w:rsidRPr="0010110B" w:rsidSect="00A40FB2">
      <w:footerReference w:type="default" r:id="rId6"/>
      <w:headerReference w:type="first" r:id="rId7"/>
      <w:pgSz w:w="11906" w:h="16838"/>
      <w:pgMar w:top="1134" w:right="851" w:bottom="1134" w:left="851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3334C" w14:textId="77777777" w:rsidR="00D978B0" w:rsidRDefault="00D978B0" w:rsidP="001C0DC2">
      <w:r>
        <w:separator/>
      </w:r>
    </w:p>
  </w:endnote>
  <w:endnote w:type="continuationSeparator" w:id="0">
    <w:p w14:paraId="696B86E1" w14:textId="77777777" w:rsidR="00D978B0" w:rsidRDefault="00D978B0" w:rsidP="001C0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3274961"/>
      <w:docPartObj>
        <w:docPartGallery w:val="Page Numbers (Bottom of Page)"/>
        <w:docPartUnique/>
      </w:docPartObj>
    </w:sdtPr>
    <w:sdtEndPr/>
    <w:sdtContent>
      <w:p w14:paraId="130DCEB9" w14:textId="4DB5CFC6" w:rsidR="00EF2999" w:rsidRDefault="00EF299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3AB0" w:rsidRPr="00583AB0">
          <w:rPr>
            <w:noProof/>
            <w:lang w:val="zh-TW"/>
          </w:rPr>
          <w:t>3</w:t>
        </w:r>
        <w:r>
          <w:fldChar w:fldCharType="end"/>
        </w:r>
      </w:p>
    </w:sdtContent>
  </w:sdt>
  <w:p w14:paraId="13C042B0" w14:textId="77777777" w:rsidR="00EF2999" w:rsidRDefault="00EF29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219776" w14:textId="77777777" w:rsidR="00D978B0" w:rsidRDefault="00D978B0" w:rsidP="001C0DC2">
      <w:r>
        <w:separator/>
      </w:r>
    </w:p>
  </w:footnote>
  <w:footnote w:type="continuationSeparator" w:id="0">
    <w:p w14:paraId="1621AA3D" w14:textId="77777777" w:rsidR="00D978B0" w:rsidRDefault="00D978B0" w:rsidP="001C0D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2113F5" w14:textId="0A7A8FE4" w:rsidR="00A40FB2" w:rsidRDefault="00A40FB2">
    <w:pPr>
      <w:pStyle w:val="a3"/>
    </w:pPr>
    <w:r>
      <w:rPr>
        <w:noProof/>
        <w:lang w:eastAsia="zh-CN"/>
      </w:rPr>
      <w:drawing>
        <wp:inline distT="0" distB="0" distL="0" distR="0" wp14:anchorId="1AEEC4B8" wp14:editId="131E397D">
          <wp:extent cx="2582186" cy="414000"/>
          <wp:effectExtent l="0" t="0" r="0" b="571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2186" cy="41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4F9"/>
    <w:rsid w:val="000D3647"/>
    <w:rsid w:val="0010110B"/>
    <w:rsid w:val="001570F5"/>
    <w:rsid w:val="001C0DC2"/>
    <w:rsid w:val="001D687A"/>
    <w:rsid w:val="002A14F9"/>
    <w:rsid w:val="0030764F"/>
    <w:rsid w:val="00460274"/>
    <w:rsid w:val="00583AB0"/>
    <w:rsid w:val="00633D07"/>
    <w:rsid w:val="00682092"/>
    <w:rsid w:val="007307A5"/>
    <w:rsid w:val="0075279F"/>
    <w:rsid w:val="00837D5C"/>
    <w:rsid w:val="008731B4"/>
    <w:rsid w:val="009043B9"/>
    <w:rsid w:val="009F7A7E"/>
    <w:rsid w:val="00A30F72"/>
    <w:rsid w:val="00A40FB2"/>
    <w:rsid w:val="00A82D66"/>
    <w:rsid w:val="00B53B55"/>
    <w:rsid w:val="00B563DE"/>
    <w:rsid w:val="00C15048"/>
    <w:rsid w:val="00C21549"/>
    <w:rsid w:val="00C732A7"/>
    <w:rsid w:val="00CF6027"/>
    <w:rsid w:val="00D978B0"/>
    <w:rsid w:val="00E40158"/>
    <w:rsid w:val="00EF2999"/>
    <w:rsid w:val="00F27DC7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F2892"/>
  <w15:chartTrackingRefBased/>
  <w15:docId w15:val="{801EC509-0690-4AC6-804E-1DB812EE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4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D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1C0DC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C0D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sid w:val="001C0DC2"/>
    <w:rPr>
      <w:sz w:val="20"/>
      <w:szCs w:val="20"/>
    </w:rPr>
  </w:style>
  <w:style w:type="character" w:styleId="a7">
    <w:name w:val="line number"/>
    <w:basedOn w:val="a0"/>
    <w:uiPriority w:val="99"/>
    <w:semiHidden/>
    <w:unhideWhenUsed/>
    <w:rsid w:val="00A40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2480</TotalTime>
  <Pages>4</Pages>
  <Words>1063</Words>
  <Characters>6062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EmUser</dc:creator>
  <cp:keywords/>
  <dc:description/>
  <cp:lastModifiedBy>Rui</cp:lastModifiedBy>
  <cp:revision>12</cp:revision>
  <cp:lastPrinted>2023-08-08T03:20:00Z</cp:lastPrinted>
  <dcterms:created xsi:type="dcterms:W3CDTF">2022-08-23T10:15:00Z</dcterms:created>
  <dcterms:modified xsi:type="dcterms:W3CDTF">2023-09-11T14:55:00Z</dcterms:modified>
</cp:coreProperties>
</file>