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6666" w:type="pct"/>
        <w:tblInd w:w="-1422" w:type="dxa"/>
        <w:tblBorders>
          <w:top w:val="none" w:sz="0" w:space="0" w:color="auto"/>
          <w:left w:val="none" w:sz="0" w:space="0" w:color="auto"/>
          <w:bottom w:val="none" w:sz="0" w:space="0" w:color="auto"/>
          <w:right w:val="none" w:sz="0" w:space="0" w:color="auto"/>
          <w:insideV w:val="none" w:sz="0" w:space="0" w:color="auto"/>
        </w:tblBorders>
        <w:tblLook w:val="0000" w:firstRow="0" w:lastRow="0" w:firstColumn="0" w:lastColumn="0" w:noHBand="0" w:noVBand="0"/>
      </w:tblPr>
      <w:tblGrid>
        <w:gridCol w:w="1979"/>
        <w:gridCol w:w="552"/>
        <w:gridCol w:w="7331"/>
        <w:gridCol w:w="1500"/>
      </w:tblGrid>
      <w:tr w:rsidR="001C1C5E" w:rsidRPr="009453B1" w14:paraId="48FA139C" w14:textId="77777777" w:rsidTr="001C1C5E">
        <w:trPr>
          <w:trHeight w:val="65"/>
        </w:trPr>
        <w:tc>
          <w:tcPr>
            <w:tcW w:w="4998" w:type="pct"/>
            <w:gridSpan w:val="4"/>
          </w:tcPr>
          <w:p w14:paraId="0B189433" w14:textId="77777777" w:rsidR="001C1C5E" w:rsidRPr="009453B1" w:rsidRDefault="001C1C5E" w:rsidP="00B24C5E">
            <w:pPr>
              <w:pStyle w:val="Default"/>
              <w:jc w:val="center"/>
              <w:rPr>
                <w:rFonts w:ascii="Times New Roman" w:hAnsi="Times New Roman" w:cs="Times New Roman"/>
                <w:b/>
                <w:bCs/>
                <w:color w:val="auto"/>
                <w:sz w:val="18"/>
                <w:szCs w:val="18"/>
              </w:rPr>
            </w:pPr>
            <w:r w:rsidRPr="009453B1">
              <w:rPr>
                <w:rFonts w:ascii="Times New Roman" w:hAnsi="Times New Roman" w:cs="Times New Roman"/>
                <w:b/>
                <w:bCs/>
                <w:color w:val="auto"/>
                <w:sz w:val="18"/>
                <w:szCs w:val="18"/>
              </w:rPr>
              <w:t>Supplementary Table 1. The Preferred Reporting Items for Systematic Reviews and Meta-Analyses (PRISMA) checklist of this systematic review and meta-analysis.</w:t>
            </w:r>
          </w:p>
        </w:tc>
      </w:tr>
      <w:tr w:rsidR="001C1C5E" w:rsidRPr="009453B1" w14:paraId="36695869" w14:textId="77777777" w:rsidTr="001C1C5E">
        <w:trPr>
          <w:trHeight w:val="65"/>
        </w:trPr>
        <w:tc>
          <w:tcPr>
            <w:tcW w:w="871" w:type="pct"/>
          </w:tcPr>
          <w:p w14:paraId="3CCF3285" w14:textId="77777777" w:rsidR="001C1C5E" w:rsidRPr="009453B1" w:rsidRDefault="001C1C5E" w:rsidP="00B24C5E">
            <w:pPr>
              <w:pStyle w:val="Default"/>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Section and Topic </w:t>
            </w:r>
          </w:p>
        </w:tc>
        <w:tc>
          <w:tcPr>
            <w:tcW w:w="243" w:type="pct"/>
          </w:tcPr>
          <w:p w14:paraId="73D1F2E7" w14:textId="77777777" w:rsidR="001C1C5E" w:rsidRPr="009453B1" w:rsidRDefault="001C1C5E" w:rsidP="00B24C5E">
            <w:pPr>
              <w:pStyle w:val="Default"/>
              <w:rPr>
                <w:rFonts w:ascii="Times New Roman" w:hAnsi="Times New Roman" w:cs="Times New Roman"/>
                <w:color w:val="auto"/>
                <w:sz w:val="18"/>
                <w:szCs w:val="18"/>
              </w:rPr>
            </w:pPr>
            <w:r w:rsidRPr="009453B1">
              <w:rPr>
                <w:rFonts w:ascii="Times New Roman" w:hAnsi="Times New Roman" w:cs="Times New Roman"/>
                <w:color w:val="auto"/>
                <w:sz w:val="18"/>
                <w:szCs w:val="18"/>
              </w:rPr>
              <w:t>Item #</w:t>
            </w:r>
          </w:p>
        </w:tc>
        <w:tc>
          <w:tcPr>
            <w:tcW w:w="3226" w:type="pct"/>
          </w:tcPr>
          <w:p w14:paraId="586078E9" w14:textId="77777777" w:rsidR="001C1C5E" w:rsidRPr="009453B1" w:rsidRDefault="001C1C5E" w:rsidP="00B24C5E">
            <w:pPr>
              <w:pStyle w:val="Default"/>
              <w:jc w:val="center"/>
              <w:rPr>
                <w:rFonts w:ascii="Times New Roman" w:hAnsi="Times New Roman" w:cs="Times New Roman"/>
                <w:color w:val="auto"/>
                <w:sz w:val="18"/>
                <w:szCs w:val="18"/>
              </w:rPr>
            </w:pPr>
            <w:r w:rsidRPr="009453B1">
              <w:rPr>
                <w:rFonts w:ascii="Times New Roman" w:hAnsi="Times New Roman" w:cs="Times New Roman"/>
                <w:color w:val="auto"/>
                <w:sz w:val="18"/>
                <w:szCs w:val="18"/>
              </w:rPr>
              <w:t>Checklist item</w:t>
            </w:r>
          </w:p>
        </w:tc>
        <w:tc>
          <w:tcPr>
            <w:tcW w:w="660" w:type="pct"/>
          </w:tcPr>
          <w:p w14:paraId="080B5931" w14:textId="22F595BB" w:rsidR="001C1C5E" w:rsidRPr="009453B1" w:rsidRDefault="001C1C5E" w:rsidP="001C1C5E">
            <w:pPr>
              <w:pStyle w:val="Default"/>
              <w:jc w:val="center"/>
              <w:rPr>
                <w:rFonts w:ascii="Times New Roman" w:hAnsi="Times New Roman" w:cs="Times New Roman"/>
                <w:color w:val="auto"/>
                <w:sz w:val="18"/>
                <w:szCs w:val="18"/>
              </w:rPr>
            </w:pPr>
            <w:r w:rsidRPr="009453B1">
              <w:rPr>
                <w:rFonts w:ascii="Times New Roman" w:hAnsi="Times New Roman" w:cs="Times New Roman"/>
                <w:color w:val="auto"/>
                <w:sz w:val="18"/>
                <w:szCs w:val="18"/>
              </w:rPr>
              <w:t>Location where item is reported</w:t>
            </w:r>
          </w:p>
        </w:tc>
      </w:tr>
      <w:tr w:rsidR="001C1C5E" w:rsidRPr="009453B1" w14:paraId="0DABAFB4" w14:textId="77777777" w:rsidTr="001C1C5E">
        <w:trPr>
          <w:trHeight w:val="24"/>
        </w:trPr>
        <w:tc>
          <w:tcPr>
            <w:tcW w:w="4340" w:type="pct"/>
            <w:gridSpan w:val="3"/>
          </w:tcPr>
          <w:p w14:paraId="0271830C" w14:textId="77777777" w:rsidR="001C1C5E" w:rsidRPr="009453B1" w:rsidRDefault="001C1C5E" w:rsidP="00B24C5E">
            <w:pPr>
              <w:pStyle w:val="Default"/>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TITLE </w:t>
            </w:r>
          </w:p>
        </w:tc>
        <w:tc>
          <w:tcPr>
            <w:tcW w:w="660" w:type="pct"/>
          </w:tcPr>
          <w:p w14:paraId="57BD2119" w14:textId="77777777" w:rsidR="001C1C5E" w:rsidRPr="009453B1" w:rsidRDefault="001C1C5E" w:rsidP="001C1C5E">
            <w:pPr>
              <w:pStyle w:val="Default"/>
              <w:jc w:val="center"/>
              <w:rPr>
                <w:rFonts w:ascii="Times New Roman" w:hAnsi="Times New Roman" w:cs="Times New Roman"/>
                <w:color w:val="auto"/>
                <w:sz w:val="18"/>
                <w:szCs w:val="18"/>
              </w:rPr>
            </w:pPr>
          </w:p>
        </w:tc>
      </w:tr>
      <w:tr w:rsidR="001C1C5E" w:rsidRPr="009453B1" w14:paraId="16033EBD" w14:textId="77777777" w:rsidTr="001C1C5E">
        <w:trPr>
          <w:trHeight w:val="48"/>
        </w:trPr>
        <w:tc>
          <w:tcPr>
            <w:tcW w:w="871" w:type="pct"/>
          </w:tcPr>
          <w:p w14:paraId="0E803AED"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Title </w:t>
            </w:r>
          </w:p>
        </w:tc>
        <w:tc>
          <w:tcPr>
            <w:tcW w:w="243" w:type="pct"/>
          </w:tcPr>
          <w:p w14:paraId="686141DB"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w:t>
            </w:r>
          </w:p>
        </w:tc>
        <w:tc>
          <w:tcPr>
            <w:tcW w:w="3226" w:type="pct"/>
          </w:tcPr>
          <w:p w14:paraId="76284B64"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Identify the report as a systematic review.</w:t>
            </w:r>
          </w:p>
        </w:tc>
        <w:tc>
          <w:tcPr>
            <w:tcW w:w="660" w:type="pct"/>
          </w:tcPr>
          <w:p w14:paraId="02E13D8F"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p.1</w:t>
            </w:r>
          </w:p>
        </w:tc>
      </w:tr>
      <w:tr w:rsidR="001C1C5E" w:rsidRPr="009453B1" w14:paraId="4B2B7065" w14:textId="77777777" w:rsidTr="001C1C5E">
        <w:trPr>
          <w:trHeight w:val="24"/>
        </w:trPr>
        <w:tc>
          <w:tcPr>
            <w:tcW w:w="4340" w:type="pct"/>
            <w:gridSpan w:val="3"/>
          </w:tcPr>
          <w:p w14:paraId="158A9D73" w14:textId="77777777" w:rsidR="001C1C5E" w:rsidRPr="009453B1" w:rsidRDefault="001C1C5E" w:rsidP="00B24C5E">
            <w:pPr>
              <w:pStyle w:val="Default"/>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ABSTRACT </w:t>
            </w:r>
          </w:p>
        </w:tc>
        <w:tc>
          <w:tcPr>
            <w:tcW w:w="660" w:type="pct"/>
          </w:tcPr>
          <w:p w14:paraId="01C70585" w14:textId="77777777" w:rsidR="001C1C5E" w:rsidRPr="009453B1" w:rsidRDefault="001C1C5E" w:rsidP="001C1C5E">
            <w:pPr>
              <w:pStyle w:val="Default"/>
              <w:jc w:val="center"/>
              <w:rPr>
                <w:rFonts w:ascii="Times New Roman" w:hAnsi="Times New Roman" w:cs="Times New Roman"/>
                <w:color w:val="auto"/>
                <w:sz w:val="18"/>
                <w:szCs w:val="18"/>
              </w:rPr>
            </w:pPr>
          </w:p>
        </w:tc>
      </w:tr>
      <w:tr w:rsidR="001C1C5E" w:rsidRPr="009453B1" w14:paraId="55982055" w14:textId="77777777" w:rsidTr="001C1C5E">
        <w:trPr>
          <w:trHeight w:val="48"/>
        </w:trPr>
        <w:tc>
          <w:tcPr>
            <w:tcW w:w="871" w:type="pct"/>
          </w:tcPr>
          <w:p w14:paraId="5C83AB8F"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Abstract </w:t>
            </w:r>
          </w:p>
        </w:tc>
        <w:tc>
          <w:tcPr>
            <w:tcW w:w="243" w:type="pct"/>
          </w:tcPr>
          <w:p w14:paraId="425967C3"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w:t>
            </w:r>
          </w:p>
        </w:tc>
        <w:tc>
          <w:tcPr>
            <w:tcW w:w="3226" w:type="pct"/>
          </w:tcPr>
          <w:p w14:paraId="7AEE835F"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See the PRISMA 2020 for Abstracts checklist.</w:t>
            </w:r>
          </w:p>
        </w:tc>
        <w:tc>
          <w:tcPr>
            <w:tcW w:w="660" w:type="pct"/>
          </w:tcPr>
          <w:p w14:paraId="2B32C40E" w14:textId="3112EECB"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1</w:t>
            </w:r>
          </w:p>
        </w:tc>
      </w:tr>
      <w:tr w:rsidR="001C1C5E" w:rsidRPr="009453B1" w14:paraId="6FAA9462" w14:textId="77777777" w:rsidTr="001C1C5E">
        <w:trPr>
          <w:trHeight w:val="24"/>
        </w:trPr>
        <w:tc>
          <w:tcPr>
            <w:tcW w:w="4340" w:type="pct"/>
            <w:gridSpan w:val="3"/>
          </w:tcPr>
          <w:p w14:paraId="481D2F26" w14:textId="77777777" w:rsidR="001C1C5E" w:rsidRPr="009453B1" w:rsidRDefault="001C1C5E" w:rsidP="00B24C5E">
            <w:pPr>
              <w:pStyle w:val="Default"/>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INTRODUCTION </w:t>
            </w:r>
          </w:p>
        </w:tc>
        <w:tc>
          <w:tcPr>
            <w:tcW w:w="660" w:type="pct"/>
          </w:tcPr>
          <w:p w14:paraId="22A6AF94" w14:textId="77777777" w:rsidR="001C1C5E" w:rsidRPr="009453B1" w:rsidRDefault="001C1C5E" w:rsidP="001C1C5E">
            <w:pPr>
              <w:pStyle w:val="Default"/>
              <w:jc w:val="center"/>
              <w:rPr>
                <w:rFonts w:ascii="Times New Roman" w:hAnsi="Times New Roman" w:cs="Times New Roman"/>
                <w:color w:val="auto"/>
                <w:sz w:val="18"/>
                <w:szCs w:val="18"/>
              </w:rPr>
            </w:pPr>
          </w:p>
        </w:tc>
      </w:tr>
      <w:tr w:rsidR="001C1C5E" w:rsidRPr="009453B1" w14:paraId="709BF382" w14:textId="77777777" w:rsidTr="001C1C5E">
        <w:trPr>
          <w:trHeight w:val="48"/>
        </w:trPr>
        <w:tc>
          <w:tcPr>
            <w:tcW w:w="871" w:type="pct"/>
          </w:tcPr>
          <w:p w14:paraId="7E0B68B6"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Rationale </w:t>
            </w:r>
          </w:p>
        </w:tc>
        <w:tc>
          <w:tcPr>
            <w:tcW w:w="243" w:type="pct"/>
          </w:tcPr>
          <w:p w14:paraId="16BD0ABA"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3</w:t>
            </w:r>
          </w:p>
        </w:tc>
        <w:tc>
          <w:tcPr>
            <w:tcW w:w="3226" w:type="pct"/>
          </w:tcPr>
          <w:p w14:paraId="6D5137BE"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the rationale for the review in the context of existing knowledge.</w:t>
            </w:r>
          </w:p>
        </w:tc>
        <w:tc>
          <w:tcPr>
            <w:tcW w:w="660" w:type="pct"/>
          </w:tcPr>
          <w:p w14:paraId="5FD45A60" w14:textId="79A67B6B"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1</w:t>
            </w:r>
          </w:p>
        </w:tc>
      </w:tr>
      <w:tr w:rsidR="001C1C5E" w:rsidRPr="009453B1" w14:paraId="7891B2D6" w14:textId="77777777" w:rsidTr="001C1C5E">
        <w:trPr>
          <w:trHeight w:val="48"/>
        </w:trPr>
        <w:tc>
          <w:tcPr>
            <w:tcW w:w="871" w:type="pct"/>
          </w:tcPr>
          <w:p w14:paraId="29D9ABE1"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Objectives </w:t>
            </w:r>
          </w:p>
        </w:tc>
        <w:tc>
          <w:tcPr>
            <w:tcW w:w="243" w:type="pct"/>
          </w:tcPr>
          <w:p w14:paraId="1EA38EB6"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4</w:t>
            </w:r>
          </w:p>
        </w:tc>
        <w:tc>
          <w:tcPr>
            <w:tcW w:w="3226" w:type="pct"/>
          </w:tcPr>
          <w:p w14:paraId="03A6A9E6"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Provide an explicit statement of the objective(s) or question(s) the review addresses.</w:t>
            </w:r>
          </w:p>
        </w:tc>
        <w:tc>
          <w:tcPr>
            <w:tcW w:w="660" w:type="pct"/>
          </w:tcPr>
          <w:p w14:paraId="2BD07E80" w14:textId="76A27532"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1</w:t>
            </w:r>
          </w:p>
        </w:tc>
      </w:tr>
      <w:tr w:rsidR="001C1C5E" w:rsidRPr="009453B1" w14:paraId="058B20C2" w14:textId="77777777" w:rsidTr="001C1C5E">
        <w:trPr>
          <w:trHeight w:val="24"/>
        </w:trPr>
        <w:tc>
          <w:tcPr>
            <w:tcW w:w="4340" w:type="pct"/>
            <w:gridSpan w:val="3"/>
          </w:tcPr>
          <w:p w14:paraId="0886C0BE" w14:textId="77777777" w:rsidR="001C1C5E" w:rsidRPr="009453B1" w:rsidRDefault="001C1C5E" w:rsidP="00B24C5E">
            <w:pPr>
              <w:pStyle w:val="Default"/>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METHODS </w:t>
            </w:r>
          </w:p>
        </w:tc>
        <w:tc>
          <w:tcPr>
            <w:tcW w:w="660" w:type="pct"/>
          </w:tcPr>
          <w:p w14:paraId="349CFC63" w14:textId="77777777" w:rsidR="001C1C5E" w:rsidRPr="009453B1" w:rsidRDefault="001C1C5E" w:rsidP="001C1C5E">
            <w:pPr>
              <w:pStyle w:val="Default"/>
              <w:jc w:val="center"/>
              <w:rPr>
                <w:rFonts w:ascii="Times New Roman" w:hAnsi="Times New Roman" w:cs="Times New Roman"/>
                <w:color w:val="auto"/>
                <w:sz w:val="18"/>
                <w:szCs w:val="18"/>
              </w:rPr>
            </w:pPr>
          </w:p>
        </w:tc>
      </w:tr>
      <w:tr w:rsidR="001C1C5E" w:rsidRPr="009453B1" w14:paraId="1AFD417E" w14:textId="77777777" w:rsidTr="001C1C5E">
        <w:trPr>
          <w:trHeight w:val="48"/>
        </w:trPr>
        <w:tc>
          <w:tcPr>
            <w:tcW w:w="871" w:type="pct"/>
          </w:tcPr>
          <w:p w14:paraId="45746E32"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Eligibility criteria </w:t>
            </w:r>
          </w:p>
        </w:tc>
        <w:tc>
          <w:tcPr>
            <w:tcW w:w="243" w:type="pct"/>
          </w:tcPr>
          <w:p w14:paraId="1EB44517"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5</w:t>
            </w:r>
          </w:p>
        </w:tc>
        <w:tc>
          <w:tcPr>
            <w:tcW w:w="3226" w:type="pct"/>
          </w:tcPr>
          <w:p w14:paraId="04CB3D6E"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Specify the inclusion and exclusion criteria for the review and how studies were grouped for the syntheses.</w:t>
            </w:r>
          </w:p>
        </w:tc>
        <w:tc>
          <w:tcPr>
            <w:tcW w:w="660" w:type="pct"/>
          </w:tcPr>
          <w:p w14:paraId="04004FAD" w14:textId="5D2CC20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2</w:t>
            </w:r>
          </w:p>
        </w:tc>
      </w:tr>
      <w:tr w:rsidR="001C1C5E" w:rsidRPr="009453B1" w14:paraId="4B22A553" w14:textId="77777777" w:rsidTr="001C1C5E">
        <w:trPr>
          <w:trHeight w:val="191"/>
        </w:trPr>
        <w:tc>
          <w:tcPr>
            <w:tcW w:w="871" w:type="pct"/>
          </w:tcPr>
          <w:p w14:paraId="00C6479C"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Information sources </w:t>
            </w:r>
          </w:p>
        </w:tc>
        <w:tc>
          <w:tcPr>
            <w:tcW w:w="243" w:type="pct"/>
          </w:tcPr>
          <w:p w14:paraId="51B5CE10"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6</w:t>
            </w:r>
          </w:p>
        </w:tc>
        <w:tc>
          <w:tcPr>
            <w:tcW w:w="3226" w:type="pct"/>
          </w:tcPr>
          <w:p w14:paraId="46AF23F7"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Specify all databases, registers, websites, organisations, reference lists and other sources searched or consulted to identify studies. Specify the date when each source was last searched or consulted.</w:t>
            </w:r>
          </w:p>
        </w:tc>
        <w:tc>
          <w:tcPr>
            <w:tcW w:w="660" w:type="pct"/>
          </w:tcPr>
          <w:p w14:paraId="48038C1A" w14:textId="4D1041EC"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1-2</w:t>
            </w:r>
          </w:p>
        </w:tc>
      </w:tr>
      <w:tr w:rsidR="001C1C5E" w:rsidRPr="009453B1" w14:paraId="50945920" w14:textId="77777777" w:rsidTr="001C1C5E">
        <w:trPr>
          <w:trHeight w:val="48"/>
        </w:trPr>
        <w:tc>
          <w:tcPr>
            <w:tcW w:w="871" w:type="pct"/>
          </w:tcPr>
          <w:p w14:paraId="0B2D3FDE"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Search strategy</w:t>
            </w:r>
          </w:p>
        </w:tc>
        <w:tc>
          <w:tcPr>
            <w:tcW w:w="243" w:type="pct"/>
          </w:tcPr>
          <w:p w14:paraId="61F7CB8A"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7</w:t>
            </w:r>
          </w:p>
        </w:tc>
        <w:tc>
          <w:tcPr>
            <w:tcW w:w="3226" w:type="pct"/>
          </w:tcPr>
          <w:p w14:paraId="7A484732"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Present the full search strategies for all databases, registers and websites, including any filters and limits used.</w:t>
            </w:r>
          </w:p>
        </w:tc>
        <w:tc>
          <w:tcPr>
            <w:tcW w:w="660" w:type="pct"/>
          </w:tcPr>
          <w:p w14:paraId="41E02FBE" w14:textId="24F5788D"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2</w:t>
            </w:r>
          </w:p>
        </w:tc>
      </w:tr>
      <w:tr w:rsidR="001C1C5E" w:rsidRPr="009453B1" w14:paraId="36DA2095" w14:textId="77777777" w:rsidTr="001C1C5E">
        <w:trPr>
          <w:trHeight w:val="48"/>
        </w:trPr>
        <w:tc>
          <w:tcPr>
            <w:tcW w:w="871" w:type="pct"/>
          </w:tcPr>
          <w:p w14:paraId="662BF6F1"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Selection process</w:t>
            </w:r>
          </w:p>
        </w:tc>
        <w:tc>
          <w:tcPr>
            <w:tcW w:w="243" w:type="pct"/>
          </w:tcPr>
          <w:p w14:paraId="3FAD5EFB"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8</w:t>
            </w:r>
          </w:p>
        </w:tc>
        <w:tc>
          <w:tcPr>
            <w:tcW w:w="3226" w:type="pct"/>
          </w:tcPr>
          <w:p w14:paraId="79219E71"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660" w:type="pct"/>
          </w:tcPr>
          <w:p w14:paraId="19C85E66" w14:textId="438D3191"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2</w:t>
            </w:r>
          </w:p>
        </w:tc>
      </w:tr>
      <w:tr w:rsidR="001C1C5E" w:rsidRPr="009453B1" w14:paraId="7CB70157" w14:textId="77777777" w:rsidTr="001C1C5E">
        <w:trPr>
          <w:trHeight w:val="152"/>
        </w:trPr>
        <w:tc>
          <w:tcPr>
            <w:tcW w:w="871" w:type="pct"/>
          </w:tcPr>
          <w:p w14:paraId="6920D070"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Data collection process </w:t>
            </w:r>
          </w:p>
        </w:tc>
        <w:tc>
          <w:tcPr>
            <w:tcW w:w="243" w:type="pct"/>
          </w:tcPr>
          <w:p w14:paraId="2AE95080"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9</w:t>
            </w:r>
          </w:p>
        </w:tc>
        <w:tc>
          <w:tcPr>
            <w:tcW w:w="3226" w:type="pct"/>
          </w:tcPr>
          <w:p w14:paraId="53C202FC"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660" w:type="pct"/>
          </w:tcPr>
          <w:p w14:paraId="54F95822" w14:textId="580CEF0D"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2-3</w:t>
            </w:r>
          </w:p>
        </w:tc>
      </w:tr>
      <w:tr w:rsidR="001C1C5E" w:rsidRPr="009453B1" w14:paraId="2BB7D2BD" w14:textId="77777777" w:rsidTr="001C1C5E">
        <w:trPr>
          <w:trHeight w:val="48"/>
        </w:trPr>
        <w:tc>
          <w:tcPr>
            <w:tcW w:w="871" w:type="pct"/>
            <w:vMerge w:val="restart"/>
          </w:tcPr>
          <w:p w14:paraId="13BB6384"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Data items </w:t>
            </w:r>
          </w:p>
        </w:tc>
        <w:tc>
          <w:tcPr>
            <w:tcW w:w="243" w:type="pct"/>
          </w:tcPr>
          <w:p w14:paraId="16E56AA4"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10a</w:t>
            </w:r>
          </w:p>
        </w:tc>
        <w:tc>
          <w:tcPr>
            <w:tcW w:w="3226" w:type="pct"/>
          </w:tcPr>
          <w:p w14:paraId="7A38C514"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660" w:type="pct"/>
          </w:tcPr>
          <w:p w14:paraId="6EED969C" w14:textId="4186401D"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2-3</w:t>
            </w:r>
          </w:p>
        </w:tc>
      </w:tr>
      <w:tr w:rsidR="001C1C5E" w:rsidRPr="009453B1" w14:paraId="706C4AE7" w14:textId="77777777" w:rsidTr="001C1C5E">
        <w:trPr>
          <w:trHeight w:val="48"/>
        </w:trPr>
        <w:tc>
          <w:tcPr>
            <w:tcW w:w="871" w:type="pct"/>
            <w:vMerge/>
          </w:tcPr>
          <w:p w14:paraId="461C5E13"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4951C855"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10b</w:t>
            </w:r>
          </w:p>
        </w:tc>
        <w:tc>
          <w:tcPr>
            <w:tcW w:w="3226" w:type="pct"/>
          </w:tcPr>
          <w:p w14:paraId="617F3F04"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List and define all other variables for which data were sought (e.g. participant and intervention characteristics, funding sources). Describe any assumptions made about any missing or unclear information.</w:t>
            </w:r>
          </w:p>
        </w:tc>
        <w:tc>
          <w:tcPr>
            <w:tcW w:w="660" w:type="pct"/>
          </w:tcPr>
          <w:p w14:paraId="69A169FF" w14:textId="3011053F"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2-3</w:t>
            </w:r>
          </w:p>
        </w:tc>
      </w:tr>
      <w:tr w:rsidR="001C1C5E" w:rsidRPr="009453B1" w14:paraId="1DFF8DF0" w14:textId="77777777" w:rsidTr="001C1C5E">
        <w:trPr>
          <w:trHeight w:val="48"/>
        </w:trPr>
        <w:tc>
          <w:tcPr>
            <w:tcW w:w="871" w:type="pct"/>
          </w:tcPr>
          <w:p w14:paraId="05827602"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Study risk of bias assessment</w:t>
            </w:r>
          </w:p>
        </w:tc>
        <w:tc>
          <w:tcPr>
            <w:tcW w:w="243" w:type="pct"/>
          </w:tcPr>
          <w:p w14:paraId="78F5E864"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11</w:t>
            </w:r>
          </w:p>
        </w:tc>
        <w:tc>
          <w:tcPr>
            <w:tcW w:w="3226" w:type="pct"/>
          </w:tcPr>
          <w:p w14:paraId="0CE130FA"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660" w:type="pct"/>
          </w:tcPr>
          <w:p w14:paraId="3620A8FC" w14:textId="483D77E9"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w:t>
            </w:r>
            <w:r w:rsidR="00801A5C">
              <w:rPr>
                <w:rFonts w:ascii="Times New Roman" w:hAnsi="Times New Roman" w:cs="Times New Roman"/>
                <w:color w:val="auto"/>
                <w:sz w:val="18"/>
                <w:szCs w:val="18"/>
              </w:rPr>
              <w:t>3</w:t>
            </w:r>
          </w:p>
        </w:tc>
      </w:tr>
      <w:tr w:rsidR="001C1C5E" w:rsidRPr="009453B1" w14:paraId="67BEF7F0" w14:textId="77777777" w:rsidTr="001C1C5E">
        <w:trPr>
          <w:trHeight w:val="48"/>
        </w:trPr>
        <w:tc>
          <w:tcPr>
            <w:tcW w:w="871" w:type="pct"/>
          </w:tcPr>
          <w:p w14:paraId="6FF4E11D"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Effect measures </w:t>
            </w:r>
          </w:p>
        </w:tc>
        <w:tc>
          <w:tcPr>
            <w:tcW w:w="243" w:type="pct"/>
          </w:tcPr>
          <w:p w14:paraId="206D06D4"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12</w:t>
            </w:r>
          </w:p>
        </w:tc>
        <w:tc>
          <w:tcPr>
            <w:tcW w:w="3226" w:type="pct"/>
          </w:tcPr>
          <w:p w14:paraId="11ABBF12"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Specify for each outcome the effect measure(s) (e.g. risk ratio, mean difference) used in the synthesis or presentation of results.</w:t>
            </w:r>
          </w:p>
        </w:tc>
        <w:tc>
          <w:tcPr>
            <w:tcW w:w="660" w:type="pct"/>
          </w:tcPr>
          <w:p w14:paraId="04CDD708"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p.3</w:t>
            </w:r>
          </w:p>
        </w:tc>
      </w:tr>
      <w:tr w:rsidR="001C1C5E" w:rsidRPr="009453B1" w14:paraId="16DA0B4A" w14:textId="77777777" w:rsidTr="001C1C5E">
        <w:trPr>
          <w:trHeight w:val="48"/>
        </w:trPr>
        <w:tc>
          <w:tcPr>
            <w:tcW w:w="871" w:type="pct"/>
            <w:vMerge w:val="restart"/>
          </w:tcPr>
          <w:p w14:paraId="243AAE92"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Synthesis methods</w:t>
            </w:r>
          </w:p>
        </w:tc>
        <w:tc>
          <w:tcPr>
            <w:tcW w:w="243" w:type="pct"/>
          </w:tcPr>
          <w:p w14:paraId="7A47DE98"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13a</w:t>
            </w:r>
          </w:p>
        </w:tc>
        <w:tc>
          <w:tcPr>
            <w:tcW w:w="3226" w:type="pct"/>
          </w:tcPr>
          <w:p w14:paraId="323358F8"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the processes used to decide which studies were eligible for each synthesis (e.g. tabulating the study intervention characteristics and comparing against the planned groups for each synthesis (item #5)).</w:t>
            </w:r>
          </w:p>
        </w:tc>
        <w:tc>
          <w:tcPr>
            <w:tcW w:w="660" w:type="pct"/>
          </w:tcPr>
          <w:p w14:paraId="76E8DD5C" w14:textId="77777777" w:rsidR="001C1C5E"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p.3</w:t>
            </w:r>
          </w:p>
          <w:p w14:paraId="5E810642"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Fig. 1</w:t>
            </w:r>
          </w:p>
        </w:tc>
      </w:tr>
      <w:tr w:rsidR="001C1C5E" w:rsidRPr="009453B1" w14:paraId="2F1C8633" w14:textId="77777777" w:rsidTr="001C1C5E">
        <w:trPr>
          <w:trHeight w:val="48"/>
        </w:trPr>
        <w:tc>
          <w:tcPr>
            <w:tcW w:w="871" w:type="pct"/>
            <w:vMerge/>
          </w:tcPr>
          <w:p w14:paraId="45EFCC48"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1B7CBB0D"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13b</w:t>
            </w:r>
          </w:p>
        </w:tc>
        <w:tc>
          <w:tcPr>
            <w:tcW w:w="3226" w:type="pct"/>
          </w:tcPr>
          <w:p w14:paraId="1B20B3D9"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any methods required to prepare the data for presentation or synthesis, such as handling of missing summary statistics, or data conversions.</w:t>
            </w:r>
          </w:p>
        </w:tc>
        <w:tc>
          <w:tcPr>
            <w:tcW w:w="660" w:type="pct"/>
          </w:tcPr>
          <w:p w14:paraId="50A0424E"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NA</w:t>
            </w:r>
          </w:p>
        </w:tc>
      </w:tr>
      <w:tr w:rsidR="001C1C5E" w:rsidRPr="009453B1" w14:paraId="523278AD" w14:textId="77777777" w:rsidTr="001C1C5E">
        <w:trPr>
          <w:trHeight w:val="48"/>
        </w:trPr>
        <w:tc>
          <w:tcPr>
            <w:tcW w:w="871" w:type="pct"/>
            <w:vMerge/>
          </w:tcPr>
          <w:p w14:paraId="74552086"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00CDB842"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13c</w:t>
            </w:r>
          </w:p>
        </w:tc>
        <w:tc>
          <w:tcPr>
            <w:tcW w:w="3226" w:type="pct"/>
          </w:tcPr>
          <w:p w14:paraId="6F226DF4"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any methods used to tabulate or visually display results of individual studies and syntheses.</w:t>
            </w:r>
          </w:p>
        </w:tc>
        <w:tc>
          <w:tcPr>
            <w:tcW w:w="660" w:type="pct"/>
          </w:tcPr>
          <w:p w14:paraId="16E10967"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p.3</w:t>
            </w:r>
          </w:p>
        </w:tc>
      </w:tr>
      <w:tr w:rsidR="001C1C5E" w:rsidRPr="009453B1" w14:paraId="04B944F2" w14:textId="77777777" w:rsidTr="001C1C5E">
        <w:trPr>
          <w:trHeight w:val="48"/>
        </w:trPr>
        <w:tc>
          <w:tcPr>
            <w:tcW w:w="871" w:type="pct"/>
            <w:vMerge/>
          </w:tcPr>
          <w:p w14:paraId="754C70E4"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1093D830"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13d</w:t>
            </w:r>
          </w:p>
        </w:tc>
        <w:tc>
          <w:tcPr>
            <w:tcW w:w="3226" w:type="pct"/>
          </w:tcPr>
          <w:p w14:paraId="12D95892"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660" w:type="pct"/>
          </w:tcPr>
          <w:p w14:paraId="3727962E"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p.3</w:t>
            </w:r>
          </w:p>
        </w:tc>
      </w:tr>
      <w:tr w:rsidR="001C1C5E" w:rsidRPr="009453B1" w14:paraId="66E3D50F" w14:textId="77777777" w:rsidTr="001C1C5E">
        <w:trPr>
          <w:trHeight w:val="48"/>
        </w:trPr>
        <w:tc>
          <w:tcPr>
            <w:tcW w:w="871" w:type="pct"/>
            <w:vMerge/>
          </w:tcPr>
          <w:p w14:paraId="5296B069"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79FA8455"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13e</w:t>
            </w:r>
          </w:p>
        </w:tc>
        <w:tc>
          <w:tcPr>
            <w:tcW w:w="3226" w:type="pct"/>
          </w:tcPr>
          <w:p w14:paraId="1AB3A911"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any methods used to explore possible causes of heterogeneity among study results (e.g. subgroup analysis, meta-regression).</w:t>
            </w:r>
          </w:p>
        </w:tc>
        <w:tc>
          <w:tcPr>
            <w:tcW w:w="660" w:type="pct"/>
          </w:tcPr>
          <w:p w14:paraId="7969B223"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p.3</w:t>
            </w:r>
          </w:p>
        </w:tc>
      </w:tr>
      <w:tr w:rsidR="001C1C5E" w:rsidRPr="009453B1" w14:paraId="13879719" w14:textId="77777777" w:rsidTr="001C1C5E">
        <w:trPr>
          <w:trHeight w:val="50"/>
        </w:trPr>
        <w:tc>
          <w:tcPr>
            <w:tcW w:w="871" w:type="pct"/>
            <w:vMerge/>
          </w:tcPr>
          <w:p w14:paraId="4D719377"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19330F1B"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13f</w:t>
            </w:r>
          </w:p>
        </w:tc>
        <w:tc>
          <w:tcPr>
            <w:tcW w:w="3226" w:type="pct"/>
          </w:tcPr>
          <w:p w14:paraId="56D72E3D"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any sensitivity analyses conducted to assess robustness of the synthesized results.</w:t>
            </w:r>
          </w:p>
        </w:tc>
        <w:tc>
          <w:tcPr>
            <w:tcW w:w="660" w:type="pct"/>
          </w:tcPr>
          <w:p w14:paraId="1815B32D"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p.3</w:t>
            </w:r>
          </w:p>
        </w:tc>
      </w:tr>
      <w:tr w:rsidR="001C1C5E" w:rsidRPr="009453B1" w14:paraId="624D5A8B" w14:textId="77777777" w:rsidTr="001C1C5E">
        <w:trPr>
          <w:trHeight w:val="48"/>
        </w:trPr>
        <w:tc>
          <w:tcPr>
            <w:tcW w:w="871" w:type="pct"/>
          </w:tcPr>
          <w:p w14:paraId="53BC5413"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Reporting bias assessment</w:t>
            </w:r>
          </w:p>
        </w:tc>
        <w:tc>
          <w:tcPr>
            <w:tcW w:w="243" w:type="pct"/>
          </w:tcPr>
          <w:p w14:paraId="7AF24D5E"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14</w:t>
            </w:r>
          </w:p>
        </w:tc>
        <w:tc>
          <w:tcPr>
            <w:tcW w:w="3226" w:type="pct"/>
          </w:tcPr>
          <w:p w14:paraId="3C8F01A4"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any methods used to assess risk of bias due to missing results in a synthesis (arising from reporting biases).</w:t>
            </w:r>
          </w:p>
        </w:tc>
        <w:tc>
          <w:tcPr>
            <w:tcW w:w="660" w:type="pct"/>
          </w:tcPr>
          <w:p w14:paraId="553EB908"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p.3</w:t>
            </w:r>
          </w:p>
        </w:tc>
      </w:tr>
      <w:tr w:rsidR="001C1C5E" w:rsidRPr="009453B1" w14:paraId="663778BB" w14:textId="77777777" w:rsidTr="001C1C5E">
        <w:trPr>
          <w:trHeight w:val="48"/>
        </w:trPr>
        <w:tc>
          <w:tcPr>
            <w:tcW w:w="871" w:type="pct"/>
          </w:tcPr>
          <w:p w14:paraId="4C978340"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Certainty assessment</w:t>
            </w:r>
          </w:p>
        </w:tc>
        <w:tc>
          <w:tcPr>
            <w:tcW w:w="243" w:type="pct"/>
          </w:tcPr>
          <w:p w14:paraId="6B9318A5"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15</w:t>
            </w:r>
          </w:p>
        </w:tc>
        <w:tc>
          <w:tcPr>
            <w:tcW w:w="3226" w:type="pct"/>
          </w:tcPr>
          <w:p w14:paraId="05256F73"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any methods used to assess certainty (or confidence) in the body of evidence for an outcome.</w:t>
            </w:r>
          </w:p>
        </w:tc>
        <w:tc>
          <w:tcPr>
            <w:tcW w:w="660" w:type="pct"/>
          </w:tcPr>
          <w:p w14:paraId="08314BD9"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NA</w:t>
            </w:r>
          </w:p>
        </w:tc>
      </w:tr>
      <w:tr w:rsidR="001C1C5E" w:rsidRPr="009453B1" w14:paraId="733F3BFE" w14:textId="77777777" w:rsidTr="001C1C5E">
        <w:trPr>
          <w:trHeight w:val="24"/>
        </w:trPr>
        <w:tc>
          <w:tcPr>
            <w:tcW w:w="4340" w:type="pct"/>
            <w:gridSpan w:val="3"/>
          </w:tcPr>
          <w:p w14:paraId="791F80E9" w14:textId="77777777" w:rsidR="001C1C5E" w:rsidRPr="009453B1" w:rsidRDefault="001C1C5E" w:rsidP="00B24C5E">
            <w:pPr>
              <w:pStyle w:val="Default"/>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RESULTS </w:t>
            </w:r>
          </w:p>
        </w:tc>
        <w:tc>
          <w:tcPr>
            <w:tcW w:w="660" w:type="pct"/>
          </w:tcPr>
          <w:p w14:paraId="48A168D3" w14:textId="77777777" w:rsidR="001C1C5E" w:rsidRPr="009453B1" w:rsidRDefault="001C1C5E" w:rsidP="001C1C5E">
            <w:pPr>
              <w:pStyle w:val="Default"/>
              <w:jc w:val="center"/>
              <w:rPr>
                <w:rFonts w:ascii="Times New Roman" w:hAnsi="Times New Roman" w:cs="Times New Roman"/>
                <w:color w:val="auto"/>
                <w:sz w:val="18"/>
                <w:szCs w:val="18"/>
              </w:rPr>
            </w:pPr>
          </w:p>
        </w:tc>
      </w:tr>
      <w:tr w:rsidR="001C1C5E" w:rsidRPr="009453B1" w14:paraId="6F415A05" w14:textId="77777777" w:rsidTr="001C1C5E">
        <w:trPr>
          <w:trHeight w:val="48"/>
        </w:trPr>
        <w:tc>
          <w:tcPr>
            <w:tcW w:w="871" w:type="pct"/>
            <w:vMerge w:val="restart"/>
          </w:tcPr>
          <w:p w14:paraId="5BED7B34"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Study selection </w:t>
            </w:r>
          </w:p>
        </w:tc>
        <w:tc>
          <w:tcPr>
            <w:tcW w:w="243" w:type="pct"/>
          </w:tcPr>
          <w:p w14:paraId="409C6484"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16a</w:t>
            </w:r>
          </w:p>
        </w:tc>
        <w:tc>
          <w:tcPr>
            <w:tcW w:w="3226" w:type="pct"/>
          </w:tcPr>
          <w:p w14:paraId="4AC8E1A3"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the results of the search and selection process, from the number of records identified in the search to the number of studies included in the review, ideally using a flow diagram.</w:t>
            </w:r>
          </w:p>
        </w:tc>
        <w:tc>
          <w:tcPr>
            <w:tcW w:w="660" w:type="pct"/>
          </w:tcPr>
          <w:p w14:paraId="17850136" w14:textId="72A6C120" w:rsidR="001C1C5E"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p.4</w:t>
            </w:r>
          </w:p>
          <w:p w14:paraId="648C23AC"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Fig. 1</w:t>
            </w:r>
          </w:p>
        </w:tc>
      </w:tr>
      <w:tr w:rsidR="001C1C5E" w:rsidRPr="009453B1" w14:paraId="7B5EC9E1" w14:textId="77777777" w:rsidTr="001C1C5E">
        <w:trPr>
          <w:trHeight w:val="48"/>
        </w:trPr>
        <w:tc>
          <w:tcPr>
            <w:tcW w:w="871" w:type="pct"/>
            <w:vMerge/>
          </w:tcPr>
          <w:p w14:paraId="3927582B"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356E4842"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16b</w:t>
            </w:r>
          </w:p>
        </w:tc>
        <w:tc>
          <w:tcPr>
            <w:tcW w:w="3226" w:type="pct"/>
          </w:tcPr>
          <w:p w14:paraId="62D6CF43"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Cite studies that might appear to meet the inclusion criteria, but which were excluded, and explain why they were excluded.</w:t>
            </w:r>
          </w:p>
        </w:tc>
        <w:tc>
          <w:tcPr>
            <w:tcW w:w="660" w:type="pct"/>
          </w:tcPr>
          <w:p w14:paraId="65DA1B86"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Fig. 1</w:t>
            </w:r>
          </w:p>
        </w:tc>
      </w:tr>
      <w:tr w:rsidR="001C1C5E" w:rsidRPr="009453B1" w14:paraId="02759B4C" w14:textId="77777777" w:rsidTr="001C1C5E">
        <w:trPr>
          <w:trHeight w:val="103"/>
        </w:trPr>
        <w:tc>
          <w:tcPr>
            <w:tcW w:w="871" w:type="pct"/>
          </w:tcPr>
          <w:p w14:paraId="7E73B3A5"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Study characteristics </w:t>
            </w:r>
          </w:p>
        </w:tc>
        <w:tc>
          <w:tcPr>
            <w:tcW w:w="243" w:type="pct"/>
          </w:tcPr>
          <w:p w14:paraId="37BFCB56"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17</w:t>
            </w:r>
          </w:p>
        </w:tc>
        <w:tc>
          <w:tcPr>
            <w:tcW w:w="3226" w:type="pct"/>
          </w:tcPr>
          <w:p w14:paraId="53E86899"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Cite each included study and present its characteristics.</w:t>
            </w:r>
          </w:p>
        </w:tc>
        <w:tc>
          <w:tcPr>
            <w:tcW w:w="660" w:type="pct"/>
          </w:tcPr>
          <w:p w14:paraId="1601A4EE" w14:textId="31EE4445" w:rsidR="001C1C5E"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p. 6</w:t>
            </w:r>
          </w:p>
          <w:p w14:paraId="5820EECA"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Table 1</w:t>
            </w:r>
          </w:p>
        </w:tc>
      </w:tr>
      <w:tr w:rsidR="001C1C5E" w:rsidRPr="009453B1" w14:paraId="789D8884" w14:textId="77777777" w:rsidTr="001C1C5E">
        <w:trPr>
          <w:trHeight w:val="48"/>
        </w:trPr>
        <w:tc>
          <w:tcPr>
            <w:tcW w:w="871" w:type="pct"/>
          </w:tcPr>
          <w:p w14:paraId="74D352E7"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Risk of bias in studies </w:t>
            </w:r>
          </w:p>
        </w:tc>
        <w:tc>
          <w:tcPr>
            <w:tcW w:w="243" w:type="pct"/>
          </w:tcPr>
          <w:p w14:paraId="6A204CC6"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18</w:t>
            </w:r>
          </w:p>
        </w:tc>
        <w:tc>
          <w:tcPr>
            <w:tcW w:w="3226" w:type="pct"/>
          </w:tcPr>
          <w:p w14:paraId="742E2536"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Present assessments of risk of bias for each included study.</w:t>
            </w:r>
          </w:p>
        </w:tc>
        <w:tc>
          <w:tcPr>
            <w:tcW w:w="660" w:type="pct"/>
          </w:tcPr>
          <w:p w14:paraId="29568E4A"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Supplementary Table 2</w:t>
            </w:r>
          </w:p>
        </w:tc>
      </w:tr>
      <w:tr w:rsidR="001C1C5E" w:rsidRPr="009453B1" w14:paraId="110E7070" w14:textId="77777777" w:rsidTr="001C1C5E">
        <w:trPr>
          <w:trHeight w:val="48"/>
        </w:trPr>
        <w:tc>
          <w:tcPr>
            <w:tcW w:w="871" w:type="pct"/>
          </w:tcPr>
          <w:p w14:paraId="4E8B35C6"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Results of individual studies </w:t>
            </w:r>
          </w:p>
        </w:tc>
        <w:tc>
          <w:tcPr>
            <w:tcW w:w="243" w:type="pct"/>
          </w:tcPr>
          <w:p w14:paraId="4D9AD6A7"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19</w:t>
            </w:r>
          </w:p>
        </w:tc>
        <w:tc>
          <w:tcPr>
            <w:tcW w:w="3226" w:type="pct"/>
          </w:tcPr>
          <w:p w14:paraId="4829A9D2"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For all outcomes, present, for each study: (a) summary statistics for each group (where appropriate) and (b) an effect estimate and its precision (e.g. confidence/credible interval), ideally using structured tables or plots.</w:t>
            </w:r>
          </w:p>
        </w:tc>
        <w:tc>
          <w:tcPr>
            <w:tcW w:w="660" w:type="pct"/>
          </w:tcPr>
          <w:p w14:paraId="0164BF60"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Fig. 2 and Fig. 3</w:t>
            </w:r>
          </w:p>
        </w:tc>
      </w:tr>
      <w:tr w:rsidR="001C1C5E" w:rsidRPr="009453B1" w14:paraId="67EB7766" w14:textId="77777777" w:rsidTr="001C1C5E">
        <w:trPr>
          <w:trHeight w:val="48"/>
        </w:trPr>
        <w:tc>
          <w:tcPr>
            <w:tcW w:w="871" w:type="pct"/>
            <w:vMerge w:val="restart"/>
          </w:tcPr>
          <w:p w14:paraId="71FC32C1"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Results of syntheses</w:t>
            </w:r>
          </w:p>
        </w:tc>
        <w:tc>
          <w:tcPr>
            <w:tcW w:w="243" w:type="pct"/>
          </w:tcPr>
          <w:p w14:paraId="7334190C"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20a</w:t>
            </w:r>
          </w:p>
        </w:tc>
        <w:tc>
          <w:tcPr>
            <w:tcW w:w="3226" w:type="pct"/>
          </w:tcPr>
          <w:p w14:paraId="30B1DE6A"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For each synthesis, briefly summarise the characteristics and risk of bias among contributing studies.</w:t>
            </w:r>
          </w:p>
        </w:tc>
        <w:tc>
          <w:tcPr>
            <w:tcW w:w="660" w:type="pct"/>
          </w:tcPr>
          <w:p w14:paraId="32AE687E"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p>
        </w:tc>
      </w:tr>
      <w:tr w:rsidR="001C1C5E" w:rsidRPr="009453B1" w14:paraId="3FA57F9A" w14:textId="77777777" w:rsidTr="001C1C5E">
        <w:trPr>
          <w:trHeight w:val="203"/>
        </w:trPr>
        <w:tc>
          <w:tcPr>
            <w:tcW w:w="871" w:type="pct"/>
            <w:vMerge/>
          </w:tcPr>
          <w:p w14:paraId="4F5064C9"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5A375FF7"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20b</w:t>
            </w:r>
          </w:p>
        </w:tc>
        <w:tc>
          <w:tcPr>
            <w:tcW w:w="3226" w:type="pct"/>
          </w:tcPr>
          <w:p w14:paraId="1969649E"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660" w:type="pct"/>
          </w:tcPr>
          <w:p w14:paraId="7B45CBB9" w14:textId="11F03A35"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4-5</w:t>
            </w:r>
          </w:p>
        </w:tc>
      </w:tr>
      <w:tr w:rsidR="001C1C5E" w:rsidRPr="009453B1" w14:paraId="7B517898" w14:textId="77777777" w:rsidTr="001C1C5E">
        <w:trPr>
          <w:trHeight w:val="48"/>
        </w:trPr>
        <w:tc>
          <w:tcPr>
            <w:tcW w:w="871" w:type="pct"/>
            <w:vMerge/>
          </w:tcPr>
          <w:p w14:paraId="4B1D197A"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366731B1"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20c</w:t>
            </w:r>
          </w:p>
        </w:tc>
        <w:tc>
          <w:tcPr>
            <w:tcW w:w="3226" w:type="pct"/>
          </w:tcPr>
          <w:p w14:paraId="2FEA1B02"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Present results of all investigations of possible causes of heterogeneity among study results.</w:t>
            </w:r>
          </w:p>
        </w:tc>
        <w:tc>
          <w:tcPr>
            <w:tcW w:w="660" w:type="pct"/>
          </w:tcPr>
          <w:p w14:paraId="431AEF0C" w14:textId="068AF6D1"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4-5</w:t>
            </w:r>
          </w:p>
        </w:tc>
      </w:tr>
      <w:tr w:rsidR="001C1C5E" w:rsidRPr="009453B1" w14:paraId="62219043" w14:textId="77777777" w:rsidTr="001C1C5E">
        <w:trPr>
          <w:trHeight w:val="48"/>
        </w:trPr>
        <w:tc>
          <w:tcPr>
            <w:tcW w:w="871" w:type="pct"/>
            <w:vMerge/>
          </w:tcPr>
          <w:p w14:paraId="7F8C6C3B"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49210DF1"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20d</w:t>
            </w:r>
          </w:p>
        </w:tc>
        <w:tc>
          <w:tcPr>
            <w:tcW w:w="3226" w:type="pct"/>
          </w:tcPr>
          <w:p w14:paraId="1420AFCB"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Present results of all sensitivity analyses conducted to assess the robustness of the synthesized results.</w:t>
            </w:r>
          </w:p>
        </w:tc>
        <w:tc>
          <w:tcPr>
            <w:tcW w:w="660" w:type="pct"/>
          </w:tcPr>
          <w:p w14:paraId="4504BF09" w14:textId="42A4F80F"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4-5</w:t>
            </w:r>
          </w:p>
        </w:tc>
      </w:tr>
      <w:tr w:rsidR="001C1C5E" w:rsidRPr="009453B1" w14:paraId="74901A39" w14:textId="77777777" w:rsidTr="001C1C5E">
        <w:trPr>
          <w:trHeight w:val="48"/>
        </w:trPr>
        <w:tc>
          <w:tcPr>
            <w:tcW w:w="871" w:type="pct"/>
          </w:tcPr>
          <w:p w14:paraId="3CA84BEF"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Reporting biases</w:t>
            </w:r>
          </w:p>
        </w:tc>
        <w:tc>
          <w:tcPr>
            <w:tcW w:w="243" w:type="pct"/>
          </w:tcPr>
          <w:p w14:paraId="1F75D164"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21</w:t>
            </w:r>
          </w:p>
        </w:tc>
        <w:tc>
          <w:tcPr>
            <w:tcW w:w="3226" w:type="pct"/>
          </w:tcPr>
          <w:p w14:paraId="05EE9A56"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Present assessments of risk of bias due to missing results (arising from reporting biases) for each synthesis assessed.</w:t>
            </w:r>
          </w:p>
        </w:tc>
        <w:tc>
          <w:tcPr>
            <w:tcW w:w="660" w:type="pct"/>
          </w:tcPr>
          <w:p w14:paraId="2DA380C7"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NA</w:t>
            </w:r>
          </w:p>
        </w:tc>
      </w:tr>
      <w:tr w:rsidR="001C1C5E" w:rsidRPr="009453B1" w14:paraId="343361C9" w14:textId="77777777" w:rsidTr="001C1C5E">
        <w:trPr>
          <w:trHeight w:val="48"/>
        </w:trPr>
        <w:tc>
          <w:tcPr>
            <w:tcW w:w="871" w:type="pct"/>
          </w:tcPr>
          <w:p w14:paraId="574AE4EE"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Certainty of evidence </w:t>
            </w:r>
          </w:p>
        </w:tc>
        <w:tc>
          <w:tcPr>
            <w:tcW w:w="243" w:type="pct"/>
          </w:tcPr>
          <w:p w14:paraId="6F3D71C6"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22</w:t>
            </w:r>
          </w:p>
        </w:tc>
        <w:tc>
          <w:tcPr>
            <w:tcW w:w="3226" w:type="pct"/>
          </w:tcPr>
          <w:p w14:paraId="2342A7AD"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Present assessments of certainty (or confidence) in the body of evidence for each outcome assessed.</w:t>
            </w:r>
          </w:p>
        </w:tc>
        <w:tc>
          <w:tcPr>
            <w:tcW w:w="660" w:type="pct"/>
          </w:tcPr>
          <w:p w14:paraId="4F275D4E"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NA</w:t>
            </w:r>
          </w:p>
        </w:tc>
      </w:tr>
      <w:tr w:rsidR="001C1C5E" w:rsidRPr="009453B1" w14:paraId="21611B05" w14:textId="77777777" w:rsidTr="001C1C5E">
        <w:trPr>
          <w:trHeight w:val="24"/>
        </w:trPr>
        <w:tc>
          <w:tcPr>
            <w:tcW w:w="4340" w:type="pct"/>
            <w:gridSpan w:val="3"/>
          </w:tcPr>
          <w:p w14:paraId="323B3DCD" w14:textId="77777777" w:rsidR="001C1C5E" w:rsidRPr="009453B1" w:rsidRDefault="001C1C5E" w:rsidP="00B24C5E">
            <w:pPr>
              <w:pStyle w:val="Default"/>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DISCUSSION </w:t>
            </w:r>
          </w:p>
        </w:tc>
        <w:tc>
          <w:tcPr>
            <w:tcW w:w="660" w:type="pct"/>
          </w:tcPr>
          <w:p w14:paraId="25BEBCE3" w14:textId="77777777" w:rsidR="001C1C5E" w:rsidRPr="009453B1" w:rsidRDefault="001C1C5E" w:rsidP="001C1C5E">
            <w:pPr>
              <w:pStyle w:val="Default"/>
              <w:jc w:val="center"/>
              <w:rPr>
                <w:rFonts w:ascii="Times New Roman" w:hAnsi="Times New Roman" w:cs="Times New Roman"/>
                <w:color w:val="auto"/>
                <w:sz w:val="18"/>
                <w:szCs w:val="18"/>
              </w:rPr>
            </w:pPr>
          </w:p>
        </w:tc>
      </w:tr>
      <w:tr w:rsidR="001C1C5E" w:rsidRPr="009453B1" w14:paraId="7CE8164C" w14:textId="77777777" w:rsidTr="001C1C5E">
        <w:trPr>
          <w:trHeight w:val="48"/>
        </w:trPr>
        <w:tc>
          <w:tcPr>
            <w:tcW w:w="871" w:type="pct"/>
            <w:vMerge w:val="restart"/>
          </w:tcPr>
          <w:p w14:paraId="25565E64"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 xml:space="preserve">Discussion </w:t>
            </w:r>
          </w:p>
        </w:tc>
        <w:tc>
          <w:tcPr>
            <w:tcW w:w="243" w:type="pct"/>
          </w:tcPr>
          <w:p w14:paraId="7D6FF86B"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23a</w:t>
            </w:r>
          </w:p>
        </w:tc>
        <w:tc>
          <w:tcPr>
            <w:tcW w:w="3226" w:type="pct"/>
          </w:tcPr>
          <w:p w14:paraId="4B9A15C2"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Provide a general interpretation of the results in the context of other evidence.</w:t>
            </w:r>
          </w:p>
        </w:tc>
        <w:tc>
          <w:tcPr>
            <w:tcW w:w="660" w:type="pct"/>
          </w:tcPr>
          <w:p w14:paraId="71419B1A" w14:textId="37ED19B4"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4, 5, 7</w:t>
            </w:r>
          </w:p>
        </w:tc>
      </w:tr>
      <w:tr w:rsidR="001C1C5E" w:rsidRPr="009453B1" w14:paraId="6ADF2A68" w14:textId="77777777" w:rsidTr="001C1C5E">
        <w:trPr>
          <w:trHeight w:val="48"/>
        </w:trPr>
        <w:tc>
          <w:tcPr>
            <w:tcW w:w="871" w:type="pct"/>
            <w:vMerge/>
          </w:tcPr>
          <w:p w14:paraId="6EAC6A80"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677EAB4E"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23b</w:t>
            </w:r>
          </w:p>
        </w:tc>
        <w:tc>
          <w:tcPr>
            <w:tcW w:w="3226" w:type="pct"/>
          </w:tcPr>
          <w:p w14:paraId="017EC474"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Discuss any limitations of the evidence included in the review.</w:t>
            </w:r>
          </w:p>
        </w:tc>
        <w:tc>
          <w:tcPr>
            <w:tcW w:w="660" w:type="pct"/>
          </w:tcPr>
          <w:p w14:paraId="774345F1" w14:textId="7A46D61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7</w:t>
            </w:r>
          </w:p>
        </w:tc>
      </w:tr>
      <w:tr w:rsidR="001C1C5E" w:rsidRPr="009453B1" w14:paraId="1C018782" w14:textId="77777777" w:rsidTr="001C1C5E">
        <w:trPr>
          <w:trHeight w:val="48"/>
        </w:trPr>
        <w:tc>
          <w:tcPr>
            <w:tcW w:w="871" w:type="pct"/>
            <w:vMerge/>
          </w:tcPr>
          <w:p w14:paraId="0E6AC6E7"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315D4DC8"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23c</w:t>
            </w:r>
          </w:p>
        </w:tc>
        <w:tc>
          <w:tcPr>
            <w:tcW w:w="3226" w:type="pct"/>
          </w:tcPr>
          <w:p w14:paraId="637DBE88"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Discuss any limitations of the review processes used.</w:t>
            </w:r>
          </w:p>
        </w:tc>
        <w:tc>
          <w:tcPr>
            <w:tcW w:w="660" w:type="pct"/>
          </w:tcPr>
          <w:p w14:paraId="6A034F2E" w14:textId="56FA42D6"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7</w:t>
            </w:r>
          </w:p>
        </w:tc>
      </w:tr>
      <w:tr w:rsidR="001C1C5E" w:rsidRPr="009453B1" w14:paraId="3568AC80" w14:textId="77777777" w:rsidTr="001C1C5E">
        <w:trPr>
          <w:trHeight w:val="48"/>
        </w:trPr>
        <w:tc>
          <w:tcPr>
            <w:tcW w:w="871" w:type="pct"/>
            <w:vMerge/>
          </w:tcPr>
          <w:p w14:paraId="01B83A02"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1395FF8C"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23d</w:t>
            </w:r>
          </w:p>
        </w:tc>
        <w:tc>
          <w:tcPr>
            <w:tcW w:w="3226" w:type="pct"/>
          </w:tcPr>
          <w:p w14:paraId="7C7966C3"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Discuss implications of the results for practice, policy, and future research.</w:t>
            </w:r>
          </w:p>
        </w:tc>
        <w:tc>
          <w:tcPr>
            <w:tcW w:w="660" w:type="pct"/>
          </w:tcPr>
          <w:p w14:paraId="586853EE" w14:textId="70F2F246"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7</w:t>
            </w:r>
          </w:p>
        </w:tc>
      </w:tr>
      <w:tr w:rsidR="001C1C5E" w:rsidRPr="009453B1" w14:paraId="2848BF5A" w14:textId="77777777" w:rsidTr="001C1C5E">
        <w:trPr>
          <w:trHeight w:val="24"/>
        </w:trPr>
        <w:tc>
          <w:tcPr>
            <w:tcW w:w="4340" w:type="pct"/>
            <w:gridSpan w:val="3"/>
          </w:tcPr>
          <w:p w14:paraId="0BAE7894" w14:textId="77777777" w:rsidR="001C1C5E" w:rsidRPr="009453B1" w:rsidRDefault="001C1C5E" w:rsidP="00B24C5E">
            <w:pPr>
              <w:pStyle w:val="Default"/>
              <w:rPr>
                <w:rFonts w:ascii="Times New Roman" w:hAnsi="Times New Roman" w:cs="Times New Roman"/>
                <w:color w:val="auto"/>
                <w:sz w:val="18"/>
                <w:szCs w:val="18"/>
              </w:rPr>
            </w:pPr>
            <w:r w:rsidRPr="009453B1">
              <w:rPr>
                <w:rFonts w:ascii="Times New Roman" w:hAnsi="Times New Roman" w:cs="Times New Roman"/>
                <w:color w:val="auto"/>
                <w:sz w:val="18"/>
                <w:szCs w:val="18"/>
              </w:rPr>
              <w:t>OTHER INFORMATION</w:t>
            </w:r>
          </w:p>
        </w:tc>
        <w:tc>
          <w:tcPr>
            <w:tcW w:w="660" w:type="pct"/>
          </w:tcPr>
          <w:p w14:paraId="3F548395" w14:textId="77777777" w:rsidR="001C1C5E" w:rsidRPr="009453B1" w:rsidRDefault="001C1C5E" w:rsidP="001C1C5E">
            <w:pPr>
              <w:pStyle w:val="Default"/>
              <w:jc w:val="center"/>
              <w:rPr>
                <w:rFonts w:ascii="Times New Roman" w:hAnsi="Times New Roman" w:cs="Times New Roman"/>
                <w:color w:val="auto"/>
                <w:sz w:val="18"/>
                <w:szCs w:val="18"/>
              </w:rPr>
            </w:pPr>
          </w:p>
        </w:tc>
      </w:tr>
      <w:tr w:rsidR="001C1C5E" w:rsidRPr="009453B1" w14:paraId="3BFAD49E" w14:textId="77777777" w:rsidTr="001C1C5E">
        <w:trPr>
          <w:trHeight w:val="48"/>
        </w:trPr>
        <w:tc>
          <w:tcPr>
            <w:tcW w:w="871" w:type="pct"/>
            <w:vMerge w:val="restart"/>
          </w:tcPr>
          <w:p w14:paraId="09E19978"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Registration and protocol</w:t>
            </w:r>
          </w:p>
        </w:tc>
        <w:tc>
          <w:tcPr>
            <w:tcW w:w="243" w:type="pct"/>
          </w:tcPr>
          <w:p w14:paraId="2EC945CB"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24a</w:t>
            </w:r>
          </w:p>
        </w:tc>
        <w:tc>
          <w:tcPr>
            <w:tcW w:w="3226" w:type="pct"/>
          </w:tcPr>
          <w:p w14:paraId="7A87553C"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Provide registration information for the review, including register name and registration number, or state that the review was not registered.</w:t>
            </w:r>
          </w:p>
        </w:tc>
        <w:tc>
          <w:tcPr>
            <w:tcW w:w="660" w:type="pct"/>
          </w:tcPr>
          <w:p w14:paraId="34DDCC7E" w14:textId="7B4511AB"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1</w:t>
            </w:r>
          </w:p>
        </w:tc>
      </w:tr>
      <w:tr w:rsidR="001C1C5E" w:rsidRPr="009453B1" w14:paraId="34A86918" w14:textId="77777777" w:rsidTr="001C1C5E">
        <w:trPr>
          <w:trHeight w:val="57"/>
        </w:trPr>
        <w:tc>
          <w:tcPr>
            <w:tcW w:w="871" w:type="pct"/>
            <w:vMerge/>
          </w:tcPr>
          <w:p w14:paraId="20BB78E2"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53193484"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24b</w:t>
            </w:r>
          </w:p>
        </w:tc>
        <w:tc>
          <w:tcPr>
            <w:tcW w:w="3226" w:type="pct"/>
          </w:tcPr>
          <w:p w14:paraId="0900918F"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Indicate where the review protocol can be accessed, or state that a protocol was not prepared.</w:t>
            </w:r>
          </w:p>
        </w:tc>
        <w:tc>
          <w:tcPr>
            <w:tcW w:w="660" w:type="pct"/>
          </w:tcPr>
          <w:p w14:paraId="75DCDA1C" w14:textId="0436169C"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1</w:t>
            </w:r>
          </w:p>
        </w:tc>
      </w:tr>
      <w:tr w:rsidR="001C1C5E" w:rsidRPr="009453B1" w14:paraId="3EA387B9" w14:textId="77777777" w:rsidTr="001C1C5E">
        <w:trPr>
          <w:trHeight w:val="48"/>
        </w:trPr>
        <w:tc>
          <w:tcPr>
            <w:tcW w:w="871" w:type="pct"/>
            <w:vMerge/>
          </w:tcPr>
          <w:p w14:paraId="3BD4A08D" w14:textId="77777777" w:rsidR="001C1C5E" w:rsidRPr="009453B1" w:rsidRDefault="001C1C5E" w:rsidP="00B24C5E">
            <w:pPr>
              <w:pStyle w:val="Default"/>
              <w:spacing w:before="40" w:after="40"/>
              <w:rPr>
                <w:rFonts w:ascii="Times New Roman" w:hAnsi="Times New Roman" w:cs="Times New Roman"/>
                <w:color w:val="auto"/>
                <w:sz w:val="18"/>
                <w:szCs w:val="18"/>
              </w:rPr>
            </w:pPr>
          </w:p>
        </w:tc>
        <w:tc>
          <w:tcPr>
            <w:tcW w:w="243" w:type="pct"/>
          </w:tcPr>
          <w:p w14:paraId="67200B1A"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24c</w:t>
            </w:r>
          </w:p>
        </w:tc>
        <w:tc>
          <w:tcPr>
            <w:tcW w:w="3226" w:type="pct"/>
          </w:tcPr>
          <w:p w14:paraId="5356C208"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and explain any amendments to information provided at registration or in the protocol.</w:t>
            </w:r>
          </w:p>
        </w:tc>
        <w:tc>
          <w:tcPr>
            <w:tcW w:w="660" w:type="pct"/>
          </w:tcPr>
          <w:p w14:paraId="425E81BA" w14:textId="77777777"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NA</w:t>
            </w:r>
          </w:p>
        </w:tc>
      </w:tr>
      <w:tr w:rsidR="001C1C5E" w:rsidRPr="009453B1" w14:paraId="7356168C" w14:textId="77777777" w:rsidTr="001C1C5E">
        <w:trPr>
          <w:trHeight w:val="48"/>
        </w:trPr>
        <w:tc>
          <w:tcPr>
            <w:tcW w:w="871" w:type="pct"/>
          </w:tcPr>
          <w:p w14:paraId="229AA52B"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Support</w:t>
            </w:r>
          </w:p>
        </w:tc>
        <w:tc>
          <w:tcPr>
            <w:tcW w:w="243" w:type="pct"/>
          </w:tcPr>
          <w:p w14:paraId="21BF17BF"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25</w:t>
            </w:r>
          </w:p>
        </w:tc>
        <w:tc>
          <w:tcPr>
            <w:tcW w:w="3226" w:type="pct"/>
          </w:tcPr>
          <w:p w14:paraId="3AFECBE9"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Describe sources of financial or non-financial support for the review, and the role of the funders or sponsors in the review.</w:t>
            </w:r>
          </w:p>
        </w:tc>
        <w:tc>
          <w:tcPr>
            <w:tcW w:w="660" w:type="pct"/>
          </w:tcPr>
          <w:p w14:paraId="5BE17519" w14:textId="290AA1F0"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8</w:t>
            </w:r>
          </w:p>
        </w:tc>
      </w:tr>
      <w:tr w:rsidR="001C1C5E" w:rsidRPr="009453B1" w14:paraId="32D5D1E7" w14:textId="77777777" w:rsidTr="001C1C5E">
        <w:trPr>
          <w:trHeight w:val="48"/>
        </w:trPr>
        <w:tc>
          <w:tcPr>
            <w:tcW w:w="871" w:type="pct"/>
          </w:tcPr>
          <w:p w14:paraId="48ABEA3A"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Competing interests</w:t>
            </w:r>
          </w:p>
        </w:tc>
        <w:tc>
          <w:tcPr>
            <w:tcW w:w="243" w:type="pct"/>
          </w:tcPr>
          <w:p w14:paraId="0645862B"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26</w:t>
            </w:r>
          </w:p>
        </w:tc>
        <w:tc>
          <w:tcPr>
            <w:tcW w:w="3226" w:type="pct"/>
          </w:tcPr>
          <w:p w14:paraId="3438E3F5"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Declare any competing interests of review authors.</w:t>
            </w:r>
          </w:p>
        </w:tc>
        <w:tc>
          <w:tcPr>
            <w:tcW w:w="660" w:type="pct"/>
          </w:tcPr>
          <w:p w14:paraId="058DFAA9" w14:textId="6B6CDB11"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8</w:t>
            </w:r>
          </w:p>
        </w:tc>
      </w:tr>
      <w:tr w:rsidR="001C1C5E" w:rsidRPr="009453B1" w14:paraId="32053128" w14:textId="77777777" w:rsidTr="001C1C5E">
        <w:trPr>
          <w:trHeight w:val="219"/>
        </w:trPr>
        <w:tc>
          <w:tcPr>
            <w:tcW w:w="871" w:type="pct"/>
          </w:tcPr>
          <w:p w14:paraId="4FE260B6"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Availability of data, code and other materials</w:t>
            </w:r>
          </w:p>
        </w:tc>
        <w:tc>
          <w:tcPr>
            <w:tcW w:w="243" w:type="pct"/>
          </w:tcPr>
          <w:p w14:paraId="3AA4FF22" w14:textId="77777777" w:rsidR="001C1C5E" w:rsidRPr="009453B1" w:rsidRDefault="001C1C5E" w:rsidP="00B24C5E">
            <w:pPr>
              <w:pStyle w:val="Default"/>
              <w:spacing w:before="40" w:after="40"/>
              <w:jc w:val="right"/>
              <w:rPr>
                <w:rFonts w:ascii="Times New Roman" w:hAnsi="Times New Roman" w:cs="Times New Roman"/>
                <w:color w:val="auto"/>
                <w:sz w:val="18"/>
                <w:szCs w:val="18"/>
              </w:rPr>
            </w:pPr>
            <w:r w:rsidRPr="009453B1">
              <w:rPr>
                <w:rFonts w:ascii="Times New Roman" w:hAnsi="Times New Roman" w:cs="Times New Roman"/>
                <w:color w:val="auto"/>
                <w:sz w:val="18"/>
                <w:szCs w:val="18"/>
              </w:rPr>
              <w:t>27</w:t>
            </w:r>
          </w:p>
        </w:tc>
        <w:tc>
          <w:tcPr>
            <w:tcW w:w="3226" w:type="pct"/>
          </w:tcPr>
          <w:p w14:paraId="66DC8D19" w14:textId="77777777" w:rsidR="001C1C5E" w:rsidRPr="009453B1" w:rsidRDefault="001C1C5E" w:rsidP="00B24C5E">
            <w:pPr>
              <w:pStyle w:val="Default"/>
              <w:spacing w:before="40" w:after="40"/>
              <w:rPr>
                <w:rFonts w:ascii="Times New Roman" w:hAnsi="Times New Roman" w:cs="Times New Roman"/>
                <w:color w:val="auto"/>
                <w:sz w:val="18"/>
                <w:szCs w:val="18"/>
              </w:rPr>
            </w:pPr>
            <w:r w:rsidRPr="009453B1">
              <w:rPr>
                <w:rFonts w:ascii="Times New Roman" w:hAnsi="Times New Roman" w:cs="Times New Roman"/>
                <w:color w:val="auto"/>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660" w:type="pct"/>
          </w:tcPr>
          <w:p w14:paraId="361DD871" w14:textId="57DB9EFD" w:rsidR="001C1C5E" w:rsidRPr="009453B1" w:rsidRDefault="001C1C5E" w:rsidP="001C1C5E">
            <w:pPr>
              <w:pStyle w:val="Default"/>
              <w:spacing w:before="40" w:after="40"/>
              <w:jc w:val="center"/>
              <w:rPr>
                <w:rFonts w:ascii="Times New Roman" w:hAnsi="Times New Roman" w:cs="Times New Roman"/>
                <w:color w:val="auto"/>
                <w:sz w:val="18"/>
                <w:szCs w:val="18"/>
              </w:rPr>
            </w:pPr>
            <w:r>
              <w:rPr>
                <w:rFonts w:ascii="Times New Roman" w:hAnsi="Times New Roman" w:cs="Times New Roman"/>
                <w:color w:val="auto"/>
                <w:sz w:val="18"/>
                <w:szCs w:val="18"/>
              </w:rPr>
              <w:t xml:space="preserve">p. </w:t>
            </w:r>
            <w:r w:rsidR="00801A5C">
              <w:rPr>
                <w:rFonts w:ascii="Times New Roman" w:hAnsi="Times New Roman" w:cs="Times New Roman"/>
                <w:color w:val="auto"/>
                <w:sz w:val="18"/>
                <w:szCs w:val="18"/>
              </w:rPr>
              <w:t>7</w:t>
            </w:r>
          </w:p>
        </w:tc>
      </w:tr>
    </w:tbl>
    <w:p w14:paraId="7643336B" w14:textId="77777777" w:rsidR="001C1C5E" w:rsidRDefault="001C1C5E">
      <w:r>
        <w:br w:type="page"/>
      </w:r>
    </w:p>
    <w:tbl>
      <w:tblPr>
        <w:tblStyle w:val="a3"/>
        <w:tblW w:w="7493"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486"/>
        <w:gridCol w:w="1252"/>
        <w:gridCol w:w="1550"/>
        <w:gridCol w:w="1952"/>
        <w:gridCol w:w="1253"/>
      </w:tblGrid>
      <w:tr w:rsidR="00195F03" w:rsidRPr="00195F03" w14:paraId="3CD3D32D" w14:textId="77777777" w:rsidTr="009731B8">
        <w:trPr>
          <w:trHeight w:val="315"/>
        </w:trPr>
        <w:tc>
          <w:tcPr>
            <w:tcW w:w="7493" w:type="dxa"/>
            <w:gridSpan w:val="5"/>
            <w:noWrap/>
          </w:tcPr>
          <w:p w14:paraId="7806ED8B" w14:textId="482CB5B1" w:rsidR="00195F03" w:rsidRPr="00195F03" w:rsidRDefault="00195F03" w:rsidP="00B24C5E">
            <w:pPr>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lastRenderedPageBreak/>
              <w:t xml:space="preserve">Supplementary Table </w:t>
            </w:r>
            <w:r w:rsidR="001C1C5E">
              <w:rPr>
                <w:rFonts w:ascii="Times New Roman" w:eastAsia="Times New Roman" w:hAnsi="Times New Roman" w:cs="Times New Roman"/>
                <w:b/>
                <w:bCs/>
                <w:color w:val="000000"/>
                <w:kern w:val="0"/>
                <w:sz w:val="18"/>
                <w:szCs w:val="18"/>
                <w14:ligatures w14:val="none"/>
              </w:rPr>
              <w:t>2</w:t>
            </w:r>
            <w:r>
              <w:rPr>
                <w:rFonts w:ascii="Times New Roman" w:eastAsia="Times New Roman" w:hAnsi="Times New Roman" w:cs="Times New Roman"/>
                <w:b/>
                <w:bCs/>
                <w:color w:val="000000"/>
                <w:kern w:val="0"/>
                <w:sz w:val="18"/>
                <w:szCs w:val="18"/>
                <w14:ligatures w14:val="none"/>
              </w:rPr>
              <w:t>. Quality assessment of the included studies according to the Newcastle-Ottawa Scale.</w:t>
            </w:r>
          </w:p>
        </w:tc>
      </w:tr>
      <w:tr w:rsidR="00195F03" w:rsidRPr="001C1C5E" w14:paraId="62E12E84" w14:textId="77777777" w:rsidTr="009731B8">
        <w:trPr>
          <w:trHeight w:val="315"/>
        </w:trPr>
        <w:tc>
          <w:tcPr>
            <w:tcW w:w="1486" w:type="dxa"/>
            <w:noWrap/>
            <w:hideMark/>
          </w:tcPr>
          <w:p w14:paraId="4C44624D" w14:textId="77777777" w:rsidR="00195F03" w:rsidRPr="001C1C5E" w:rsidRDefault="00195F03" w:rsidP="00B24C5E">
            <w:pPr>
              <w:rPr>
                <w:rFonts w:ascii="Times New Roman" w:eastAsia="Times New Roman" w:hAnsi="Times New Roman" w:cs="Times New Roman"/>
                <w:color w:val="000000"/>
                <w:kern w:val="0"/>
                <w:sz w:val="18"/>
                <w:szCs w:val="18"/>
                <w14:ligatures w14:val="none"/>
              </w:rPr>
            </w:pPr>
            <w:r w:rsidRPr="001C1C5E">
              <w:rPr>
                <w:rFonts w:ascii="Times New Roman" w:eastAsia="Times New Roman" w:hAnsi="Times New Roman" w:cs="Times New Roman"/>
                <w:color w:val="000000"/>
                <w:kern w:val="0"/>
                <w:sz w:val="18"/>
                <w:szCs w:val="18"/>
                <w14:ligatures w14:val="none"/>
              </w:rPr>
              <w:t>Study</w:t>
            </w:r>
          </w:p>
        </w:tc>
        <w:tc>
          <w:tcPr>
            <w:tcW w:w="1252" w:type="dxa"/>
            <w:noWrap/>
            <w:hideMark/>
          </w:tcPr>
          <w:p w14:paraId="767C138A" w14:textId="77777777" w:rsidR="00195F03" w:rsidRPr="001C1C5E" w:rsidRDefault="00195F03" w:rsidP="00B24C5E">
            <w:pPr>
              <w:jc w:val="center"/>
              <w:rPr>
                <w:rFonts w:ascii="Times New Roman" w:eastAsia="Times New Roman" w:hAnsi="Times New Roman" w:cs="Times New Roman"/>
                <w:color w:val="000000"/>
                <w:kern w:val="0"/>
                <w:sz w:val="18"/>
                <w:szCs w:val="18"/>
                <w14:ligatures w14:val="none"/>
              </w:rPr>
            </w:pPr>
            <w:r w:rsidRPr="001C1C5E">
              <w:rPr>
                <w:rFonts w:ascii="Times New Roman" w:eastAsia="Times New Roman" w:hAnsi="Times New Roman" w:cs="Times New Roman"/>
                <w:color w:val="000000"/>
                <w:kern w:val="0"/>
                <w:sz w:val="18"/>
                <w:szCs w:val="18"/>
                <w14:ligatures w14:val="none"/>
              </w:rPr>
              <w:t>Selection</w:t>
            </w:r>
          </w:p>
        </w:tc>
        <w:tc>
          <w:tcPr>
            <w:tcW w:w="1550" w:type="dxa"/>
            <w:noWrap/>
            <w:hideMark/>
          </w:tcPr>
          <w:p w14:paraId="110680BC" w14:textId="77777777" w:rsidR="00195F03" w:rsidRPr="001C1C5E" w:rsidRDefault="00195F03" w:rsidP="00B24C5E">
            <w:pPr>
              <w:jc w:val="center"/>
              <w:rPr>
                <w:rFonts w:ascii="Times New Roman" w:eastAsia="Times New Roman" w:hAnsi="Times New Roman" w:cs="Times New Roman"/>
                <w:color w:val="000000"/>
                <w:kern w:val="0"/>
                <w:sz w:val="18"/>
                <w:szCs w:val="18"/>
                <w14:ligatures w14:val="none"/>
              </w:rPr>
            </w:pPr>
            <w:r w:rsidRPr="001C1C5E">
              <w:rPr>
                <w:rFonts w:ascii="Times New Roman" w:eastAsia="Times New Roman" w:hAnsi="Times New Roman" w:cs="Times New Roman"/>
                <w:color w:val="000000"/>
                <w:kern w:val="0"/>
                <w:sz w:val="18"/>
                <w:szCs w:val="18"/>
                <w14:ligatures w14:val="none"/>
              </w:rPr>
              <w:t>Comparability</w:t>
            </w:r>
          </w:p>
        </w:tc>
        <w:tc>
          <w:tcPr>
            <w:tcW w:w="1952" w:type="dxa"/>
            <w:noWrap/>
            <w:hideMark/>
          </w:tcPr>
          <w:p w14:paraId="4185597B" w14:textId="77777777" w:rsidR="00195F03" w:rsidRPr="001C1C5E" w:rsidRDefault="00195F03" w:rsidP="00B24C5E">
            <w:pPr>
              <w:jc w:val="center"/>
              <w:rPr>
                <w:rFonts w:ascii="Times New Roman" w:eastAsia="Times New Roman" w:hAnsi="Times New Roman" w:cs="Times New Roman"/>
                <w:color w:val="000000"/>
                <w:kern w:val="0"/>
                <w:sz w:val="18"/>
                <w:szCs w:val="18"/>
                <w14:ligatures w14:val="none"/>
              </w:rPr>
            </w:pPr>
            <w:r w:rsidRPr="001C1C5E">
              <w:rPr>
                <w:rFonts w:ascii="Times New Roman" w:eastAsia="Times New Roman" w:hAnsi="Times New Roman" w:cs="Times New Roman"/>
                <w:color w:val="000000"/>
                <w:kern w:val="0"/>
                <w:sz w:val="18"/>
                <w:szCs w:val="18"/>
                <w14:ligatures w14:val="none"/>
              </w:rPr>
              <w:t>Exposure/Outcome</w:t>
            </w:r>
          </w:p>
        </w:tc>
        <w:tc>
          <w:tcPr>
            <w:tcW w:w="1253" w:type="dxa"/>
            <w:noWrap/>
            <w:hideMark/>
          </w:tcPr>
          <w:p w14:paraId="33C68B77" w14:textId="77777777" w:rsidR="00195F03" w:rsidRPr="001C1C5E" w:rsidRDefault="00195F03" w:rsidP="00B24C5E">
            <w:pPr>
              <w:jc w:val="center"/>
              <w:rPr>
                <w:rFonts w:ascii="Times New Roman" w:eastAsia="Times New Roman" w:hAnsi="Times New Roman" w:cs="Times New Roman"/>
                <w:color w:val="000000"/>
                <w:kern w:val="0"/>
                <w:sz w:val="18"/>
                <w:szCs w:val="18"/>
                <w14:ligatures w14:val="none"/>
              </w:rPr>
            </w:pPr>
            <w:r w:rsidRPr="001C1C5E">
              <w:rPr>
                <w:rFonts w:ascii="Times New Roman" w:eastAsia="Times New Roman" w:hAnsi="Times New Roman" w:cs="Times New Roman"/>
                <w:color w:val="000000"/>
                <w:kern w:val="0"/>
                <w:sz w:val="18"/>
                <w:szCs w:val="18"/>
                <w14:ligatures w14:val="none"/>
              </w:rPr>
              <w:t>Score</w:t>
            </w:r>
          </w:p>
        </w:tc>
      </w:tr>
      <w:tr w:rsidR="00195F03" w:rsidRPr="00195F03" w14:paraId="7661F921" w14:textId="77777777" w:rsidTr="009731B8">
        <w:trPr>
          <w:trHeight w:val="315"/>
        </w:trPr>
        <w:tc>
          <w:tcPr>
            <w:tcW w:w="1486" w:type="dxa"/>
          </w:tcPr>
          <w:p w14:paraId="73C2796F" w14:textId="77777777" w:rsidR="00195F03" w:rsidRPr="00195F03" w:rsidRDefault="00195F03" w:rsidP="00B24C5E">
            <w:pPr>
              <w:rPr>
                <w:rFonts w:ascii="Times New Roman" w:eastAsia="Times New Roman" w:hAnsi="Times New Roman" w:cs="Times New Roman"/>
                <w:color w:val="000000"/>
                <w:kern w:val="0"/>
                <w:sz w:val="18"/>
                <w:szCs w:val="18"/>
                <w:lang w:val="sv-SE"/>
                <w14:ligatures w14:val="none"/>
              </w:rPr>
            </w:pPr>
            <w:r w:rsidRPr="00195F03">
              <w:rPr>
                <w:rFonts w:ascii="Times New Roman" w:hAnsi="Times New Roman" w:cs="Times New Roman"/>
                <w:sz w:val="18"/>
                <w:szCs w:val="18"/>
              </w:rPr>
              <w:t xml:space="preserve">Banai et al. </w:t>
            </w:r>
          </w:p>
        </w:tc>
        <w:tc>
          <w:tcPr>
            <w:tcW w:w="1252" w:type="dxa"/>
            <w:noWrap/>
          </w:tcPr>
          <w:p w14:paraId="06B97E5B"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tcPr>
          <w:p w14:paraId="1531133F"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tcPr>
          <w:p w14:paraId="16BC157B"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tcPr>
          <w:p w14:paraId="4890CEFF"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79D767FC" w14:textId="77777777" w:rsidTr="009731B8">
        <w:trPr>
          <w:trHeight w:val="315"/>
        </w:trPr>
        <w:tc>
          <w:tcPr>
            <w:tcW w:w="1486" w:type="dxa"/>
          </w:tcPr>
          <w:p w14:paraId="279F67CB" w14:textId="77777777" w:rsidR="00195F03" w:rsidRPr="00195F03" w:rsidRDefault="00195F03" w:rsidP="00B24C5E">
            <w:pPr>
              <w:rPr>
                <w:rFonts w:ascii="Times New Roman" w:eastAsia="Times New Roman" w:hAnsi="Times New Roman" w:cs="Times New Roman"/>
                <w:color w:val="000000"/>
                <w:kern w:val="0"/>
                <w:sz w:val="18"/>
                <w:szCs w:val="18"/>
                <w:lang w:val="sv-SE"/>
                <w14:ligatures w14:val="none"/>
              </w:rPr>
            </w:pPr>
            <w:r w:rsidRPr="00195F03">
              <w:rPr>
                <w:rFonts w:ascii="Times New Roman" w:hAnsi="Times New Roman" w:cs="Times New Roman"/>
                <w:sz w:val="18"/>
                <w:szCs w:val="18"/>
              </w:rPr>
              <w:t xml:space="preserve">Konigstein et al. </w:t>
            </w:r>
          </w:p>
        </w:tc>
        <w:tc>
          <w:tcPr>
            <w:tcW w:w="1252" w:type="dxa"/>
            <w:noWrap/>
          </w:tcPr>
          <w:p w14:paraId="295D9384"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tcPr>
          <w:p w14:paraId="05F0EE59"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tcPr>
          <w:p w14:paraId="06F47313"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tcPr>
          <w:p w14:paraId="6AEF4FDB"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3AF34E41" w14:textId="77777777" w:rsidTr="009731B8">
        <w:trPr>
          <w:trHeight w:val="315"/>
        </w:trPr>
        <w:tc>
          <w:tcPr>
            <w:tcW w:w="1486" w:type="dxa"/>
            <w:hideMark/>
          </w:tcPr>
          <w:p w14:paraId="57BD303F" w14:textId="77777777" w:rsidR="00195F03" w:rsidRPr="00195F03" w:rsidRDefault="00195F03" w:rsidP="00B24C5E">
            <w:pPr>
              <w:rPr>
                <w:rFonts w:ascii="Times New Roman" w:eastAsia="Times New Roman" w:hAnsi="Times New Roman" w:cs="Times New Roman"/>
                <w:color w:val="000000"/>
                <w:kern w:val="0"/>
                <w:sz w:val="18"/>
                <w:szCs w:val="18"/>
                <w14:ligatures w14:val="none"/>
              </w:rPr>
            </w:pPr>
            <w:r w:rsidRPr="00195F03">
              <w:rPr>
                <w:rFonts w:ascii="Times New Roman" w:hAnsi="Times New Roman" w:cs="Times New Roman"/>
                <w:sz w:val="18"/>
                <w:szCs w:val="18"/>
              </w:rPr>
              <w:t xml:space="preserve">Ponticelli et al. </w:t>
            </w:r>
          </w:p>
        </w:tc>
        <w:tc>
          <w:tcPr>
            <w:tcW w:w="1252" w:type="dxa"/>
            <w:noWrap/>
            <w:hideMark/>
          </w:tcPr>
          <w:p w14:paraId="0FF0CAEA"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hideMark/>
          </w:tcPr>
          <w:p w14:paraId="23A5274F"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hideMark/>
          </w:tcPr>
          <w:p w14:paraId="11E1D34D"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hideMark/>
          </w:tcPr>
          <w:p w14:paraId="1F73DD08"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4F646852" w14:textId="77777777" w:rsidTr="009731B8">
        <w:trPr>
          <w:trHeight w:val="315"/>
        </w:trPr>
        <w:tc>
          <w:tcPr>
            <w:tcW w:w="1486" w:type="dxa"/>
          </w:tcPr>
          <w:p w14:paraId="230DDEFE" w14:textId="77777777" w:rsidR="00195F03" w:rsidRPr="00195F03" w:rsidRDefault="00195F03" w:rsidP="00B24C5E">
            <w:pPr>
              <w:rPr>
                <w:rFonts w:ascii="Times New Roman" w:eastAsia="Times New Roman" w:hAnsi="Times New Roman" w:cs="Times New Roman"/>
                <w:color w:val="000000"/>
                <w:kern w:val="0"/>
                <w:sz w:val="18"/>
                <w:szCs w:val="18"/>
                <w14:ligatures w14:val="none"/>
              </w:rPr>
            </w:pPr>
            <w:r w:rsidRPr="00195F03">
              <w:rPr>
                <w:rFonts w:ascii="Times New Roman" w:hAnsi="Times New Roman" w:cs="Times New Roman"/>
                <w:sz w:val="18"/>
                <w:szCs w:val="18"/>
              </w:rPr>
              <w:t xml:space="preserve">D'Amico et al. </w:t>
            </w:r>
          </w:p>
        </w:tc>
        <w:tc>
          <w:tcPr>
            <w:tcW w:w="1252" w:type="dxa"/>
            <w:noWrap/>
          </w:tcPr>
          <w:p w14:paraId="663085C5"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tcPr>
          <w:p w14:paraId="6E88CC0D"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tcPr>
          <w:p w14:paraId="110907BC"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tcPr>
          <w:p w14:paraId="227A7843"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54F95F9F" w14:textId="77777777" w:rsidTr="009731B8">
        <w:trPr>
          <w:trHeight w:val="315"/>
        </w:trPr>
        <w:tc>
          <w:tcPr>
            <w:tcW w:w="1486" w:type="dxa"/>
            <w:hideMark/>
          </w:tcPr>
          <w:p w14:paraId="5A0304A7" w14:textId="77777777" w:rsidR="00195F03" w:rsidRPr="00195F03" w:rsidRDefault="00195F03" w:rsidP="00B24C5E">
            <w:pPr>
              <w:rPr>
                <w:rFonts w:ascii="Times New Roman" w:eastAsia="Times New Roman" w:hAnsi="Times New Roman" w:cs="Times New Roman"/>
                <w:color w:val="000000"/>
                <w:kern w:val="0"/>
                <w:sz w:val="18"/>
                <w:szCs w:val="18"/>
                <w14:ligatures w14:val="none"/>
              </w:rPr>
            </w:pPr>
            <w:r w:rsidRPr="00195F03">
              <w:rPr>
                <w:rFonts w:ascii="Times New Roman" w:hAnsi="Times New Roman" w:cs="Times New Roman"/>
                <w:sz w:val="18"/>
                <w:szCs w:val="18"/>
              </w:rPr>
              <w:t xml:space="preserve">Silvis et al. </w:t>
            </w:r>
          </w:p>
        </w:tc>
        <w:tc>
          <w:tcPr>
            <w:tcW w:w="1252" w:type="dxa"/>
            <w:noWrap/>
            <w:hideMark/>
          </w:tcPr>
          <w:p w14:paraId="40D665F7"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hideMark/>
          </w:tcPr>
          <w:p w14:paraId="7C1292C3"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hideMark/>
          </w:tcPr>
          <w:p w14:paraId="6F954177"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hideMark/>
          </w:tcPr>
          <w:p w14:paraId="4BFD7189"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442FC6DE" w14:textId="77777777" w:rsidTr="009731B8">
        <w:trPr>
          <w:trHeight w:val="315"/>
        </w:trPr>
        <w:tc>
          <w:tcPr>
            <w:tcW w:w="1486" w:type="dxa"/>
            <w:hideMark/>
          </w:tcPr>
          <w:p w14:paraId="7DD64235" w14:textId="77777777" w:rsidR="00195F03" w:rsidRPr="00195F03" w:rsidRDefault="00195F03" w:rsidP="00B24C5E">
            <w:pPr>
              <w:rPr>
                <w:rFonts w:ascii="Times New Roman" w:eastAsia="Times New Roman" w:hAnsi="Times New Roman" w:cs="Times New Roman"/>
                <w:color w:val="000000"/>
                <w:kern w:val="0"/>
                <w:sz w:val="18"/>
                <w:szCs w:val="18"/>
                <w:lang w:val="sv-SE"/>
                <w14:ligatures w14:val="none"/>
              </w:rPr>
            </w:pPr>
            <w:r w:rsidRPr="00195F03">
              <w:rPr>
                <w:rFonts w:ascii="Times New Roman" w:hAnsi="Times New Roman" w:cs="Times New Roman"/>
                <w:sz w:val="18"/>
                <w:szCs w:val="18"/>
              </w:rPr>
              <w:t xml:space="preserve">Verheye et al. </w:t>
            </w:r>
          </w:p>
        </w:tc>
        <w:tc>
          <w:tcPr>
            <w:tcW w:w="1252" w:type="dxa"/>
            <w:noWrap/>
            <w:hideMark/>
          </w:tcPr>
          <w:p w14:paraId="1FB6D73A"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hideMark/>
          </w:tcPr>
          <w:p w14:paraId="446B9C2B"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hideMark/>
          </w:tcPr>
          <w:p w14:paraId="6F52FE20"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hideMark/>
          </w:tcPr>
          <w:p w14:paraId="5DEC1007"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3AB6EA00" w14:textId="77777777" w:rsidTr="009731B8">
        <w:trPr>
          <w:trHeight w:val="315"/>
        </w:trPr>
        <w:tc>
          <w:tcPr>
            <w:tcW w:w="1486" w:type="dxa"/>
            <w:hideMark/>
          </w:tcPr>
          <w:p w14:paraId="77ED02D2" w14:textId="77777777" w:rsidR="00195F03" w:rsidRPr="00195F03" w:rsidRDefault="00195F03" w:rsidP="00B24C5E">
            <w:pPr>
              <w:rPr>
                <w:rFonts w:ascii="Times New Roman" w:eastAsia="Times New Roman" w:hAnsi="Times New Roman" w:cs="Times New Roman"/>
                <w:color w:val="000000"/>
                <w:kern w:val="0"/>
                <w:sz w:val="18"/>
                <w:szCs w:val="18"/>
                <w:lang w:val="sv-SE"/>
                <w14:ligatures w14:val="none"/>
              </w:rPr>
            </w:pPr>
            <w:r w:rsidRPr="00195F03">
              <w:rPr>
                <w:rFonts w:ascii="Times New Roman" w:hAnsi="Times New Roman" w:cs="Times New Roman"/>
                <w:sz w:val="18"/>
                <w:szCs w:val="18"/>
              </w:rPr>
              <w:t xml:space="preserve">Ponticelli et al. </w:t>
            </w:r>
          </w:p>
        </w:tc>
        <w:tc>
          <w:tcPr>
            <w:tcW w:w="1252" w:type="dxa"/>
            <w:noWrap/>
            <w:hideMark/>
          </w:tcPr>
          <w:p w14:paraId="5A9219C4"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hideMark/>
          </w:tcPr>
          <w:p w14:paraId="31F34833"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hideMark/>
          </w:tcPr>
          <w:p w14:paraId="5D2597C1"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hideMark/>
          </w:tcPr>
          <w:p w14:paraId="063BAF0B"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7102AB0A" w14:textId="77777777" w:rsidTr="009731B8">
        <w:trPr>
          <w:trHeight w:val="315"/>
        </w:trPr>
        <w:tc>
          <w:tcPr>
            <w:tcW w:w="1486" w:type="dxa"/>
          </w:tcPr>
          <w:p w14:paraId="163BD3E6" w14:textId="77777777" w:rsidR="00195F03" w:rsidRPr="00195F03" w:rsidRDefault="00195F03" w:rsidP="00B24C5E">
            <w:pPr>
              <w:rPr>
                <w:rFonts w:ascii="Times New Roman" w:eastAsia="Times New Roman" w:hAnsi="Times New Roman" w:cs="Times New Roman"/>
                <w:color w:val="000000"/>
                <w:kern w:val="0"/>
                <w:sz w:val="18"/>
                <w:szCs w:val="18"/>
                <w:lang w:val="sv-SE"/>
                <w14:ligatures w14:val="none"/>
              </w:rPr>
            </w:pPr>
            <w:r w:rsidRPr="00195F03">
              <w:rPr>
                <w:rFonts w:ascii="Times New Roman" w:hAnsi="Times New Roman" w:cs="Times New Roman"/>
                <w:sz w:val="18"/>
                <w:szCs w:val="18"/>
              </w:rPr>
              <w:t xml:space="preserve">Vescovo et al. </w:t>
            </w:r>
          </w:p>
        </w:tc>
        <w:tc>
          <w:tcPr>
            <w:tcW w:w="1252" w:type="dxa"/>
            <w:noWrap/>
          </w:tcPr>
          <w:p w14:paraId="103CE67D"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tcPr>
          <w:p w14:paraId="0B630B47"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tcPr>
          <w:p w14:paraId="71B4494E"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tcPr>
          <w:p w14:paraId="2C6D1D1D"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7689B2F2" w14:textId="77777777" w:rsidTr="009731B8">
        <w:trPr>
          <w:trHeight w:val="315"/>
        </w:trPr>
        <w:tc>
          <w:tcPr>
            <w:tcW w:w="1486" w:type="dxa"/>
            <w:hideMark/>
          </w:tcPr>
          <w:p w14:paraId="0E687FBE" w14:textId="77777777" w:rsidR="00195F03" w:rsidRPr="00195F03" w:rsidRDefault="00195F03" w:rsidP="00B24C5E">
            <w:pPr>
              <w:rPr>
                <w:rFonts w:ascii="Times New Roman" w:eastAsia="Times New Roman" w:hAnsi="Times New Roman" w:cs="Times New Roman"/>
                <w:color w:val="000000"/>
                <w:kern w:val="0"/>
                <w:sz w:val="18"/>
                <w:szCs w:val="18"/>
                <w14:ligatures w14:val="none"/>
              </w:rPr>
            </w:pPr>
            <w:r w:rsidRPr="00195F03">
              <w:rPr>
                <w:rFonts w:ascii="Times New Roman" w:hAnsi="Times New Roman" w:cs="Times New Roman"/>
                <w:sz w:val="18"/>
                <w:szCs w:val="18"/>
              </w:rPr>
              <w:t xml:space="preserve">Mrak et al. </w:t>
            </w:r>
          </w:p>
        </w:tc>
        <w:tc>
          <w:tcPr>
            <w:tcW w:w="1252" w:type="dxa"/>
            <w:noWrap/>
            <w:hideMark/>
          </w:tcPr>
          <w:p w14:paraId="59F95F15"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hideMark/>
          </w:tcPr>
          <w:p w14:paraId="4EC19845"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hideMark/>
          </w:tcPr>
          <w:p w14:paraId="73FB81A1"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hideMark/>
          </w:tcPr>
          <w:p w14:paraId="12A8F347"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0555665B" w14:textId="77777777" w:rsidTr="009731B8">
        <w:trPr>
          <w:trHeight w:val="315"/>
        </w:trPr>
        <w:tc>
          <w:tcPr>
            <w:tcW w:w="1486" w:type="dxa"/>
          </w:tcPr>
          <w:p w14:paraId="1BA2EB0C" w14:textId="77777777" w:rsidR="00195F03" w:rsidRPr="00195F03" w:rsidRDefault="00195F03" w:rsidP="00B24C5E">
            <w:pPr>
              <w:rPr>
                <w:rFonts w:ascii="Times New Roman" w:eastAsia="Times New Roman" w:hAnsi="Times New Roman" w:cs="Times New Roman"/>
                <w:color w:val="000000"/>
                <w:kern w:val="0"/>
                <w:sz w:val="18"/>
                <w:szCs w:val="18"/>
                <w14:ligatures w14:val="none"/>
              </w:rPr>
            </w:pPr>
            <w:r w:rsidRPr="00195F03">
              <w:rPr>
                <w:rFonts w:ascii="Times New Roman" w:hAnsi="Times New Roman" w:cs="Times New Roman"/>
                <w:sz w:val="18"/>
                <w:szCs w:val="18"/>
              </w:rPr>
              <w:t>Rodríguez-Leor et al.</w:t>
            </w:r>
          </w:p>
        </w:tc>
        <w:tc>
          <w:tcPr>
            <w:tcW w:w="1252" w:type="dxa"/>
            <w:noWrap/>
          </w:tcPr>
          <w:p w14:paraId="541FEC06"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tcPr>
          <w:p w14:paraId="67AE72A7"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tcPr>
          <w:p w14:paraId="2A714DA8"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tcPr>
          <w:p w14:paraId="57BCE977"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5A9803B1" w14:textId="77777777" w:rsidTr="009731B8">
        <w:trPr>
          <w:trHeight w:val="315"/>
        </w:trPr>
        <w:tc>
          <w:tcPr>
            <w:tcW w:w="1486" w:type="dxa"/>
            <w:hideMark/>
          </w:tcPr>
          <w:p w14:paraId="384468A8" w14:textId="77777777" w:rsidR="00195F03" w:rsidRPr="00195F03" w:rsidRDefault="00195F03" w:rsidP="00B24C5E">
            <w:pPr>
              <w:rPr>
                <w:rFonts w:ascii="Times New Roman" w:eastAsia="Times New Roman" w:hAnsi="Times New Roman" w:cs="Times New Roman"/>
                <w:color w:val="000000"/>
                <w:kern w:val="0"/>
                <w:sz w:val="18"/>
                <w:szCs w:val="18"/>
                <w14:ligatures w14:val="none"/>
              </w:rPr>
            </w:pPr>
            <w:r w:rsidRPr="00195F03">
              <w:rPr>
                <w:rFonts w:ascii="Times New Roman" w:hAnsi="Times New Roman" w:cs="Times New Roman"/>
                <w:sz w:val="18"/>
                <w:szCs w:val="18"/>
              </w:rPr>
              <w:t>Reis et al.</w:t>
            </w:r>
          </w:p>
        </w:tc>
        <w:tc>
          <w:tcPr>
            <w:tcW w:w="1252" w:type="dxa"/>
            <w:noWrap/>
            <w:hideMark/>
          </w:tcPr>
          <w:p w14:paraId="336FC654"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hideMark/>
          </w:tcPr>
          <w:p w14:paraId="6218616D"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hideMark/>
          </w:tcPr>
          <w:p w14:paraId="5C5E756D"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hideMark/>
          </w:tcPr>
          <w:p w14:paraId="2ECBC6D7"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5</w:t>
            </w:r>
          </w:p>
        </w:tc>
      </w:tr>
      <w:tr w:rsidR="00195F03" w:rsidRPr="00195F03" w14:paraId="5F672E9A" w14:textId="77777777" w:rsidTr="009731B8">
        <w:trPr>
          <w:trHeight w:val="315"/>
        </w:trPr>
        <w:tc>
          <w:tcPr>
            <w:tcW w:w="1486" w:type="dxa"/>
            <w:hideMark/>
          </w:tcPr>
          <w:p w14:paraId="14D2721F" w14:textId="77777777" w:rsidR="00195F03" w:rsidRPr="00195F03" w:rsidRDefault="00195F03" w:rsidP="00B24C5E">
            <w:pPr>
              <w:rPr>
                <w:rFonts w:ascii="Times New Roman" w:eastAsia="Times New Roman" w:hAnsi="Times New Roman" w:cs="Times New Roman"/>
                <w:color w:val="000000"/>
                <w:kern w:val="0"/>
                <w:sz w:val="18"/>
                <w:szCs w:val="18"/>
                <w14:ligatures w14:val="none"/>
              </w:rPr>
            </w:pPr>
            <w:r w:rsidRPr="00195F03">
              <w:rPr>
                <w:rFonts w:ascii="Times New Roman" w:hAnsi="Times New Roman" w:cs="Times New Roman"/>
                <w:sz w:val="18"/>
                <w:szCs w:val="18"/>
              </w:rPr>
              <w:t>Włodarczak et al.</w:t>
            </w:r>
          </w:p>
        </w:tc>
        <w:tc>
          <w:tcPr>
            <w:tcW w:w="1252" w:type="dxa"/>
            <w:noWrap/>
            <w:hideMark/>
          </w:tcPr>
          <w:p w14:paraId="6870DA6A"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550" w:type="dxa"/>
            <w:noWrap/>
            <w:hideMark/>
          </w:tcPr>
          <w:p w14:paraId="4C77F577"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952" w:type="dxa"/>
            <w:noWrap/>
            <w:hideMark/>
          </w:tcPr>
          <w:p w14:paraId="3110B1B8"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w:t>
            </w:r>
          </w:p>
        </w:tc>
        <w:tc>
          <w:tcPr>
            <w:tcW w:w="1253" w:type="dxa"/>
            <w:noWrap/>
            <w:hideMark/>
          </w:tcPr>
          <w:p w14:paraId="687EB15D" w14:textId="77777777" w:rsidR="00195F03" w:rsidRPr="00195F03" w:rsidRDefault="00195F03" w:rsidP="00B24C5E">
            <w:pPr>
              <w:jc w:val="center"/>
              <w:rPr>
                <w:rFonts w:ascii="Times New Roman" w:eastAsia="Times New Roman" w:hAnsi="Times New Roman" w:cs="Times New Roman"/>
                <w:color w:val="000000"/>
                <w:kern w:val="0"/>
                <w:sz w:val="18"/>
                <w:szCs w:val="18"/>
                <w14:ligatures w14:val="none"/>
              </w:rPr>
            </w:pPr>
            <w:r w:rsidRPr="00195F03">
              <w:rPr>
                <w:rFonts w:ascii="Times New Roman" w:eastAsia="Times New Roman" w:hAnsi="Times New Roman" w:cs="Times New Roman"/>
                <w:color w:val="000000"/>
                <w:kern w:val="0"/>
                <w:sz w:val="18"/>
                <w:szCs w:val="18"/>
                <w14:ligatures w14:val="none"/>
              </w:rPr>
              <w:t>4</w:t>
            </w:r>
          </w:p>
        </w:tc>
      </w:tr>
      <w:tr w:rsidR="00D3765D" w:rsidRPr="00195F03" w14:paraId="0D4B711D" w14:textId="77777777" w:rsidTr="00E41077">
        <w:trPr>
          <w:trHeight w:val="315"/>
        </w:trPr>
        <w:tc>
          <w:tcPr>
            <w:tcW w:w="7493" w:type="dxa"/>
            <w:gridSpan w:val="5"/>
          </w:tcPr>
          <w:p w14:paraId="166073E9" w14:textId="1EAF023A" w:rsidR="00D3765D" w:rsidRPr="00D3765D" w:rsidRDefault="00D3765D" w:rsidP="00D3765D">
            <w:pPr>
              <w:jc w:val="both"/>
              <w:rPr>
                <w:rFonts w:ascii="Times New Roman" w:eastAsia="Times New Roman" w:hAnsi="Times New Roman" w:cs="Times New Roman"/>
                <w:color w:val="000000"/>
                <w:kern w:val="0"/>
                <w:sz w:val="16"/>
                <w:szCs w:val="16"/>
                <w14:ligatures w14:val="none"/>
              </w:rPr>
            </w:pPr>
            <w:r>
              <w:rPr>
                <w:rFonts w:ascii="Times New Roman" w:eastAsia="Times New Roman" w:hAnsi="Times New Roman" w:cs="Times New Roman"/>
                <w:color w:val="000000"/>
                <w:kern w:val="0"/>
                <w:sz w:val="16"/>
                <w:szCs w:val="16"/>
                <w14:ligatures w14:val="none"/>
              </w:rPr>
              <w:t>* indicate the number of points received from each category</w:t>
            </w:r>
          </w:p>
        </w:tc>
      </w:tr>
    </w:tbl>
    <w:p w14:paraId="07E73BB1" w14:textId="77777777" w:rsidR="00763035" w:rsidRDefault="00763035"/>
    <w:p w14:paraId="2F5EA5F9" w14:textId="4E9E0ADF" w:rsidR="00195F03" w:rsidRDefault="00195F03"/>
    <w:p w14:paraId="163E975E" w14:textId="4409CD10"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noProof/>
          <w:sz w:val="18"/>
          <w:szCs w:val="18"/>
        </w:rPr>
        <w:drawing>
          <wp:inline distT="0" distB="0" distL="0" distR="0" wp14:anchorId="16F55E4B" wp14:editId="442B1678">
            <wp:extent cx="5273040" cy="3291840"/>
            <wp:effectExtent l="0" t="0" r="0" b="0"/>
            <wp:docPr id="270929235"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3040" cy="3291840"/>
                    </a:xfrm>
                    <a:prstGeom prst="rect">
                      <a:avLst/>
                    </a:prstGeom>
                    <a:noFill/>
                    <a:ln>
                      <a:noFill/>
                    </a:ln>
                  </pic:spPr>
                </pic:pic>
              </a:graphicData>
            </a:graphic>
          </wp:inline>
        </w:drawing>
      </w:r>
    </w:p>
    <w:p w14:paraId="50145952" w14:textId="3FBD06E1"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sz w:val="18"/>
          <w:szCs w:val="18"/>
        </w:rPr>
        <w:t>Supplementary Fig. 1.</w:t>
      </w:r>
      <w:r>
        <w:rPr>
          <w:rFonts w:ascii="Times New Roman" w:hAnsi="Times New Roman" w:cs="Times New Roman"/>
          <w:b/>
          <w:bCs/>
          <w:sz w:val="18"/>
          <w:szCs w:val="18"/>
        </w:rPr>
        <w:t xml:space="preserve"> Funnel plot of studies assessing the procedural success of coronary sinus reducer implantation.</w:t>
      </w:r>
    </w:p>
    <w:p w14:paraId="19C83C38" w14:textId="77777777" w:rsidR="00195F03" w:rsidRPr="00195F03" w:rsidRDefault="00195F03">
      <w:pPr>
        <w:rPr>
          <w:rFonts w:ascii="Times New Roman" w:hAnsi="Times New Roman" w:cs="Times New Roman"/>
          <w:b/>
          <w:bCs/>
          <w:sz w:val="18"/>
          <w:szCs w:val="18"/>
        </w:rPr>
      </w:pPr>
    </w:p>
    <w:p w14:paraId="6B245C8E" w14:textId="465B0C93"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noProof/>
          <w:sz w:val="18"/>
          <w:szCs w:val="18"/>
        </w:rPr>
        <w:lastRenderedPageBreak/>
        <w:drawing>
          <wp:inline distT="0" distB="0" distL="0" distR="0" wp14:anchorId="4B2473DE" wp14:editId="6B2A06FD">
            <wp:extent cx="5273040" cy="3291840"/>
            <wp:effectExtent l="0" t="0" r="0" b="0"/>
            <wp:docPr id="489515151"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3040" cy="3291840"/>
                    </a:xfrm>
                    <a:prstGeom prst="rect">
                      <a:avLst/>
                    </a:prstGeom>
                    <a:noFill/>
                    <a:ln>
                      <a:noFill/>
                    </a:ln>
                  </pic:spPr>
                </pic:pic>
              </a:graphicData>
            </a:graphic>
          </wp:inline>
        </w:drawing>
      </w:r>
    </w:p>
    <w:p w14:paraId="0FE1A9C8" w14:textId="451D0F19"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sz w:val="18"/>
          <w:szCs w:val="18"/>
        </w:rPr>
        <w:t>Supplementary Fig. 2.</w:t>
      </w:r>
      <w:r>
        <w:rPr>
          <w:rFonts w:ascii="Times New Roman" w:hAnsi="Times New Roman" w:cs="Times New Roman"/>
          <w:b/>
          <w:bCs/>
          <w:sz w:val="18"/>
          <w:szCs w:val="18"/>
        </w:rPr>
        <w:t xml:space="preserve"> Sensitivity analysis of the meta-analysis on procedural success of coronary sinus reduction implantation using the leave-one-out method.</w:t>
      </w:r>
    </w:p>
    <w:p w14:paraId="1A842590" w14:textId="77777777" w:rsidR="00195F03" w:rsidRPr="00195F03" w:rsidRDefault="00195F03">
      <w:pPr>
        <w:rPr>
          <w:rFonts w:ascii="Times New Roman" w:hAnsi="Times New Roman" w:cs="Times New Roman"/>
          <w:b/>
          <w:bCs/>
          <w:sz w:val="18"/>
          <w:szCs w:val="18"/>
        </w:rPr>
      </w:pPr>
    </w:p>
    <w:p w14:paraId="0C966864" w14:textId="776AA694"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noProof/>
          <w:sz w:val="18"/>
          <w:szCs w:val="18"/>
        </w:rPr>
        <w:drawing>
          <wp:inline distT="0" distB="0" distL="0" distR="0" wp14:anchorId="7B849089" wp14:editId="5E68D971">
            <wp:extent cx="5273040" cy="3291840"/>
            <wp:effectExtent l="0" t="0" r="0" b="0"/>
            <wp:docPr id="1975490099"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3040" cy="3291840"/>
                    </a:xfrm>
                    <a:prstGeom prst="rect">
                      <a:avLst/>
                    </a:prstGeom>
                    <a:noFill/>
                    <a:ln>
                      <a:noFill/>
                    </a:ln>
                  </pic:spPr>
                </pic:pic>
              </a:graphicData>
            </a:graphic>
          </wp:inline>
        </w:drawing>
      </w:r>
    </w:p>
    <w:p w14:paraId="081FD45C" w14:textId="5730E57B"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sz w:val="18"/>
          <w:szCs w:val="18"/>
        </w:rPr>
        <w:t xml:space="preserve">Supplementary Fig. 3. </w:t>
      </w:r>
      <w:r>
        <w:rPr>
          <w:rFonts w:ascii="Times New Roman" w:hAnsi="Times New Roman" w:cs="Times New Roman"/>
          <w:b/>
          <w:bCs/>
          <w:sz w:val="18"/>
          <w:szCs w:val="18"/>
        </w:rPr>
        <w:t>Funnel plot of studies assessing the proportion of patients improving by at least one Canadian Cardiovascular Society class following the coronary sinus reducer implantation.</w:t>
      </w:r>
    </w:p>
    <w:p w14:paraId="096EF5D6" w14:textId="77777777" w:rsidR="00195F03" w:rsidRPr="00195F03" w:rsidRDefault="00195F03">
      <w:pPr>
        <w:rPr>
          <w:rFonts w:ascii="Times New Roman" w:hAnsi="Times New Roman" w:cs="Times New Roman"/>
          <w:b/>
          <w:bCs/>
          <w:sz w:val="18"/>
          <w:szCs w:val="18"/>
        </w:rPr>
      </w:pPr>
    </w:p>
    <w:p w14:paraId="3C401368" w14:textId="4FA5F5D6"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noProof/>
          <w:sz w:val="18"/>
          <w:szCs w:val="18"/>
        </w:rPr>
        <w:lastRenderedPageBreak/>
        <w:drawing>
          <wp:inline distT="0" distB="0" distL="0" distR="0" wp14:anchorId="4725D1DE" wp14:editId="2F6EFB28">
            <wp:extent cx="5273040" cy="3291840"/>
            <wp:effectExtent l="0" t="0" r="0" b="0"/>
            <wp:docPr id="134955732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3040" cy="3291840"/>
                    </a:xfrm>
                    <a:prstGeom prst="rect">
                      <a:avLst/>
                    </a:prstGeom>
                    <a:noFill/>
                    <a:ln>
                      <a:noFill/>
                    </a:ln>
                  </pic:spPr>
                </pic:pic>
              </a:graphicData>
            </a:graphic>
          </wp:inline>
        </w:drawing>
      </w:r>
    </w:p>
    <w:p w14:paraId="0125AF0D" w14:textId="7777C3EB"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sz w:val="18"/>
          <w:szCs w:val="18"/>
        </w:rPr>
        <w:t xml:space="preserve">Suppementary Fig. 4. </w:t>
      </w:r>
      <w:r>
        <w:rPr>
          <w:rFonts w:ascii="Times New Roman" w:hAnsi="Times New Roman" w:cs="Times New Roman"/>
          <w:b/>
          <w:bCs/>
          <w:sz w:val="18"/>
          <w:szCs w:val="18"/>
        </w:rPr>
        <w:t>Sensitivity analysis of the meta-analysis on symptoms improvement by at least one Canadian Cardiovascular Society class following the coronary sinus reducer implantation using the leave-one-out method.</w:t>
      </w:r>
    </w:p>
    <w:p w14:paraId="00D78A1D" w14:textId="77777777" w:rsidR="00195F03" w:rsidRPr="00195F03" w:rsidRDefault="00195F03">
      <w:pPr>
        <w:rPr>
          <w:rFonts w:ascii="Times New Roman" w:hAnsi="Times New Roman" w:cs="Times New Roman"/>
          <w:b/>
          <w:bCs/>
          <w:sz w:val="18"/>
          <w:szCs w:val="18"/>
        </w:rPr>
      </w:pPr>
    </w:p>
    <w:p w14:paraId="362CF165" w14:textId="0F71F1E0"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noProof/>
          <w:sz w:val="18"/>
          <w:szCs w:val="18"/>
        </w:rPr>
        <w:drawing>
          <wp:inline distT="0" distB="0" distL="0" distR="0" wp14:anchorId="3FE6B3EB" wp14:editId="49A9BAD9">
            <wp:extent cx="5273040" cy="3291840"/>
            <wp:effectExtent l="0" t="0" r="0" b="0"/>
            <wp:docPr id="795365392"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3040" cy="3291840"/>
                    </a:xfrm>
                    <a:prstGeom prst="rect">
                      <a:avLst/>
                    </a:prstGeom>
                    <a:noFill/>
                    <a:ln>
                      <a:noFill/>
                    </a:ln>
                  </pic:spPr>
                </pic:pic>
              </a:graphicData>
            </a:graphic>
          </wp:inline>
        </w:drawing>
      </w:r>
    </w:p>
    <w:p w14:paraId="65B41E2B" w14:textId="1EFE43FC"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sz w:val="18"/>
          <w:szCs w:val="18"/>
        </w:rPr>
        <w:t>Supplementary Fig. 5.</w:t>
      </w:r>
      <w:r>
        <w:rPr>
          <w:rFonts w:ascii="Times New Roman" w:hAnsi="Times New Roman" w:cs="Times New Roman"/>
          <w:b/>
          <w:bCs/>
          <w:sz w:val="18"/>
          <w:szCs w:val="18"/>
        </w:rPr>
        <w:t xml:space="preserve"> Funnel plot of studies assessing the proportion of patients improving by at least two Canadian Cardiovascular Society classes following the coronary sinus reducer implantation.</w:t>
      </w:r>
    </w:p>
    <w:p w14:paraId="613BD51D" w14:textId="77777777" w:rsidR="00195F03" w:rsidRPr="00195F03" w:rsidRDefault="00195F03">
      <w:pPr>
        <w:rPr>
          <w:rFonts w:ascii="Times New Roman" w:hAnsi="Times New Roman" w:cs="Times New Roman"/>
          <w:b/>
          <w:bCs/>
          <w:sz w:val="18"/>
          <w:szCs w:val="18"/>
        </w:rPr>
      </w:pPr>
    </w:p>
    <w:p w14:paraId="70182EFC" w14:textId="1DF39FDF"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noProof/>
          <w:sz w:val="18"/>
          <w:szCs w:val="18"/>
        </w:rPr>
        <w:lastRenderedPageBreak/>
        <w:drawing>
          <wp:inline distT="0" distB="0" distL="0" distR="0" wp14:anchorId="65E9FCDD" wp14:editId="58E9D740">
            <wp:extent cx="5273040" cy="3291840"/>
            <wp:effectExtent l="0" t="0" r="0" b="0"/>
            <wp:docPr id="1680808672"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3040" cy="3291840"/>
                    </a:xfrm>
                    <a:prstGeom prst="rect">
                      <a:avLst/>
                    </a:prstGeom>
                    <a:noFill/>
                    <a:ln>
                      <a:noFill/>
                    </a:ln>
                  </pic:spPr>
                </pic:pic>
              </a:graphicData>
            </a:graphic>
          </wp:inline>
        </w:drawing>
      </w:r>
    </w:p>
    <w:p w14:paraId="5940B911" w14:textId="5F4DE289"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sz w:val="18"/>
          <w:szCs w:val="18"/>
        </w:rPr>
        <w:t>Supplementary Fig. 6.</w:t>
      </w:r>
      <w:r>
        <w:rPr>
          <w:rFonts w:ascii="Times New Roman" w:hAnsi="Times New Roman" w:cs="Times New Roman"/>
          <w:b/>
          <w:bCs/>
          <w:sz w:val="18"/>
          <w:szCs w:val="18"/>
        </w:rPr>
        <w:t xml:space="preserve"> Sensitivity analysis of the meta-analysis on symptoms improvement by at least two Canadian Cardiovascular Society classes following the coronary sinus reducer implantation using the leave-one-out method.</w:t>
      </w:r>
    </w:p>
    <w:p w14:paraId="702FE8B3" w14:textId="77777777" w:rsidR="00195F03" w:rsidRPr="00195F03" w:rsidRDefault="00195F03">
      <w:pPr>
        <w:rPr>
          <w:rFonts w:ascii="Times New Roman" w:hAnsi="Times New Roman" w:cs="Times New Roman"/>
          <w:b/>
          <w:bCs/>
          <w:sz w:val="18"/>
          <w:szCs w:val="18"/>
        </w:rPr>
      </w:pPr>
    </w:p>
    <w:p w14:paraId="6EC8AB06" w14:textId="25BE9084"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noProof/>
          <w:sz w:val="18"/>
          <w:szCs w:val="18"/>
        </w:rPr>
        <w:drawing>
          <wp:inline distT="0" distB="0" distL="0" distR="0" wp14:anchorId="0FF995E3" wp14:editId="6033782C">
            <wp:extent cx="5273040" cy="3291840"/>
            <wp:effectExtent l="0" t="0" r="0" b="0"/>
            <wp:docPr id="44877075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3040" cy="3291840"/>
                    </a:xfrm>
                    <a:prstGeom prst="rect">
                      <a:avLst/>
                    </a:prstGeom>
                    <a:noFill/>
                    <a:ln>
                      <a:noFill/>
                    </a:ln>
                  </pic:spPr>
                </pic:pic>
              </a:graphicData>
            </a:graphic>
          </wp:inline>
        </w:drawing>
      </w:r>
    </w:p>
    <w:p w14:paraId="100BD3BC" w14:textId="6D07C0D6" w:rsidR="00195F03" w:rsidRPr="00195F03" w:rsidRDefault="00195F03">
      <w:pPr>
        <w:rPr>
          <w:rFonts w:ascii="Times New Roman" w:hAnsi="Times New Roman" w:cs="Times New Roman"/>
          <w:b/>
          <w:bCs/>
          <w:sz w:val="18"/>
          <w:szCs w:val="18"/>
        </w:rPr>
      </w:pPr>
      <w:r w:rsidRPr="00195F03">
        <w:rPr>
          <w:rFonts w:ascii="Times New Roman" w:hAnsi="Times New Roman" w:cs="Times New Roman"/>
          <w:b/>
          <w:bCs/>
          <w:sz w:val="18"/>
          <w:szCs w:val="18"/>
        </w:rPr>
        <w:t>Supplementary Fig. 7.</w:t>
      </w:r>
      <w:r>
        <w:rPr>
          <w:rFonts w:ascii="Times New Roman" w:hAnsi="Times New Roman" w:cs="Times New Roman"/>
          <w:b/>
          <w:bCs/>
          <w:sz w:val="18"/>
          <w:szCs w:val="18"/>
        </w:rPr>
        <w:t xml:space="preserve"> Funnel plot of studies assessing the mean change in Canadian Cardiovascular Society class following the coronary sinus reducer implantation.</w:t>
      </w:r>
    </w:p>
    <w:sectPr w:rsidR="00195F03" w:rsidRPr="00195F0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93CC5"/>
    <w:rsid w:val="00142D35"/>
    <w:rsid w:val="00195F03"/>
    <w:rsid w:val="001C1C5E"/>
    <w:rsid w:val="002826CF"/>
    <w:rsid w:val="00763035"/>
    <w:rsid w:val="00801A5C"/>
    <w:rsid w:val="009731B8"/>
    <w:rsid w:val="00B15CFD"/>
    <w:rsid w:val="00D3765D"/>
    <w:rsid w:val="00E93CC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0CA36"/>
  <w15:chartTrackingRefBased/>
  <w15:docId w15:val="{11BD3333-0628-43A3-9F0F-826884D00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5F03"/>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95F0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3765D"/>
    <w:pPr>
      <w:ind w:left="720"/>
      <w:contextualSpacing/>
    </w:pPr>
  </w:style>
  <w:style w:type="paragraph" w:customStyle="1" w:styleId="Default">
    <w:name w:val="Default"/>
    <w:rsid w:val="001C1C5E"/>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1397</Words>
  <Characters>7544</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Panos Theofilis</dc:creator>
  <cp:keywords/>
  <dc:description/>
  <cp:lastModifiedBy>Panos Theofilis</cp:lastModifiedBy>
  <cp:revision>6</cp:revision>
  <dcterms:created xsi:type="dcterms:W3CDTF">2023-10-22T09:48:00Z</dcterms:created>
  <dcterms:modified xsi:type="dcterms:W3CDTF">2024-01-29T09:11:00Z</dcterms:modified>
</cp:coreProperties>
</file>