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B3BF68" w14:textId="77777777" w:rsidR="00876DCE" w:rsidRPr="00D235B3" w:rsidRDefault="00876DCE" w:rsidP="00876DCE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D235B3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Supplementary Table 1. Physiological characteristics of the epicardial stenosis with FFR evaluation.</w:t>
      </w:r>
    </w:p>
    <w:tbl>
      <w:tblPr>
        <w:tblStyle w:val="2"/>
        <w:tblW w:w="3919" w:type="pct"/>
        <w:tblLook w:val="04A0" w:firstRow="1" w:lastRow="0" w:firstColumn="1" w:lastColumn="0" w:noHBand="0" w:noVBand="1"/>
      </w:tblPr>
      <w:tblGrid>
        <w:gridCol w:w="1372"/>
        <w:gridCol w:w="1371"/>
        <w:gridCol w:w="35"/>
        <w:gridCol w:w="1336"/>
        <w:gridCol w:w="35"/>
        <w:gridCol w:w="1336"/>
        <w:gridCol w:w="35"/>
        <w:gridCol w:w="1336"/>
        <w:gridCol w:w="35"/>
        <w:gridCol w:w="1338"/>
        <w:gridCol w:w="31"/>
      </w:tblGrid>
      <w:tr w:rsidR="00876DCE" w:rsidRPr="00B82672" w14:paraId="619F8357" w14:textId="77777777" w:rsidTr="00BF7D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" w:type="pct"/>
            <w:vAlign w:val="bottom"/>
            <w:hideMark/>
          </w:tcPr>
          <w:p w14:paraId="14C2B075" w14:textId="77777777" w:rsidR="00876DCE" w:rsidRPr="00B82672" w:rsidRDefault="00876DCE" w:rsidP="00BF7D2A">
            <w:pPr>
              <w:spacing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B82672">
              <w:rPr>
                <w:rFonts w:ascii="Times New Roman" w:hAnsi="Times New Roman" w:cs="Times New Roman"/>
                <w:b w:val="0"/>
                <w:bCs w:val="0"/>
                <w:lang w:val="en-GB"/>
              </w:rPr>
              <w:t xml:space="preserve">                </w:t>
            </w:r>
          </w:p>
        </w:tc>
        <w:tc>
          <w:tcPr>
            <w:tcW w:w="851" w:type="pct"/>
            <w:gridSpan w:val="2"/>
            <w:vAlign w:val="center"/>
          </w:tcPr>
          <w:p w14:paraId="0BF82A69" w14:textId="77777777" w:rsidR="00876DCE" w:rsidRPr="00D235B3" w:rsidRDefault="00876DCE" w:rsidP="00BF7D2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Lesions (n=2294)</w:t>
            </w:r>
          </w:p>
        </w:tc>
        <w:tc>
          <w:tcPr>
            <w:tcW w:w="830" w:type="pct"/>
            <w:gridSpan w:val="2"/>
            <w:vAlign w:val="bottom"/>
            <w:hideMark/>
          </w:tcPr>
          <w:p w14:paraId="4A7FB092" w14:textId="77777777" w:rsidR="00876DCE" w:rsidRPr="00D235B3" w:rsidRDefault="00876DCE" w:rsidP="00BF7D2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[15-64] years (n=758)</w:t>
            </w:r>
          </w:p>
        </w:tc>
        <w:tc>
          <w:tcPr>
            <w:tcW w:w="830" w:type="pct"/>
            <w:gridSpan w:val="2"/>
            <w:vAlign w:val="bottom"/>
            <w:hideMark/>
          </w:tcPr>
          <w:p w14:paraId="1FA5B43F" w14:textId="77777777" w:rsidR="00876DCE" w:rsidRPr="00D235B3" w:rsidRDefault="00876DCE" w:rsidP="00BF7D2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[65-74] years (n=825)</w:t>
            </w:r>
          </w:p>
        </w:tc>
        <w:tc>
          <w:tcPr>
            <w:tcW w:w="830" w:type="pct"/>
            <w:gridSpan w:val="2"/>
            <w:vAlign w:val="bottom"/>
            <w:hideMark/>
          </w:tcPr>
          <w:p w14:paraId="33009B3F" w14:textId="77777777" w:rsidR="00876DCE" w:rsidRPr="00D235B3" w:rsidRDefault="00876DCE" w:rsidP="00BF7D2A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[75-93] years (n=711)</w:t>
            </w:r>
          </w:p>
        </w:tc>
        <w:tc>
          <w:tcPr>
            <w:tcW w:w="829" w:type="pct"/>
            <w:gridSpan w:val="2"/>
            <w:vAlign w:val="bottom"/>
            <w:hideMark/>
          </w:tcPr>
          <w:p w14:paraId="395088DE" w14:textId="77777777" w:rsidR="00876DCE" w:rsidRPr="00D235B3" w:rsidRDefault="00876DCE" w:rsidP="00BF7D2A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i/>
                <w:iCs/>
                <w:lang w:val="en-GB"/>
              </w:rPr>
              <w:t xml:space="preserve">     p</w:t>
            </w:r>
            <w:r w:rsidRPr="00D235B3">
              <w:rPr>
                <w:rFonts w:ascii="Times New Roman" w:hAnsi="Times New Roman" w:cs="Times New Roman"/>
                <w:lang w:val="en-GB"/>
              </w:rPr>
              <w:t>-value</w:t>
            </w:r>
          </w:p>
        </w:tc>
      </w:tr>
      <w:tr w:rsidR="00876DCE" w:rsidRPr="00B82672" w14:paraId="100D0A4C" w14:textId="77777777" w:rsidTr="00BF7D2A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9" w:type="pct"/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" w:type="pct"/>
            <w:vAlign w:val="bottom"/>
            <w:hideMark/>
          </w:tcPr>
          <w:p w14:paraId="3F7E8084" w14:textId="77777777" w:rsidR="00876DCE" w:rsidRPr="00D235B3" w:rsidRDefault="00876DCE" w:rsidP="00BF7D2A">
            <w:pPr>
              <w:spacing w:after="16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FFR   value</w:t>
            </w:r>
          </w:p>
        </w:tc>
        <w:tc>
          <w:tcPr>
            <w:tcW w:w="830" w:type="pct"/>
            <w:vAlign w:val="bottom"/>
            <w:hideMark/>
          </w:tcPr>
          <w:p w14:paraId="73150E9C" w14:textId="77777777" w:rsidR="00876DCE" w:rsidRPr="00D235B3" w:rsidRDefault="00876DCE" w:rsidP="00BF7D2A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0.83±0.08</w:t>
            </w:r>
          </w:p>
        </w:tc>
        <w:tc>
          <w:tcPr>
            <w:tcW w:w="830" w:type="pct"/>
            <w:gridSpan w:val="2"/>
            <w:vAlign w:val="bottom"/>
            <w:hideMark/>
          </w:tcPr>
          <w:p w14:paraId="09DE5B87" w14:textId="77777777" w:rsidR="00876DCE" w:rsidRPr="00D235B3" w:rsidRDefault="00876DCE" w:rsidP="00BF7D2A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0.84±0.08</w:t>
            </w:r>
          </w:p>
        </w:tc>
        <w:tc>
          <w:tcPr>
            <w:tcW w:w="830" w:type="pct"/>
            <w:gridSpan w:val="2"/>
            <w:vAlign w:val="bottom"/>
            <w:hideMark/>
          </w:tcPr>
          <w:p w14:paraId="326A1067" w14:textId="77777777" w:rsidR="00876DCE" w:rsidRPr="00D235B3" w:rsidRDefault="00876DCE" w:rsidP="00BF7D2A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0.84±0.08</w:t>
            </w:r>
          </w:p>
        </w:tc>
        <w:tc>
          <w:tcPr>
            <w:tcW w:w="830" w:type="pct"/>
            <w:gridSpan w:val="2"/>
            <w:vAlign w:val="bottom"/>
            <w:hideMark/>
          </w:tcPr>
          <w:p w14:paraId="2A040866" w14:textId="77777777" w:rsidR="00876DCE" w:rsidRPr="00D235B3" w:rsidRDefault="00876DCE" w:rsidP="00BF7D2A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0.85± 0.07</w:t>
            </w:r>
          </w:p>
        </w:tc>
        <w:tc>
          <w:tcPr>
            <w:tcW w:w="831" w:type="pct"/>
            <w:gridSpan w:val="2"/>
            <w:vAlign w:val="bottom"/>
            <w:hideMark/>
          </w:tcPr>
          <w:p w14:paraId="77C307BE" w14:textId="77777777" w:rsidR="00876DCE" w:rsidRPr="00D235B3" w:rsidRDefault="00876DCE" w:rsidP="00BF7D2A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0.132</w:t>
            </w:r>
          </w:p>
        </w:tc>
      </w:tr>
      <w:tr w:rsidR="00876DCE" w:rsidRPr="00B82672" w14:paraId="564522EF" w14:textId="77777777" w:rsidTr="00BF7D2A">
        <w:trPr>
          <w:gridAfter w:val="1"/>
          <w:wAfter w:w="19" w:type="pct"/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" w:type="pct"/>
            <w:vAlign w:val="bottom"/>
            <w:hideMark/>
          </w:tcPr>
          <w:p w14:paraId="5F50CC44" w14:textId="77777777" w:rsidR="00876DCE" w:rsidRPr="00D235B3" w:rsidRDefault="00876DCE" w:rsidP="00BF7D2A">
            <w:pPr>
              <w:spacing w:after="16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830" w:type="pct"/>
            <w:vAlign w:val="bottom"/>
            <w:hideMark/>
          </w:tcPr>
          <w:p w14:paraId="39B9318F" w14:textId="77777777" w:rsidR="00876DCE" w:rsidRPr="00D235B3" w:rsidRDefault="00876DCE" w:rsidP="00BF7D2A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30" w:type="pct"/>
            <w:gridSpan w:val="2"/>
            <w:vAlign w:val="bottom"/>
            <w:hideMark/>
          </w:tcPr>
          <w:p w14:paraId="10AF0129" w14:textId="77777777" w:rsidR="00876DCE" w:rsidRPr="00D235B3" w:rsidRDefault="00876DCE" w:rsidP="00BF7D2A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0.84±0.08</w:t>
            </w:r>
          </w:p>
        </w:tc>
        <w:tc>
          <w:tcPr>
            <w:tcW w:w="830" w:type="pct"/>
            <w:gridSpan w:val="2"/>
            <w:vAlign w:val="bottom"/>
            <w:hideMark/>
          </w:tcPr>
          <w:p w14:paraId="24CC3CF1" w14:textId="77777777" w:rsidR="00876DCE" w:rsidRPr="00D235B3" w:rsidRDefault="00876DCE" w:rsidP="00BF7D2A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0.84±0.08</w:t>
            </w:r>
          </w:p>
        </w:tc>
        <w:tc>
          <w:tcPr>
            <w:tcW w:w="830" w:type="pct"/>
            <w:gridSpan w:val="2"/>
            <w:vAlign w:val="bottom"/>
            <w:hideMark/>
          </w:tcPr>
          <w:p w14:paraId="4A4AA21F" w14:textId="77777777" w:rsidR="00876DCE" w:rsidRPr="00D235B3" w:rsidRDefault="00876DCE" w:rsidP="00BF7D2A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31" w:type="pct"/>
            <w:gridSpan w:val="2"/>
            <w:vAlign w:val="bottom"/>
            <w:hideMark/>
          </w:tcPr>
          <w:p w14:paraId="2C3A5E6C" w14:textId="77777777" w:rsidR="00876DCE" w:rsidRPr="00D235B3" w:rsidRDefault="00876DCE" w:rsidP="00BF7D2A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0.337</w:t>
            </w:r>
          </w:p>
        </w:tc>
      </w:tr>
      <w:tr w:rsidR="00876DCE" w:rsidRPr="00B82672" w14:paraId="5BB8796C" w14:textId="77777777" w:rsidTr="00BF7D2A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9" w:type="pct"/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" w:type="pct"/>
            <w:vAlign w:val="bottom"/>
            <w:hideMark/>
          </w:tcPr>
          <w:p w14:paraId="355A1287" w14:textId="77777777" w:rsidR="00876DCE" w:rsidRPr="00D235B3" w:rsidRDefault="00876DCE" w:rsidP="00BF7D2A">
            <w:pPr>
              <w:spacing w:after="16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-</w:t>
            </w:r>
          </w:p>
        </w:tc>
        <w:tc>
          <w:tcPr>
            <w:tcW w:w="830" w:type="pct"/>
            <w:vAlign w:val="bottom"/>
            <w:hideMark/>
          </w:tcPr>
          <w:p w14:paraId="5B858781" w14:textId="77777777" w:rsidR="00876DCE" w:rsidRPr="00D235B3" w:rsidRDefault="00876DCE" w:rsidP="00BF7D2A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30" w:type="pct"/>
            <w:gridSpan w:val="2"/>
            <w:vAlign w:val="bottom"/>
            <w:hideMark/>
          </w:tcPr>
          <w:p w14:paraId="2CAC3E20" w14:textId="77777777" w:rsidR="00876DCE" w:rsidRPr="00D235B3" w:rsidRDefault="00876DCE" w:rsidP="00BF7D2A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0.84±0.08</w:t>
            </w:r>
          </w:p>
        </w:tc>
        <w:tc>
          <w:tcPr>
            <w:tcW w:w="830" w:type="pct"/>
            <w:gridSpan w:val="2"/>
            <w:vAlign w:val="bottom"/>
            <w:hideMark/>
          </w:tcPr>
          <w:p w14:paraId="66D8186E" w14:textId="77777777" w:rsidR="00876DCE" w:rsidRPr="00D235B3" w:rsidRDefault="00876DCE" w:rsidP="00BF7D2A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30" w:type="pct"/>
            <w:gridSpan w:val="2"/>
            <w:vAlign w:val="bottom"/>
            <w:hideMark/>
          </w:tcPr>
          <w:p w14:paraId="0B2E26C1" w14:textId="77777777" w:rsidR="00876DCE" w:rsidRPr="00D235B3" w:rsidRDefault="00876DCE" w:rsidP="00BF7D2A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0.85± 0.07</w:t>
            </w:r>
          </w:p>
        </w:tc>
        <w:tc>
          <w:tcPr>
            <w:tcW w:w="831" w:type="pct"/>
            <w:gridSpan w:val="2"/>
            <w:vAlign w:val="bottom"/>
            <w:hideMark/>
          </w:tcPr>
          <w:p w14:paraId="04917815" w14:textId="77777777" w:rsidR="00876DCE" w:rsidRPr="00D235B3" w:rsidRDefault="00876DCE" w:rsidP="00BF7D2A">
            <w:pPr>
              <w:spacing w:after="160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0.034*</w:t>
            </w:r>
          </w:p>
        </w:tc>
      </w:tr>
      <w:tr w:rsidR="00876DCE" w:rsidRPr="00B82672" w14:paraId="3744C416" w14:textId="77777777" w:rsidTr="00BF7D2A">
        <w:trPr>
          <w:gridAfter w:val="1"/>
          <w:wAfter w:w="19" w:type="pct"/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0" w:type="pct"/>
            <w:vAlign w:val="bottom"/>
            <w:hideMark/>
          </w:tcPr>
          <w:p w14:paraId="4F16FC20" w14:textId="77777777" w:rsidR="00876DCE" w:rsidRPr="00D235B3" w:rsidRDefault="00876DCE" w:rsidP="00BF7D2A">
            <w:pPr>
              <w:spacing w:after="160" w:line="360" w:lineRule="auto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30" w:type="pct"/>
            <w:vAlign w:val="bottom"/>
            <w:hideMark/>
          </w:tcPr>
          <w:p w14:paraId="3FD333F0" w14:textId="77777777" w:rsidR="00876DCE" w:rsidRPr="00D235B3" w:rsidRDefault="00876DCE" w:rsidP="00BF7D2A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30" w:type="pct"/>
            <w:gridSpan w:val="2"/>
            <w:vAlign w:val="bottom"/>
            <w:hideMark/>
          </w:tcPr>
          <w:p w14:paraId="247C4FA3" w14:textId="77777777" w:rsidR="00876DCE" w:rsidRPr="00D235B3" w:rsidRDefault="00876DCE" w:rsidP="00BF7D2A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830" w:type="pct"/>
            <w:gridSpan w:val="2"/>
            <w:vAlign w:val="bottom"/>
            <w:hideMark/>
          </w:tcPr>
          <w:p w14:paraId="5007E4B3" w14:textId="77777777" w:rsidR="00876DCE" w:rsidRPr="00D235B3" w:rsidRDefault="00876DCE" w:rsidP="00BF7D2A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0.84±0.08</w:t>
            </w:r>
          </w:p>
        </w:tc>
        <w:tc>
          <w:tcPr>
            <w:tcW w:w="830" w:type="pct"/>
            <w:gridSpan w:val="2"/>
            <w:vAlign w:val="bottom"/>
            <w:hideMark/>
          </w:tcPr>
          <w:p w14:paraId="59DD819D" w14:textId="77777777" w:rsidR="00876DCE" w:rsidRPr="00D235B3" w:rsidRDefault="00876DCE" w:rsidP="00BF7D2A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0.85± 0.07</w:t>
            </w:r>
          </w:p>
        </w:tc>
        <w:tc>
          <w:tcPr>
            <w:tcW w:w="831" w:type="pct"/>
            <w:gridSpan w:val="2"/>
            <w:vAlign w:val="bottom"/>
            <w:hideMark/>
          </w:tcPr>
          <w:p w14:paraId="21C25507" w14:textId="77777777" w:rsidR="00876DCE" w:rsidRPr="00D235B3" w:rsidRDefault="00876DCE" w:rsidP="00BF7D2A">
            <w:pPr>
              <w:spacing w:after="16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0.281</w:t>
            </w:r>
          </w:p>
        </w:tc>
      </w:tr>
    </w:tbl>
    <w:p w14:paraId="642351F6" w14:textId="77777777" w:rsidR="00876DCE" w:rsidRPr="00D235B3" w:rsidRDefault="00876DCE" w:rsidP="00876DCE">
      <w:pPr>
        <w:spacing w:line="480" w:lineRule="auto"/>
        <w:rPr>
          <w:rFonts w:ascii="Times New Roman" w:eastAsia="Times New Roman" w:hAnsi="Times New Roman" w:cs="Times New Roman"/>
          <w:b/>
          <w:bCs/>
          <w:lang w:val="en-GB"/>
        </w:rPr>
      </w:pPr>
      <w:r w:rsidRPr="00D235B3">
        <w:rPr>
          <w:rFonts w:ascii="Times New Roman" w:eastAsia="Times New Roman" w:hAnsi="Times New Roman" w:cs="Times New Roman"/>
          <w:b/>
          <w:bCs/>
          <w:lang w:val="en-GB"/>
        </w:rPr>
        <w:t>FFR: fractional flow reserve</w:t>
      </w:r>
    </w:p>
    <w:p w14:paraId="65A07C15" w14:textId="00DBEB33" w:rsidR="00876DCE" w:rsidRDefault="00876DCE" w:rsidP="00876DCE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</w:p>
    <w:p w14:paraId="0FDAA493" w14:textId="51E852DA" w:rsidR="00CC0A97" w:rsidRDefault="00CC0A97" w:rsidP="00876DCE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</w:p>
    <w:p w14:paraId="58BF440E" w14:textId="77777777" w:rsidR="00CC0A97" w:rsidRDefault="00CC0A97" w:rsidP="00876DCE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bookmarkStart w:id="0" w:name="_GoBack"/>
      <w:bookmarkEnd w:id="0"/>
    </w:p>
    <w:p w14:paraId="58C51CC6" w14:textId="77777777" w:rsidR="00876DCE" w:rsidRPr="00D235B3" w:rsidRDefault="00876DCE" w:rsidP="00876DCE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  <w:lang w:val="en-GB"/>
        </w:rPr>
      </w:pPr>
      <w:r w:rsidRPr="00D235B3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Supplementary Table 2. Prevalence of FFR/</w:t>
      </w:r>
      <w:proofErr w:type="spellStart"/>
      <w:r w:rsidRPr="00D235B3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cFFR</w:t>
      </w:r>
      <w:proofErr w:type="spellEnd"/>
      <w:r w:rsidRPr="00D235B3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 discordance between age terciles.</w:t>
      </w:r>
    </w:p>
    <w:tbl>
      <w:tblPr>
        <w:tblStyle w:val="2"/>
        <w:tblW w:w="7543" w:type="dxa"/>
        <w:tblLook w:val="04A0" w:firstRow="1" w:lastRow="0" w:firstColumn="1" w:lastColumn="0" w:noHBand="0" w:noVBand="1"/>
      </w:tblPr>
      <w:tblGrid>
        <w:gridCol w:w="1258"/>
        <w:gridCol w:w="1258"/>
        <w:gridCol w:w="1255"/>
        <w:gridCol w:w="1255"/>
        <w:gridCol w:w="1255"/>
        <w:gridCol w:w="1262"/>
      </w:tblGrid>
      <w:tr w:rsidR="00876DCE" w:rsidRPr="00B82672" w14:paraId="45ED3779" w14:textId="77777777" w:rsidTr="00BF7D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8" w:type="dxa"/>
            <w:vAlign w:val="center"/>
            <w:hideMark/>
          </w:tcPr>
          <w:p w14:paraId="1CEDCE65" w14:textId="77777777" w:rsidR="00876DCE" w:rsidRPr="00B82672" w:rsidRDefault="00876DCE" w:rsidP="00BF7D2A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val="en-GB"/>
              </w:rPr>
            </w:pPr>
          </w:p>
        </w:tc>
        <w:tc>
          <w:tcPr>
            <w:tcW w:w="1258" w:type="dxa"/>
            <w:vAlign w:val="center"/>
            <w:hideMark/>
          </w:tcPr>
          <w:p w14:paraId="6A13B2D5" w14:textId="77777777" w:rsidR="00876DCE" w:rsidRPr="00D235B3" w:rsidRDefault="00876DCE" w:rsidP="00BF7D2A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Lesions (n=2294)</w:t>
            </w:r>
          </w:p>
        </w:tc>
        <w:tc>
          <w:tcPr>
            <w:tcW w:w="1255" w:type="dxa"/>
            <w:vAlign w:val="center"/>
            <w:hideMark/>
          </w:tcPr>
          <w:p w14:paraId="10C093C9" w14:textId="77777777" w:rsidR="00876DCE" w:rsidRDefault="00876DCE" w:rsidP="00BF7D2A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 xml:space="preserve">[15-64] </w:t>
            </w:r>
          </w:p>
          <w:p w14:paraId="46F249E8" w14:textId="77777777" w:rsidR="00876DCE" w:rsidRPr="00D235B3" w:rsidRDefault="00876DCE" w:rsidP="00BF7D2A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years (n=758)</w:t>
            </w:r>
          </w:p>
        </w:tc>
        <w:tc>
          <w:tcPr>
            <w:tcW w:w="1255" w:type="dxa"/>
            <w:vAlign w:val="center"/>
            <w:hideMark/>
          </w:tcPr>
          <w:p w14:paraId="580A127C" w14:textId="77777777" w:rsidR="00876DCE" w:rsidRDefault="00876DCE" w:rsidP="00BF7D2A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[65-74]</w:t>
            </w:r>
          </w:p>
          <w:p w14:paraId="15740AA6" w14:textId="77777777" w:rsidR="00876DCE" w:rsidRPr="00D235B3" w:rsidRDefault="00876DCE" w:rsidP="00BF7D2A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 xml:space="preserve"> years (n=825)</w:t>
            </w:r>
          </w:p>
        </w:tc>
        <w:tc>
          <w:tcPr>
            <w:tcW w:w="1255" w:type="dxa"/>
            <w:vAlign w:val="center"/>
            <w:hideMark/>
          </w:tcPr>
          <w:p w14:paraId="1FC92F7D" w14:textId="77777777" w:rsidR="00876DCE" w:rsidRDefault="00876DCE" w:rsidP="00BF7D2A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[75-93]</w:t>
            </w:r>
          </w:p>
          <w:p w14:paraId="042F9632" w14:textId="77777777" w:rsidR="00876DCE" w:rsidRPr="00D235B3" w:rsidRDefault="00876DCE" w:rsidP="00BF7D2A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 xml:space="preserve"> years (n=711)</w:t>
            </w:r>
          </w:p>
        </w:tc>
        <w:tc>
          <w:tcPr>
            <w:tcW w:w="1261" w:type="dxa"/>
            <w:vAlign w:val="center"/>
            <w:hideMark/>
          </w:tcPr>
          <w:p w14:paraId="30A1B017" w14:textId="77777777" w:rsidR="00876DCE" w:rsidRPr="00D235B3" w:rsidRDefault="00876DCE" w:rsidP="00BF7D2A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i/>
                <w:iCs/>
                <w:lang w:val="en-GB"/>
              </w:rPr>
              <w:t>p</w:t>
            </w:r>
            <w:r w:rsidRPr="00D235B3">
              <w:rPr>
                <w:rFonts w:ascii="Times New Roman" w:hAnsi="Times New Roman" w:cs="Times New Roman"/>
                <w:lang w:val="en-GB"/>
              </w:rPr>
              <w:t>-value</w:t>
            </w:r>
          </w:p>
        </w:tc>
      </w:tr>
      <w:tr w:rsidR="00876DCE" w:rsidRPr="00B82672" w14:paraId="2283AB06" w14:textId="77777777" w:rsidTr="00BF7D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543" w:type="dxa"/>
            <w:gridSpan w:val="6"/>
            <w:vAlign w:val="center"/>
            <w:hideMark/>
          </w:tcPr>
          <w:p w14:paraId="387603FC" w14:textId="77777777" w:rsidR="00876DCE" w:rsidRPr="00D235B3" w:rsidRDefault="00876DCE" w:rsidP="00BF7D2A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Discordance</w:t>
            </w:r>
          </w:p>
        </w:tc>
      </w:tr>
      <w:tr w:rsidR="00876DCE" w:rsidRPr="00B82672" w14:paraId="39411724" w14:textId="77777777" w:rsidTr="00BF7D2A">
        <w:trPr>
          <w:trHeight w:val="6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8" w:type="dxa"/>
            <w:vAlign w:val="center"/>
            <w:hideMark/>
          </w:tcPr>
          <w:p w14:paraId="3044BBCE" w14:textId="77777777" w:rsidR="00876DCE" w:rsidRPr="00D235B3" w:rsidRDefault="00876DCE" w:rsidP="00BF7D2A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 xml:space="preserve">FFR&gt;0.80 and </w:t>
            </w:r>
            <w:proofErr w:type="spellStart"/>
            <w:r w:rsidRPr="00D235B3">
              <w:rPr>
                <w:rFonts w:ascii="Times New Roman" w:hAnsi="Times New Roman" w:cs="Times New Roman"/>
                <w:lang w:val="en-GB"/>
              </w:rPr>
              <w:t>cFFR</w:t>
            </w:r>
            <w:proofErr w:type="spellEnd"/>
            <w:r w:rsidRPr="00D235B3">
              <w:rPr>
                <w:rFonts w:ascii="Times New Roman" w:hAnsi="Times New Roman" w:cs="Times New Roman"/>
                <w:lang w:val="en-GB"/>
              </w:rPr>
              <w:t>&lt;0.83</w:t>
            </w:r>
          </w:p>
        </w:tc>
        <w:tc>
          <w:tcPr>
            <w:tcW w:w="1258" w:type="dxa"/>
            <w:vAlign w:val="center"/>
            <w:hideMark/>
          </w:tcPr>
          <w:p w14:paraId="57E59145" w14:textId="77777777" w:rsidR="00876DCE" w:rsidRPr="00D235B3" w:rsidRDefault="00876DCE" w:rsidP="00BF7D2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4.58</w:t>
            </w:r>
          </w:p>
        </w:tc>
        <w:tc>
          <w:tcPr>
            <w:tcW w:w="1255" w:type="dxa"/>
            <w:vAlign w:val="center"/>
            <w:hideMark/>
          </w:tcPr>
          <w:p w14:paraId="1D02F031" w14:textId="77777777" w:rsidR="00876DCE" w:rsidRPr="00D235B3" w:rsidRDefault="00876DCE" w:rsidP="00BF7D2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4.49</w:t>
            </w:r>
          </w:p>
        </w:tc>
        <w:tc>
          <w:tcPr>
            <w:tcW w:w="1255" w:type="dxa"/>
            <w:vAlign w:val="center"/>
            <w:hideMark/>
          </w:tcPr>
          <w:p w14:paraId="14C53F67" w14:textId="77777777" w:rsidR="00876DCE" w:rsidRPr="00D235B3" w:rsidRDefault="00876DCE" w:rsidP="00BF7D2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4.00</w:t>
            </w:r>
          </w:p>
        </w:tc>
        <w:tc>
          <w:tcPr>
            <w:tcW w:w="1255" w:type="dxa"/>
            <w:vAlign w:val="center"/>
            <w:hideMark/>
          </w:tcPr>
          <w:p w14:paraId="6E1DFD59" w14:textId="77777777" w:rsidR="00876DCE" w:rsidRPr="00D235B3" w:rsidRDefault="00876DCE" w:rsidP="00BF7D2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5.34</w:t>
            </w:r>
          </w:p>
        </w:tc>
        <w:tc>
          <w:tcPr>
            <w:tcW w:w="1261" w:type="dxa"/>
            <w:vAlign w:val="center"/>
            <w:hideMark/>
          </w:tcPr>
          <w:p w14:paraId="0F8D429C" w14:textId="77777777" w:rsidR="00876DCE" w:rsidRPr="00D235B3" w:rsidRDefault="00876DCE" w:rsidP="00BF7D2A">
            <w:pPr>
              <w:spacing w:after="160" w:line="259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0.449</w:t>
            </w:r>
          </w:p>
        </w:tc>
      </w:tr>
      <w:tr w:rsidR="00876DCE" w:rsidRPr="00B82672" w14:paraId="77FD1F4B" w14:textId="77777777" w:rsidTr="00BF7D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8" w:type="dxa"/>
            <w:vAlign w:val="center"/>
            <w:hideMark/>
          </w:tcPr>
          <w:p w14:paraId="112189F6" w14:textId="77777777" w:rsidR="00876DCE" w:rsidRPr="00D235B3" w:rsidRDefault="00876DCE" w:rsidP="00BF7D2A">
            <w:pPr>
              <w:spacing w:after="160" w:line="259" w:lineRule="auto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FFR≤0.80 and cFFR≥0.83</w:t>
            </w:r>
          </w:p>
        </w:tc>
        <w:tc>
          <w:tcPr>
            <w:tcW w:w="1258" w:type="dxa"/>
            <w:vAlign w:val="center"/>
            <w:hideMark/>
          </w:tcPr>
          <w:p w14:paraId="4EB65997" w14:textId="77777777" w:rsidR="00876DCE" w:rsidRPr="00D235B3" w:rsidRDefault="00876DCE" w:rsidP="00BF7D2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12.55</w:t>
            </w:r>
          </w:p>
        </w:tc>
        <w:tc>
          <w:tcPr>
            <w:tcW w:w="1255" w:type="dxa"/>
            <w:vAlign w:val="center"/>
            <w:hideMark/>
          </w:tcPr>
          <w:p w14:paraId="4497CAAD" w14:textId="77777777" w:rsidR="00876DCE" w:rsidRPr="00D235B3" w:rsidRDefault="00876DCE" w:rsidP="00BF7D2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14.64</w:t>
            </w:r>
          </w:p>
        </w:tc>
        <w:tc>
          <w:tcPr>
            <w:tcW w:w="1255" w:type="dxa"/>
            <w:vAlign w:val="center"/>
            <w:hideMark/>
          </w:tcPr>
          <w:p w14:paraId="0E471A01" w14:textId="77777777" w:rsidR="00876DCE" w:rsidRPr="00D235B3" w:rsidRDefault="00876DCE" w:rsidP="00BF7D2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12.73</w:t>
            </w:r>
          </w:p>
        </w:tc>
        <w:tc>
          <w:tcPr>
            <w:tcW w:w="1255" w:type="dxa"/>
            <w:vAlign w:val="center"/>
            <w:hideMark/>
          </w:tcPr>
          <w:p w14:paraId="58BD52F5" w14:textId="77777777" w:rsidR="00876DCE" w:rsidRPr="00D235B3" w:rsidRDefault="00876DCE" w:rsidP="00BF7D2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10.13</w:t>
            </w:r>
          </w:p>
        </w:tc>
        <w:tc>
          <w:tcPr>
            <w:tcW w:w="1261" w:type="dxa"/>
            <w:vAlign w:val="center"/>
            <w:hideMark/>
          </w:tcPr>
          <w:p w14:paraId="72245C7D" w14:textId="77777777" w:rsidR="00876DCE" w:rsidRPr="00D235B3" w:rsidRDefault="00876DCE" w:rsidP="00BF7D2A">
            <w:pPr>
              <w:spacing w:after="160" w:line="259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D235B3">
              <w:rPr>
                <w:rFonts w:ascii="Times New Roman" w:hAnsi="Times New Roman" w:cs="Times New Roman"/>
                <w:lang w:val="en-GB"/>
              </w:rPr>
              <w:t>0.032*</w:t>
            </w:r>
          </w:p>
        </w:tc>
      </w:tr>
    </w:tbl>
    <w:p w14:paraId="1A1451AB" w14:textId="77777777" w:rsidR="00876DCE" w:rsidRDefault="00876DCE" w:rsidP="00876DCE">
      <w:pPr>
        <w:tabs>
          <w:tab w:val="left" w:pos="1512"/>
        </w:tabs>
        <w:rPr>
          <w:rFonts w:ascii="Times New Roman" w:eastAsia="Times New Roman" w:hAnsi="Times New Roman" w:cs="Times New Roman"/>
          <w:lang w:val="en-GB"/>
        </w:rPr>
      </w:pPr>
    </w:p>
    <w:p w14:paraId="188DC7A5" w14:textId="77777777" w:rsidR="00876DCE" w:rsidRDefault="00876DCE" w:rsidP="00876DCE">
      <w:pPr>
        <w:tabs>
          <w:tab w:val="left" w:pos="1512"/>
        </w:tabs>
        <w:rPr>
          <w:rFonts w:ascii="Times New Roman" w:eastAsia="Times New Roman" w:hAnsi="Times New Roman" w:cs="Times New Roman"/>
          <w:lang w:val="en-GB"/>
        </w:rPr>
      </w:pPr>
    </w:p>
    <w:p w14:paraId="1230B31A" w14:textId="77777777" w:rsidR="00876DCE" w:rsidRDefault="00876DCE" w:rsidP="00876DCE">
      <w:pPr>
        <w:tabs>
          <w:tab w:val="left" w:pos="1512"/>
        </w:tabs>
        <w:rPr>
          <w:rFonts w:ascii="Times New Roman" w:eastAsia="Times New Roman" w:hAnsi="Times New Roman" w:cs="Times New Roman"/>
          <w:lang w:val="en-GB"/>
        </w:rPr>
      </w:pPr>
    </w:p>
    <w:p w14:paraId="71539BB9" w14:textId="77777777" w:rsidR="00876DCE" w:rsidRDefault="00876DCE" w:rsidP="00876DCE">
      <w:pPr>
        <w:tabs>
          <w:tab w:val="left" w:pos="1512"/>
        </w:tabs>
        <w:rPr>
          <w:rFonts w:ascii="Times New Roman" w:eastAsia="Times New Roman" w:hAnsi="Times New Roman" w:cs="Times New Roman"/>
          <w:lang w:val="en-GB"/>
        </w:rPr>
      </w:pPr>
    </w:p>
    <w:p w14:paraId="2F89F9A6" w14:textId="77777777" w:rsidR="00876DCE" w:rsidRPr="00027871" w:rsidRDefault="00876DCE" w:rsidP="00876DCE">
      <w:pPr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  <w:r w:rsidRPr="00D235B3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Supplementary Table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3</w:t>
      </w:r>
      <w:r w:rsidRPr="00D235B3"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GB"/>
        </w:rPr>
        <w:t>Logistic</w:t>
      </w:r>
      <w:r w:rsidRPr="00D235B3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 regression for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predictors of </w:t>
      </w:r>
      <w:r w:rsidRPr="00D235B3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FFR and </w:t>
      </w:r>
      <w:proofErr w:type="spellStart"/>
      <w:r w:rsidRPr="00D235B3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cFFR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 xml:space="preserve"> discordance</w:t>
      </w:r>
      <w:r w:rsidRPr="00D235B3"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  <w:t>.</w:t>
      </w:r>
    </w:p>
    <w:tbl>
      <w:tblPr>
        <w:tblStyle w:val="2"/>
        <w:tblW w:w="0" w:type="auto"/>
        <w:tblLook w:val="04A0" w:firstRow="1" w:lastRow="0" w:firstColumn="1" w:lastColumn="0" w:noHBand="0" w:noVBand="1"/>
      </w:tblPr>
      <w:tblGrid>
        <w:gridCol w:w="1276"/>
        <w:gridCol w:w="851"/>
        <w:gridCol w:w="850"/>
        <w:gridCol w:w="839"/>
        <w:gridCol w:w="1429"/>
        <w:gridCol w:w="992"/>
        <w:gridCol w:w="711"/>
        <w:gridCol w:w="836"/>
        <w:gridCol w:w="1530"/>
      </w:tblGrid>
      <w:tr w:rsidR="00876DCE" w:rsidRPr="003E20EE" w14:paraId="7FDA5021" w14:textId="77777777" w:rsidTr="00BF7D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5B3B2F71" w14:textId="77777777" w:rsidR="00876DCE" w:rsidRPr="00B938B6" w:rsidRDefault="00876DCE" w:rsidP="00BF7D2A">
            <w:pPr>
              <w:tabs>
                <w:tab w:val="left" w:pos="1512"/>
              </w:tabs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</w:p>
        </w:tc>
        <w:tc>
          <w:tcPr>
            <w:tcW w:w="3969" w:type="dxa"/>
            <w:gridSpan w:val="4"/>
            <w:noWrap/>
            <w:vAlign w:val="center"/>
            <w:hideMark/>
          </w:tcPr>
          <w:p w14:paraId="0897EF9A" w14:textId="77777777" w:rsidR="00876DCE" w:rsidRPr="002A08F8" w:rsidRDefault="00876DCE" w:rsidP="00BF7D2A">
            <w:pPr>
              <w:tabs>
                <w:tab w:val="left" w:pos="1512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2A08F8">
              <w:rPr>
                <w:rFonts w:ascii="Times New Roman" w:eastAsia="Times New Roman" w:hAnsi="Times New Roman" w:cs="Times New Roman"/>
              </w:rPr>
              <w:t xml:space="preserve">FFR&gt;0.80 and </w:t>
            </w:r>
            <w:proofErr w:type="spellStart"/>
            <w:r w:rsidRPr="002A08F8">
              <w:rPr>
                <w:rFonts w:ascii="Times New Roman" w:eastAsia="Times New Roman" w:hAnsi="Times New Roman" w:cs="Times New Roman"/>
              </w:rPr>
              <w:t>cFFR</w:t>
            </w:r>
            <w:proofErr w:type="spellEnd"/>
            <w:r w:rsidRPr="002A08F8">
              <w:rPr>
                <w:rFonts w:ascii="Times New Roman" w:eastAsia="Times New Roman" w:hAnsi="Times New Roman" w:cs="Times New Roman"/>
              </w:rPr>
              <w:t>&lt;0.83</w:t>
            </w:r>
          </w:p>
        </w:tc>
        <w:tc>
          <w:tcPr>
            <w:tcW w:w="4069" w:type="dxa"/>
            <w:gridSpan w:val="4"/>
            <w:noWrap/>
            <w:vAlign w:val="center"/>
            <w:hideMark/>
          </w:tcPr>
          <w:p w14:paraId="47CF897D" w14:textId="77777777" w:rsidR="00876DCE" w:rsidRPr="003E20EE" w:rsidRDefault="00876DCE" w:rsidP="00BF7D2A">
            <w:pPr>
              <w:tabs>
                <w:tab w:val="left" w:pos="1512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E20EE">
              <w:rPr>
                <w:rFonts w:ascii="Times New Roman" w:eastAsia="Times New Roman" w:hAnsi="Times New Roman" w:cs="Times New Roman"/>
              </w:rPr>
              <w:t>FFR≤0.80 and cFFR≥0.83</w:t>
            </w:r>
          </w:p>
        </w:tc>
      </w:tr>
      <w:tr w:rsidR="00876DCE" w:rsidRPr="003E20EE" w14:paraId="1E35B1FB" w14:textId="77777777" w:rsidTr="00BF7D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75410C61" w14:textId="77777777" w:rsidR="00876DCE" w:rsidRPr="003E20EE" w:rsidRDefault="00876DCE" w:rsidP="00BF7D2A">
            <w:pPr>
              <w:tabs>
                <w:tab w:val="left" w:pos="1512"/>
              </w:tabs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noWrap/>
            <w:hideMark/>
          </w:tcPr>
          <w:p w14:paraId="5B84D1F5" w14:textId="77777777" w:rsidR="00876DCE" w:rsidRPr="003E20EE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E20EE">
              <w:rPr>
                <w:rFonts w:ascii="Times New Roman" w:eastAsia="Times New Roman" w:hAnsi="Times New Roman" w:cs="Times New Roman"/>
              </w:rPr>
              <w:t>Coeff.</w:t>
            </w:r>
          </w:p>
        </w:tc>
        <w:tc>
          <w:tcPr>
            <w:tcW w:w="850" w:type="dxa"/>
            <w:noWrap/>
            <w:hideMark/>
          </w:tcPr>
          <w:p w14:paraId="1177936D" w14:textId="77777777" w:rsidR="00876DCE" w:rsidRPr="003E20EE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E20EE">
              <w:rPr>
                <w:rFonts w:ascii="Times New Roman" w:eastAsia="Times New Roman" w:hAnsi="Times New Roman" w:cs="Times New Roman"/>
              </w:rPr>
              <w:t>SD</w:t>
            </w:r>
          </w:p>
        </w:tc>
        <w:tc>
          <w:tcPr>
            <w:tcW w:w="839" w:type="dxa"/>
            <w:noWrap/>
            <w:hideMark/>
          </w:tcPr>
          <w:p w14:paraId="335F73E5" w14:textId="77777777" w:rsidR="00876DCE" w:rsidRPr="003E20EE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E20EE">
              <w:rPr>
                <w:rFonts w:ascii="Times New Roman" w:eastAsia="Times New Roman" w:hAnsi="Times New Roman" w:cs="Times New Roman"/>
              </w:rPr>
              <w:t>p</w:t>
            </w:r>
          </w:p>
        </w:tc>
        <w:tc>
          <w:tcPr>
            <w:tcW w:w="1429" w:type="dxa"/>
            <w:noWrap/>
            <w:hideMark/>
          </w:tcPr>
          <w:p w14:paraId="6FEDF3FA" w14:textId="77777777" w:rsidR="00876DCE" w:rsidRPr="003E20EE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E20EE">
              <w:rPr>
                <w:rFonts w:ascii="Times New Roman" w:eastAsia="Times New Roman" w:hAnsi="Times New Roman" w:cs="Times New Roman"/>
              </w:rPr>
              <w:t>95% IC</w:t>
            </w:r>
          </w:p>
        </w:tc>
        <w:tc>
          <w:tcPr>
            <w:tcW w:w="992" w:type="dxa"/>
            <w:noWrap/>
            <w:hideMark/>
          </w:tcPr>
          <w:p w14:paraId="16B5AB38" w14:textId="77777777" w:rsidR="00876DCE" w:rsidRPr="003E20EE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E20EE">
              <w:rPr>
                <w:rFonts w:ascii="Times New Roman" w:eastAsia="Times New Roman" w:hAnsi="Times New Roman" w:cs="Times New Roman"/>
              </w:rPr>
              <w:t>Coeff.</w:t>
            </w:r>
          </w:p>
        </w:tc>
        <w:tc>
          <w:tcPr>
            <w:tcW w:w="711" w:type="dxa"/>
            <w:noWrap/>
            <w:hideMark/>
          </w:tcPr>
          <w:p w14:paraId="52763E50" w14:textId="77777777" w:rsidR="00876DCE" w:rsidRPr="003E20EE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E20EE">
              <w:rPr>
                <w:rFonts w:ascii="Times New Roman" w:eastAsia="Times New Roman" w:hAnsi="Times New Roman" w:cs="Times New Roman"/>
              </w:rPr>
              <w:t>SD</w:t>
            </w:r>
          </w:p>
        </w:tc>
        <w:tc>
          <w:tcPr>
            <w:tcW w:w="836" w:type="dxa"/>
            <w:noWrap/>
            <w:hideMark/>
          </w:tcPr>
          <w:p w14:paraId="1D415B08" w14:textId="77777777" w:rsidR="00876DCE" w:rsidRPr="003E20EE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E20EE">
              <w:rPr>
                <w:rFonts w:ascii="Times New Roman" w:eastAsia="Times New Roman" w:hAnsi="Times New Roman" w:cs="Times New Roman"/>
              </w:rPr>
              <w:t>p</w:t>
            </w:r>
          </w:p>
        </w:tc>
        <w:tc>
          <w:tcPr>
            <w:tcW w:w="1530" w:type="dxa"/>
            <w:noWrap/>
            <w:hideMark/>
          </w:tcPr>
          <w:p w14:paraId="6F4DFED2" w14:textId="77777777" w:rsidR="00876DCE" w:rsidRPr="003E20EE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E20EE">
              <w:rPr>
                <w:rFonts w:ascii="Times New Roman" w:eastAsia="Times New Roman" w:hAnsi="Times New Roman" w:cs="Times New Roman"/>
              </w:rPr>
              <w:t>95% IC</w:t>
            </w:r>
          </w:p>
        </w:tc>
      </w:tr>
      <w:tr w:rsidR="00876DCE" w:rsidRPr="00007BBA" w14:paraId="6571CDDC" w14:textId="77777777" w:rsidTr="00BF7D2A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0CF9AF0C" w14:textId="77777777" w:rsidR="00876DCE" w:rsidRPr="002A08F8" w:rsidRDefault="00876DCE" w:rsidP="00BF7D2A">
            <w:pPr>
              <w:tabs>
                <w:tab w:val="left" w:pos="1512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2A08F8">
              <w:rPr>
                <w:rFonts w:ascii="Times New Roman" w:eastAsia="Times New Roman" w:hAnsi="Times New Roman" w:cs="Times New Roman"/>
              </w:rPr>
              <w:t>Age</w:t>
            </w:r>
          </w:p>
        </w:tc>
        <w:tc>
          <w:tcPr>
            <w:tcW w:w="851" w:type="dxa"/>
            <w:noWrap/>
            <w:vAlign w:val="center"/>
            <w:hideMark/>
          </w:tcPr>
          <w:p w14:paraId="61BD1010" w14:textId="77777777" w:rsidR="00876DCE" w:rsidRPr="00DA19B7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A19B7">
              <w:rPr>
                <w:rFonts w:ascii="Times New Roman" w:eastAsia="Times New Roman" w:hAnsi="Times New Roman" w:cs="Times New Roman"/>
              </w:rPr>
              <w:t>0.007</w:t>
            </w:r>
          </w:p>
        </w:tc>
        <w:tc>
          <w:tcPr>
            <w:tcW w:w="850" w:type="dxa"/>
            <w:noWrap/>
            <w:vAlign w:val="center"/>
            <w:hideMark/>
          </w:tcPr>
          <w:p w14:paraId="2D1E1233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0.013</w:t>
            </w:r>
          </w:p>
        </w:tc>
        <w:tc>
          <w:tcPr>
            <w:tcW w:w="839" w:type="dxa"/>
            <w:noWrap/>
            <w:vAlign w:val="center"/>
            <w:hideMark/>
          </w:tcPr>
          <w:p w14:paraId="75AD06F1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0.601</w:t>
            </w:r>
          </w:p>
        </w:tc>
        <w:tc>
          <w:tcPr>
            <w:tcW w:w="1429" w:type="dxa"/>
            <w:noWrap/>
            <w:vAlign w:val="center"/>
            <w:hideMark/>
          </w:tcPr>
          <w:p w14:paraId="09F03248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-0.018±0.032</w:t>
            </w:r>
          </w:p>
        </w:tc>
        <w:tc>
          <w:tcPr>
            <w:tcW w:w="992" w:type="dxa"/>
            <w:noWrap/>
            <w:vAlign w:val="center"/>
            <w:hideMark/>
          </w:tcPr>
          <w:p w14:paraId="5EC5A8D4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-0.027</w:t>
            </w:r>
          </w:p>
        </w:tc>
        <w:tc>
          <w:tcPr>
            <w:tcW w:w="711" w:type="dxa"/>
            <w:noWrap/>
            <w:vAlign w:val="center"/>
            <w:hideMark/>
          </w:tcPr>
          <w:p w14:paraId="5FEAC174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0.008</w:t>
            </w:r>
          </w:p>
        </w:tc>
        <w:tc>
          <w:tcPr>
            <w:tcW w:w="836" w:type="dxa"/>
            <w:noWrap/>
            <w:vAlign w:val="center"/>
            <w:hideMark/>
          </w:tcPr>
          <w:p w14:paraId="4C0C6352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0.002*</w:t>
            </w:r>
          </w:p>
        </w:tc>
        <w:tc>
          <w:tcPr>
            <w:tcW w:w="1530" w:type="dxa"/>
            <w:noWrap/>
            <w:vAlign w:val="center"/>
            <w:hideMark/>
          </w:tcPr>
          <w:p w14:paraId="124B1503" w14:textId="77777777" w:rsidR="00876DCE" w:rsidRPr="00DA19B7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A19B7">
              <w:rPr>
                <w:rFonts w:ascii="Times New Roman" w:eastAsia="Times New Roman" w:hAnsi="Times New Roman" w:cs="Times New Roman"/>
              </w:rPr>
              <w:t>-0.04±0.01</w:t>
            </w:r>
          </w:p>
        </w:tc>
      </w:tr>
      <w:tr w:rsidR="00876DCE" w:rsidRPr="00007BBA" w14:paraId="7AB0DCB1" w14:textId="77777777" w:rsidTr="00BF7D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59F34C7C" w14:textId="77777777" w:rsidR="00876DCE" w:rsidRPr="00DA19B7" w:rsidRDefault="00876DCE" w:rsidP="00BF7D2A">
            <w:pPr>
              <w:tabs>
                <w:tab w:val="left" w:pos="1512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DA19B7">
              <w:rPr>
                <w:rFonts w:ascii="Times New Roman" w:eastAsia="Times New Roman" w:hAnsi="Times New Roman" w:cs="Times New Roman"/>
              </w:rPr>
              <w:t>ACS</w:t>
            </w:r>
          </w:p>
        </w:tc>
        <w:tc>
          <w:tcPr>
            <w:tcW w:w="851" w:type="dxa"/>
            <w:noWrap/>
            <w:vAlign w:val="center"/>
            <w:hideMark/>
          </w:tcPr>
          <w:p w14:paraId="65CA0989" w14:textId="77777777" w:rsidR="00876DCE" w:rsidRPr="00DA19B7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A19B7">
              <w:rPr>
                <w:rFonts w:ascii="Times New Roman" w:eastAsia="Times New Roman" w:hAnsi="Times New Roman" w:cs="Times New Roman"/>
              </w:rPr>
              <w:t>-0.434</w:t>
            </w:r>
          </w:p>
        </w:tc>
        <w:tc>
          <w:tcPr>
            <w:tcW w:w="850" w:type="dxa"/>
            <w:noWrap/>
            <w:vAlign w:val="center"/>
            <w:hideMark/>
          </w:tcPr>
          <w:p w14:paraId="12DCBA78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0.3</w:t>
            </w:r>
          </w:p>
        </w:tc>
        <w:tc>
          <w:tcPr>
            <w:tcW w:w="839" w:type="dxa"/>
            <w:noWrap/>
            <w:vAlign w:val="center"/>
            <w:hideMark/>
          </w:tcPr>
          <w:p w14:paraId="38EA3E13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0.148</w:t>
            </w:r>
          </w:p>
        </w:tc>
        <w:tc>
          <w:tcPr>
            <w:tcW w:w="1429" w:type="dxa"/>
            <w:noWrap/>
            <w:vAlign w:val="center"/>
            <w:hideMark/>
          </w:tcPr>
          <w:p w14:paraId="0D5C2663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-1.022±0.154</w:t>
            </w:r>
          </w:p>
        </w:tc>
        <w:tc>
          <w:tcPr>
            <w:tcW w:w="992" w:type="dxa"/>
            <w:noWrap/>
            <w:vAlign w:val="center"/>
            <w:hideMark/>
          </w:tcPr>
          <w:p w14:paraId="23396262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0.25</w:t>
            </w:r>
          </w:p>
        </w:tc>
        <w:tc>
          <w:tcPr>
            <w:tcW w:w="711" w:type="dxa"/>
            <w:noWrap/>
            <w:vAlign w:val="center"/>
            <w:hideMark/>
          </w:tcPr>
          <w:p w14:paraId="6B8008D7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0.196</w:t>
            </w:r>
          </w:p>
        </w:tc>
        <w:tc>
          <w:tcPr>
            <w:tcW w:w="836" w:type="dxa"/>
            <w:noWrap/>
            <w:vAlign w:val="center"/>
            <w:hideMark/>
          </w:tcPr>
          <w:p w14:paraId="29E005A3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0.201</w:t>
            </w:r>
          </w:p>
        </w:tc>
        <w:tc>
          <w:tcPr>
            <w:tcW w:w="1530" w:type="dxa"/>
            <w:noWrap/>
            <w:vAlign w:val="center"/>
            <w:hideMark/>
          </w:tcPr>
          <w:p w14:paraId="1244F67D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-0.133±0.634</w:t>
            </w:r>
          </w:p>
        </w:tc>
      </w:tr>
      <w:tr w:rsidR="00876DCE" w:rsidRPr="00007BBA" w14:paraId="2029BBF6" w14:textId="77777777" w:rsidTr="00BF7D2A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6E0F76D9" w14:textId="77777777" w:rsidR="00876DCE" w:rsidRPr="00DA19B7" w:rsidRDefault="00876DCE" w:rsidP="00BF7D2A">
            <w:pPr>
              <w:tabs>
                <w:tab w:val="left" w:pos="1512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DA19B7">
              <w:rPr>
                <w:rFonts w:ascii="Times New Roman" w:eastAsia="Times New Roman" w:hAnsi="Times New Roman" w:cs="Times New Roman"/>
              </w:rPr>
              <w:t>Diabetes Mellitus</w:t>
            </w:r>
          </w:p>
        </w:tc>
        <w:tc>
          <w:tcPr>
            <w:tcW w:w="851" w:type="dxa"/>
            <w:noWrap/>
            <w:vAlign w:val="center"/>
            <w:hideMark/>
          </w:tcPr>
          <w:p w14:paraId="624F491B" w14:textId="77777777" w:rsidR="00876DCE" w:rsidRPr="00DA19B7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A19B7">
              <w:rPr>
                <w:rFonts w:ascii="Times New Roman" w:eastAsia="Times New Roman" w:hAnsi="Times New Roman" w:cs="Times New Roman"/>
              </w:rPr>
              <w:t>-0.112</w:t>
            </w:r>
          </w:p>
        </w:tc>
        <w:tc>
          <w:tcPr>
            <w:tcW w:w="850" w:type="dxa"/>
            <w:noWrap/>
            <w:vAlign w:val="center"/>
            <w:hideMark/>
          </w:tcPr>
          <w:p w14:paraId="16B48EC4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0.266</w:t>
            </w:r>
          </w:p>
        </w:tc>
        <w:tc>
          <w:tcPr>
            <w:tcW w:w="839" w:type="dxa"/>
            <w:noWrap/>
            <w:vAlign w:val="center"/>
            <w:hideMark/>
          </w:tcPr>
          <w:p w14:paraId="27D5B5A5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0.674</w:t>
            </w:r>
          </w:p>
        </w:tc>
        <w:tc>
          <w:tcPr>
            <w:tcW w:w="1429" w:type="dxa"/>
            <w:noWrap/>
            <w:vAlign w:val="center"/>
            <w:hideMark/>
          </w:tcPr>
          <w:p w14:paraId="4CA63682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-0.634±0.410</w:t>
            </w:r>
          </w:p>
        </w:tc>
        <w:tc>
          <w:tcPr>
            <w:tcW w:w="992" w:type="dxa"/>
            <w:noWrap/>
            <w:vAlign w:val="center"/>
            <w:hideMark/>
          </w:tcPr>
          <w:p w14:paraId="1F860294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-0.196</w:t>
            </w:r>
          </w:p>
        </w:tc>
        <w:tc>
          <w:tcPr>
            <w:tcW w:w="711" w:type="dxa"/>
            <w:noWrap/>
            <w:vAlign w:val="center"/>
            <w:hideMark/>
          </w:tcPr>
          <w:p w14:paraId="731DAA13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0.198</w:t>
            </w:r>
          </w:p>
        </w:tc>
        <w:tc>
          <w:tcPr>
            <w:tcW w:w="836" w:type="dxa"/>
            <w:noWrap/>
            <w:vAlign w:val="center"/>
            <w:hideMark/>
          </w:tcPr>
          <w:p w14:paraId="54129196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0.322</w:t>
            </w:r>
          </w:p>
        </w:tc>
        <w:tc>
          <w:tcPr>
            <w:tcW w:w="1530" w:type="dxa"/>
            <w:noWrap/>
            <w:vAlign w:val="center"/>
            <w:hideMark/>
          </w:tcPr>
          <w:p w14:paraId="67681CE7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-0.584±0.192</w:t>
            </w:r>
          </w:p>
        </w:tc>
      </w:tr>
      <w:tr w:rsidR="00876DCE" w:rsidRPr="00007BBA" w14:paraId="6E36BF9F" w14:textId="77777777" w:rsidTr="00BF7D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7C1C915F" w14:textId="77777777" w:rsidR="00876DCE" w:rsidRPr="00DA19B7" w:rsidRDefault="00876DCE" w:rsidP="00BF7D2A">
            <w:pPr>
              <w:tabs>
                <w:tab w:val="left" w:pos="1512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DA19B7">
              <w:rPr>
                <w:rFonts w:ascii="Times New Roman" w:eastAsia="Times New Roman" w:hAnsi="Times New Roman" w:cs="Times New Roman"/>
              </w:rPr>
              <w:t>% stenoses</w:t>
            </w:r>
          </w:p>
        </w:tc>
        <w:tc>
          <w:tcPr>
            <w:tcW w:w="851" w:type="dxa"/>
            <w:noWrap/>
            <w:vAlign w:val="center"/>
            <w:hideMark/>
          </w:tcPr>
          <w:p w14:paraId="6F01F4E0" w14:textId="77777777" w:rsidR="00876DCE" w:rsidRPr="00DA19B7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A19B7">
              <w:rPr>
                <w:rFonts w:ascii="Times New Roman" w:eastAsia="Times New Roman" w:hAnsi="Times New Roman" w:cs="Times New Roman"/>
              </w:rPr>
              <w:t>0.054</w:t>
            </w:r>
          </w:p>
        </w:tc>
        <w:tc>
          <w:tcPr>
            <w:tcW w:w="850" w:type="dxa"/>
            <w:noWrap/>
            <w:vAlign w:val="center"/>
            <w:hideMark/>
          </w:tcPr>
          <w:p w14:paraId="391C2FE2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0.012</w:t>
            </w:r>
          </w:p>
        </w:tc>
        <w:tc>
          <w:tcPr>
            <w:tcW w:w="839" w:type="dxa"/>
            <w:noWrap/>
            <w:vAlign w:val="center"/>
            <w:hideMark/>
          </w:tcPr>
          <w:p w14:paraId="0965CA58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&lt;0.01*</w:t>
            </w:r>
          </w:p>
        </w:tc>
        <w:tc>
          <w:tcPr>
            <w:tcW w:w="1429" w:type="dxa"/>
            <w:noWrap/>
            <w:vAlign w:val="center"/>
            <w:hideMark/>
          </w:tcPr>
          <w:p w14:paraId="21105242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0.030±0.077</w:t>
            </w:r>
          </w:p>
        </w:tc>
        <w:tc>
          <w:tcPr>
            <w:tcW w:w="992" w:type="dxa"/>
            <w:noWrap/>
            <w:vAlign w:val="center"/>
            <w:hideMark/>
          </w:tcPr>
          <w:p w14:paraId="0A3081FA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0.06</w:t>
            </w:r>
          </w:p>
        </w:tc>
        <w:tc>
          <w:tcPr>
            <w:tcW w:w="711" w:type="dxa"/>
            <w:noWrap/>
            <w:vAlign w:val="center"/>
            <w:hideMark/>
          </w:tcPr>
          <w:p w14:paraId="01F6F8B0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0.008</w:t>
            </w:r>
          </w:p>
        </w:tc>
        <w:tc>
          <w:tcPr>
            <w:tcW w:w="836" w:type="dxa"/>
            <w:noWrap/>
            <w:vAlign w:val="center"/>
            <w:hideMark/>
          </w:tcPr>
          <w:p w14:paraId="7AAF397F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&lt;0.01*</w:t>
            </w:r>
          </w:p>
        </w:tc>
        <w:tc>
          <w:tcPr>
            <w:tcW w:w="1530" w:type="dxa"/>
            <w:noWrap/>
            <w:vAlign w:val="center"/>
            <w:hideMark/>
          </w:tcPr>
          <w:p w14:paraId="2F3DBADF" w14:textId="77777777" w:rsidR="00876DCE" w:rsidRPr="00DA19B7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A19B7">
              <w:rPr>
                <w:rFonts w:ascii="Times New Roman" w:eastAsia="Times New Roman" w:hAnsi="Times New Roman" w:cs="Times New Roman"/>
              </w:rPr>
              <w:t>0.042±0.077</w:t>
            </w:r>
          </w:p>
        </w:tc>
      </w:tr>
      <w:tr w:rsidR="00876DCE" w:rsidRPr="00007BBA" w14:paraId="0E54905A" w14:textId="77777777" w:rsidTr="00BF7D2A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456222F5" w14:textId="77777777" w:rsidR="00876DCE" w:rsidRPr="00027871" w:rsidRDefault="00876DCE" w:rsidP="00BF7D2A">
            <w:pPr>
              <w:tabs>
                <w:tab w:val="left" w:pos="1512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027871">
              <w:rPr>
                <w:rFonts w:ascii="Times New Roman" w:eastAsia="Times New Roman" w:hAnsi="Times New Roman" w:cs="Times New Roman"/>
              </w:rPr>
              <w:t>LAD location</w:t>
            </w:r>
          </w:p>
        </w:tc>
        <w:tc>
          <w:tcPr>
            <w:tcW w:w="851" w:type="dxa"/>
            <w:noWrap/>
            <w:vAlign w:val="center"/>
            <w:hideMark/>
          </w:tcPr>
          <w:p w14:paraId="60E3F5EE" w14:textId="77777777" w:rsidR="00876DCE" w:rsidRPr="00DA19B7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A19B7">
              <w:rPr>
                <w:rFonts w:ascii="Times New Roman" w:eastAsia="Times New Roman" w:hAnsi="Times New Roman" w:cs="Times New Roman"/>
              </w:rPr>
              <w:t>0.233</w:t>
            </w:r>
          </w:p>
        </w:tc>
        <w:tc>
          <w:tcPr>
            <w:tcW w:w="850" w:type="dxa"/>
            <w:noWrap/>
            <w:vAlign w:val="center"/>
            <w:hideMark/>
          </w:tcPr>
          <w:p w14:paraId="245E9F01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0.298</w:t>
            </w:r>
          </w:p>
        </w:tc>
        <w:tc>
          <w:tcPr>
            <w:tcW w:w="839" w:type="dxa"/>
            <w:noWrap/>
            <w:vAlign w:val="center"/>
            <w:hideMark/>
          </w:tcPr>
          <w:p w14:paraId="5D06A049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0.432</w:t>
            </w:r>
          </w:p>
        </w:tc>
        <w:tc>
          <w:tcPr>
            <w:tcW w:w="1429" w:type="dxa"/>
            <w:noWrap/>
            <w:vAlign w:val="center"/>
            <w:hideMark/>
          </w:tcPr>
          <w:p w14:paraId="623FEFD4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0.349±0.817</w:t>
            </w:r>
          </w:p>
        </w:tc>
        <w:tc>
          <w:tcPr>
            <w:tcW w:w="992" w:type="dxa"/>
            <w:noWrap/>
            <w:vAlign w:val="center"/>
            <w:hideMark/>
          </w:tcPr>
          <w:p w14:paraId="49E073A7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1.24</w:t>
            </w:r>
          </w:p>
        </w:tc>
        <w:tc>
          <w:tcPr>
            <w:tcW w:w="711" w:type="dxa"/>
            <w:noWrap/>
            <w:vAlign w:val="center"/>
            <w:hideMark/>
          </w:tcPr>
          <w:p w14:paraId="42C1AD20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0.267</w:t>
            </w:r>
          </w:p>
        </w:tc>
        <w:tc>
          <w:tcPr>
            <w:tcW w:w="836" w:type="dxa"/>
            <w:noWrap/>
            <w:vAlign w:val="center"/>
            <w:hideMark/>
          </w:tcPr>
          <w:p w14:paraId="1B1B8E34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&lt;0.01*</w:t>
            </w:r>
          </w:p>
        </w:tc>
        <w:tc>
          <w:tcPr>
            <w:tcW w:w="1530" w:type="dxa"/>
            <w:noWrap/>
            <w:vAlign w:val="center"/>
            <w:hideMark/>
          </w:tcPr>
          <w:p w14:paraId="0B2B11BF" w14:textId="77777777" w:rsidR="00876DCE" w:rsidRPr="00DA19B7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A19B7">
              <w:rPr>
                <w:rFonts w:ascii="Times New Roman" w:eastAsia="Times New Roman" w:hAnsi="Times New Roman" w:cs="Times New Roman"/>
              </w:rPr>
              <w:t>0.717±1.767</w:t>
            </w:r>
          </w:p>
        </w:tc>
      </w:tr>
      <w:tr w:rsidR="00876DCE" w:rsidRPr="00007BBA" w14:paraId="0C4F510A" w14:textId="77777777" w:rsidTr="00BF7D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5D327681" w14:textId="77777777" w:rsidR="00876DCE" w:rsidRPr="00DA19B7" w:rsidRDefault="00876DCE" w:rsidP="00BF7D2A">
            <w:pPr>
              <w:tabs>
                <w:tab w:val="left" w:pos="1512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DA19B7">
              <w:rPr>
                <w:rFonts w:ascii="Times New Roman" w:eastAsia="Times New Roman" w:hAnsi="Times New Roman" w:cs="Times New Roman"/>
              </w:rPr>
              <w:t>CKD</w:t>
            </w:r>
          </w:p>
        </w:tc>
        <w:tc>
          <w:tcPr>
            <w:tcW w:w="851" w:type="dxa"/>
            <w:noWrap/>
            <w:vAlign w:val="center"/>
            <w:hideMark/>
          </w:tcPr>
          <w:p w14:paraId="73F91A56" w14:textId="77777777" w:rsidR="00876DCE" w:rsidRPr="00DA19B7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1.144</w:t>
            </w:r>
          </w:p>
        </w:tc>
        <w:tc>
          <w:tcPr>
            <w:tcW w:w="850" w:type="dxa"/>
            <w:noWrap/>
            <w:vAlign w:val="center"/>
            <w:hideMark/>
          </w:tcPr>
          <w:p w14:paraId="36744F87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0.316</w:t>
            </w:r>
          </w:p>
        </w:tc>
        <w:tc>
          <w:tcPr>
            <w:tcW w:w="839" w:type="dxa"/>
            <w:noWrap/>
            <w:vAlign w:val="center"/>
            <w:hideMark/>
          </w:tcPr>
          <w:p w14:paraId="271BB24E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&lt;0.01*</w:t>
            </w:r>
          </w:p>
        </w:tc>
        <w:tc>
          <w:tcPr>
            <w:tcW w:w="1429" w:type="dxa"/>
            <w:noWrap/>
            <w:vAlign w:val="center"/>
            <w:hideMark/>
          </w:tcPr>
          <w:p w14:paraId="6C942004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0.522±1.759</w:t>
            </w:r>
          </w:p>
        </w:tc>
        <w:tc>
          <w:tcPr>
            <w:tcW w:w="992" w:type="dxa"/>
            <w:noWrap/>
            <w:vAlign w:val="center"/>
            <w:hideMark/>
          </w:tcPr>
          <w:p w14:paraId="099D36D0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-0.2012</w:t>
            </w:r>
          </w:p>
        </w:tc>
        <w:tc>
          <w:tcPr>
            <w:tcW w:w="711" w:type="dxa"/>
            <w:noWrap/>
            <w:vAlign w:val="center"/>
            <w:hideMark/>
          </w:tcPr>
          <w:p w14:paraId="6F4C78B1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0.334</w:t>
            </w:r>
          </w:p>
        </w:tc>
        <w:tc>
          <w:tcPr>
            <w:tcW w:w="836" w:type="dxa"/>
            <w:noWrap/>
            <w:vAlign w:val="center"/>
            <w:hideMark/>
          </w:tcPr>
          <w:p w14:paraId="63BF01CE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0.548</w:t>
            </w:r>
          </w:p>
        </w:tc>
        <w:tc>
          <w:tcPr>
            <w:tcW w:w="1530" w:type="dxa"/>
            <w:noWrap/>
            <w:vAlign w:val="center"/>
            <w:hideMark/>
          </w:tcPr>
          <w:p w14:paraId="31B51E11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0.858±0.455</w:t>
            </w:r>
          </w:p>
        </w:tc>
      </w:tr>
      <w:tr w:rsidR="00876DCE" w:rsidRPr="00007BBA" w14:paraId="6F218FE3" w14:textId="77777777" w:rsidTr="00BF7D2A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59E49E75" w14:textId="77777777" w:rsidR="00876DCE" w:rsidRPr="00DA19B7" w:rsidRDefault="00876DCE" w:rsidP="00BF7D2A">
            <w:pPr>
              <w:tabs>
                <w:tab w:val="left" w:pos="1512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DA19B7">
              <w:rPr>
                <w:rFonts w:ascii="Times New Roman" w:eastAsia="Times New Roman" w:hAnsi="Times New Roman" w:cs="Times New Roman"/>
              </w:rPr>
              <w:t>Multiple lesions</w:t>
            </w:r>
          </w:p>
        </w:tc>
        <w:tc>
          <w:tcPr>
            <w:tcW w:w="851" w:type="dxa"/>
            <w:noWrap/>
            <w:vAlign w:val="center"/>
            <w:hideMark/>
          </w:tcPr>
          <w:p w14:paraId="329FE6B1" w14:textId="77777777" w:rsidR="00876DCE" w:rsidRPr="00DA19B7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A19B7">
              <w:rPr>
                <w:rFonts w:ascii="Times New Roman" w:eastAsia="Times New Roman" w:hAnsi="Times New Roman" w:cs="Times New Roman"/>
              </w:rPr>
              <w:t>0.876</w:t>
            </w:r>
          </w:p>
        </w:tc>
        <w:tc>
          <w:tcPr>
            <w:tcW w:w="850" w:type="dxa"/>
            <w:noWrap/>
            <w:vAlign w:val="center"/>
            <w:hideMark/>
          </w:tcPr>
          <w:p w14:paraId="3B61D544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0.257</w:t>
            </w:r>
          </w:p>
        </w:tc>
        <w:tc>
          <w:tcPr>
            <w:tcW w:w="839" w:type="dxa"/>
            <w:noWrap/>
            <w:vAlign w:val="center"/>
            <w:hideMark/>
          </w:tcPr>
          <w:p w14:paraId="333F57B0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&lt;0.01*</w:t>
            </w:r>
          </w:p>
        </w:tc>
        <w:tc>
          <w:tcPr>
            <w:tcW w:w="1429" w:type="dxa"/>
            <w:noWrap/>
            <w:vAlign w:val="center"/>
            <w:hideMark/>
          </w:tcPr>
          <w:p w14:paraId="2013C771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0.372±1.380</w:t>
            </w:r>
          </w:p>
        </w:tc>
        <w:tc>
          <w:tcPr>
            <w:tcW w:w="992" w:type="dxa"/>
            <w:noWrap/>
            <w:vAlign w:val="center"/>
            <w:hideMark/>
          </w:tcPr>
          <w:p w14:paraId="31D6FEFC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0.612</w:t>
            </w:r>
          </w:p>
        </w:tc>
        <w:tc>
          <w:tcPr>
            <w:tcW w:w="711" w:type="dxa"/>
            <w:noWrap/>
            <w:vAlign w:val="center"/>
            <w:hideMark/>
          </w:tcPr>
          <w:p w14:paraId="2000E796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0.194</w:t>
            </w:r>
          </w:p>
        </w:tc>
        <w:tc>
          <w:tcPr>
            <w:tcW w:w="836" w:type="dxa"/>
            <w:noWrap/>
            <w:vAlign w:val="center"/>
            <w:hideMark/>
          </w:tcPr>
          <w:p w14:paraId="5DC11765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&lt;0.01*</w:t>
            </w:r>
          </w:p>
        </w:tc>
        <w:tc>
          <w:tcPr>
            <w:tcW w:w="1530" w:type="dxa"/>
            <w:noWrap/>
            <w:vAlign w:val="center"/>
            <w:hideMark/>
          </w:tcPr>
          <w:p w14:paraId="53AB567B" w14:textId="77777777" w:rsidR="00876DCE" w:rsidRPr="00DA19B7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A19B7">
              <w:rPr>
                <w:rFonts w:ascii="Times New Roman" w:eastAsia="Times New Roman" w:hAnsi="Times New Roman" w:cs="Times New Roman"/>
              </w:rPr>
              <w:t>0.231±0.993</w:t>
            </w:r>
          </w:p>
        </w:tc>
      </w:tr>
      <w:tr w:rsidR="00876DCE" w:rsidRPr="00007BBA" w14:paraId="05F0381A" w14:textId="77777777" w:rsidTr="00BF7D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7599E42F" w14:textId="77777777" w:rsidR="00876DCE" w:rsidRPr="00027871" w:rsidRDefault="00876DCE" w:rsidP="00BF7D2A">
            <w:pPr>
              <w:tabs>
                <w:tab w:val="left" w:pos="1512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027871">
              <w:rPr>
                <w:rFonts w:ascii="Times New Roman" w:eastAsia="Times New Roman" w:hAnsi="Times New Roman" w:cs="Times New Roman"/>
              </w:rPr>
              <w:t>EF&lt;40%</w:t>
            </w:r>
          </w:p>
        </w:tc>
        <w:tc>
          <w:tcPr>
            <w:tcW w:w="851" w:type="dxa"/>
            <w:noWrap/>
            <w:vAlign w:val="center"/>
            <w:hideMark/>
          </w:tcPr>
          <w:p w14:paraId="2BD3CE7F" w14:textId="77777777" w:rsidR="00876DCE" w:rsidRPr="00DA19B7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A19B7">
              <w:rPr>
                <w:rFonts w:ascii="Times New Roman" w:eastAsia="Times New Roman" w:hAnsi="Times New Roman" w:cs="Times New Roman"/>
              </w:rPr>
              <w:t>0.191</w:t>
            </w:r>
          </w:p>
        </w:tc>
        <w:tc>
          <w:tcPr>
            <w:tcW w:w="850" w:type="dxa"/>
            <w:noWrap/>
            <w:vAlign w:val="center"/>
            <w:hideMark/>
          </w:tcPr>
          <w:p w14:paraId="77A59581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0.508</w:t>
            </w:r>
          </w:p>
        </w:tc>
        <w:tc>
          <w:tcPr>
            <w:tcW w:w="839" w:type="dxa"/>
            <w:noWrap/>
            <w:vAlign w:val="center"/>
            <w:hideMark/>
          </w:tcPr>
          <w:p w14:paraId="26657EFC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0.707</w:t>
            </w:r>
          </w:p>
        </w:tc>
        <w:tc>
          <w:tcPr>
            <w:tcW w:w="1429" w:type="dxa"/>
            <w:noWrap/>
            <w:vAlign w:val="center"/>
            <w:hideMark/>
          </w:tcPr>
          <w:p w14:paraId="1EC54C9C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-0.805±1.188</w:t>
            </w:r>
          </w:p>
        </w:tc>
        <w:tc>
          <w:tcPr>
            <w:tcW w:w="992" w:type="dxa"/>
            <w:noWrap/>
            <w:vAlign w:val="center"/>
            <w:hideMark/>
          </w:tcPr>
          <w:p w14:paraId="1218C5F4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0.159</w:t>
            </w:r>
          </w:p>
        </w:tc>
        <w:tc>
          <w:tcPr>
            <w:tcW w:w="711" w:type="dxa"/>
            <w:noWrap/>
            <w:vAlign w:val="center"/>
            <w:hideMark/>
          </w:tcPr>
          <w:p w14:paraId="5B6EEDD7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0.421</w:t>
            </w:r>
          </w:p>
        </w:tc>
        <w:tc>
          <w:tcPr>
            <w:tcW w:w="836" w:type="dxa"/>
            <w:noWrap/>
            <w:vAlign w:val="center"/>
            <w:hideMark/>
          </w:tcPr>
          <w:p w14:paraId="49A746E4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0.705</w:t>
            </w:r>
          </w:p>
        </w:tc>
        <w:tc>
          <w:tcPr>
            <w:tcW w:w="1530" w:type="dxa"/>
            <w:noWrap/>
            <w:vAlign w:val="center"/>
            <w:hideMark/>
          </w:tcPr>
          <w:p w14:paraId="31578759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-0.667±0.985</w:t>
            </w:r>
          </w:p>
        </w:tc>
      </w:tr>
      <w:tr w:rsidR="00876DCE" w:rsidRPr="00007BBA" w14:paraId="34099872" w14:textId="77777777" w:rsidTr="00BF7D2A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noWrap/>
            <w:hideMark/>
          </w:tcPr>
          <w:p w14:paraId="6BA4FDF5" w14:textId="77777777" w:rsidR="00876DCE" w:rsidRPr="00DA19B7" w:rsidRDefault="00876DCE" w:rsidP="00BF7D2A">
            <w:pPr>
              <w:tabs>
                <w:tab w:val="left" w:pos="1512"/>
              </w:tabs>
              <w:jc w:val="center"/>
              <w:rPr>
                <w:rFonts w:ascii="Times New Roman" w:eastAsia="Times New Roman" w:hAnsi="Times New Roman" w:cs="Times New Roman"/>
              </w:rPr>
            </w:pPr>
            <w:r w:rsidRPr="00DA19B7">
              <w:rPr>
                <w:rFonts w:ascii="Times New Roman" w:eastAsia="Times New Roman" w:hAnsi="Times New Roman" w:cs="Times New Roman"/>
              </w:rPr>
              <w:t>Previous MI</w:t>
            </w:r>
          </w:p>
        </w:tc>
        <w:tc>
          <w:tcPr>
            <w:tcW w:w="851" w:type="dxa"/>
            <w:noWrap/>
            <w:vAlign w:val="center"/>
            <w:hideMark/>
          </w:tcPr>
          <w:p w14:paraId="33AF88E8" w14:textId="77777777" w:rsidR="00876DCE" w:rsidRPr="00DA19B7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DA19B7">
              <w:rPr>
                <w:rFonts w:ascii="Times New Roman" w:eastAsia="Times New Roman" w:hAnsi="Times New Roman" w:cs="Times New Roman"/>
              </w:rPr>
              <w:t>0.198</w:t>
            </w:r>
          </w:p>
        </w:tc>
        <w:tc>
          <w:tcPr>
            <w:tcW w:w="850" w:type="dxa"/>
            <w:noWrap/>
            <w:vAlign w:val="center"/>
            <w:hideMark/>
          </w:tcPr>
          <w:p w14:paraId="7023EB25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0.287</w:t>
            </w:r>
          </w:p>
        </w:tc>
        <w:tc>
          <w:tcPr>
            <w:tcW w:w="839" w:type="dxa"/>
            <w:noWrap/>
            <w:vAlign w:val="center"/>
            <w:hideMark/>
          </w:tcPr>
          <w:p w14:paraId="2D00D37E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0.491</w:t>
            </w:r>
          </w:p>
        </w:tc>
        <w:tc>
          <w:tcPr>
            <w:tcW w:w="1429" w:type="dxa"/>
            <w:noWrap/>
            <w:vAlign w:val="center"/>
            <w:hideMark/>
          </w:tcPr>
          <w:p w14:paraId="13BE55BA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0.364±0.759</w:t>
            </w:r>
          </w:p>
        </w:tc>
        <w:tc>
          <w:tcPr>
            <w:tcW w:w="992" w:type="dxa"/>
            <w:noWrap/>
            <w:vAlign w:val="center"/>
            <w:hideMark/>
          </w:tcPr>
          <w:p w14:paraId="07EB88F4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-0.139</w:t>
            </w:r>
          </w:p>
        </w:tc>
        <w:tc>
          <w:tcPr>
            <w:tcW w:w="711" w:type="dxa"/>
            <w:noWrap/>
            <w:vAlign w:val="center"/>
            <w:hideMark/>
          </w:tcPr>
          <w:p w14:paraId="71F1BDF2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0.217</w:t>
            </w:r>
          </w:p>
        </w:tc>
        <w:tc>
          <w:tcPr>
            <w:tcW w:w="836" w:type="dxa"/>
            <w:noWrap/>
            <w:vAlign w:val="center"/>
            <w:hideMark/>
          </w:tcPr>
          <w:p w14:paraId="6210EDCA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0.524</w:t>
            </w:r>
          </w:p>
        </w:tc>
        <w:tc>
          <w:tcPr>
            <w:tcW w:w="1530" w:type="dxa"/>
            <w:noWrap/>
            <w:vAlign w:val="center"/>
            <w:hideMark/>
          </w:tcPr>
          <w:p w14:paraId="3E7F4868" w14:textId="77777777" w:rsidR="00876DCE" w:rsidRPr="00007BBA" w:rsidRDefault="00876DCE" w:rsidP="00BF7D2A">
            <w:pPr>
              <w:tabs>
                <w:tab w:val="left" w:pos="1512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007BBA">
              <w:rPr>
                <w:rFonts w:ascii="Times New Roman" w:eastAsia="Times New Roman" w:hAnsi="Times New Roman" w:cs="Times New Roman"/>
              </w:rPr>
              <w:t>0.565±0.288</w:t>
            </w:r>
          </w:p>
        </w:tc>
      </w:tr>
    </w:tbl>
    <w:p w14:paraId="6F2A1F02" w14:textId="77777777" w:rsidR="00876DCE" w:rsidRPr="00A15115" w:rsidRDefault="00876DCE" w:rsidP="00876DCE">
      <w:pPr>
        <w:tabs>
          <w:tab w:val="left" w:pos="1512"/>
        </w:tabs>
        <w:rPr>
          <w:rFonts w:ascii="Times New Roman" w:eastAsia="Times New Roman" w:hAnsi="Times New Roman" w:cs="Times New Roman"/>
          <w:lang w:val="en-GB"/>
        </w:rPr>
      </w:pPr>
      <w:r w:rsidRPr="00D235B3">
        <w:rPr>
          <w:rFonts w:ascii="Times New Roman" w:eastAsia="Times New Roman" w:hAnsi="Times New Roman" w:cs="Times New Roman"/>
          <w:b/>
          <w:bCs/>
          <w:lang w:val="en-GB"/>
        </w:rPr>
        <w:t xml:space="preserve">FFR: fractional flow reserve, </w:t>
      </w:r>
      <w:proofErr w:type="spellStart"/>
      <w:r w:rsidRPr="00D235B3">
        <w:rPr>
          <w:rFonts w:ascii="Times New Roman" w:eastAsia="Times New Roman" w:hAnsi="Times New Roman" w:cs="Times New Roman"/>
          <w:b/>
          <w:bCs/>
          <w:lang w:val="en-GB"/>
        </w:rPr>
        <w:t>cFFR</w:t>
      </w:r>
      <w:proofErr w:type="spellEnd"/>
      <w:r w:rsidRPr="00D235B3">
        <w:rPr>
          <w:rFonts w:ascii="Times New Roman" w:eastAsia="Times New Roman" w:hAnsi="Times New Roman" w:cs="Times New Roman"/>
          <w:b/>
          <w:bCs/>
          <w:lang w:val="en-GB"/>
        </w:rPr>
        <w:t>: contrast fractional flow reserve</w:t>
      </w:r>
      <w:r>
        <w:rPr>
          <w:rFonts w:ascii="Times New Roman" w:eastAsia="Times New Roman" w:hAnsi="Times New Roman" w:cs="Times New Roman"/>
          <w:b/>
          <w:bCs/>
          <w:kern w:val="24"/>
          <w:lang w:val="en-GB"/>
        </w:rPr>
        <w:t xml:space="preserve">, </w:t>
      </w:r>
      <w:r w:rsidRPr="00D235B3">
        <w:rPr>
          <w:rFonts w:ascii="Times New Roman" w:eastAsia="Times New Roman" w:hAnsi="Times New Roman" w:cs="Times New Roman"/>
          <w:b/>
          <w:bCs/>
          <w:kern w:val="24"/>
          <w:lang w:val="en-GB"/>
        </w:rPr>
        <w:t xml:space="preserve">MI: myocardial infarction, </w:t>
      </w:r>
      <w:r w:rsidRPr="00B82672">
        <w:rPr>
          <w:rFonts w:ascii="Times New Roman" w:hAnsi="Times New Roman" w:cs="Times New Roman"/>
          <w:b/>
          <w:bCs/>
          <w:lang w:val="en-GB"/>
        </w:rPr>
        <w:t xml:space="preserve">ACS: Acute coronary </w:t>
      </w:r>
      <w:proofErr w:type="gramStart"/>
      <w:r w:rsidRPr="00B82672">
        <w:rPr>
          <w:rFonts w:ascii="Times New Roman" w:hAnsi="Times New Roman" w:cs="Times New Roman"/>
          <w:b/>
          <w:bCs/>
          <w:lang w:val="en-GB"/>
        </w:rPr>
        <w:t>syndromes,  EF</w:t>
      </w:r>
      <w:proofErr w:type="gramEnd"/>
      <w:r w:rsidRPr="00B82672">
        <w:rPr>
          <w:rFonts w:ascii="Times New Roman" w:hAnsi="Times New Roman" w:cs="Times New Roman"/>
          <w:b/>
          <w:bCs/>
          <w:lang w:val="en-GB"/>
        </w:rPr>
        <w:t>: Ejection Fraction, CKD: Chronic Kidney dysfunction,</w:t>
      </w:r>
      <w:r w:rsidRPr="00D235B3">
        <w:rPr>
          <w:rFonts w:ascii="Times New Roman" w:eastAsia="Times New Roman" w:hAnsi="Times New Roman" w:cs="Times New Roman"/>
          <w:b/>
          <w:bCs/>
          <w:kern w:val="24"/>
          <w:lang w:val="en-GB"/>
        </w:rPr>
        <w:t xml:space="preserve"> LAD: left anterior descending.</w:t>
      </w:r>
    </w:p>
    <w:p w14:paraId="3DF48883" w14:textId="77777777" w:rsidR="00876DCE" w:rsidRPr="00876DCE" w:rsidRDefault="00876DCE">
      <w:pPr>
        <w:rPr>
          <w:lang w:val="en-GB"/>
        </w:rPr>
      </w:pPr>
    </w:p>
    <w:sectPr w:rsidR="00876DCE" w:rsidRPr="00876DCE" w:rsidSect="00CC0A97">
      <w:pgSz w:w="12240" w:h="15840"/>
      <w:pgMar w:top="1134" w:right="851" w:bottom="1134" w:left="851" w:header="720" w:footer="720" w:gutter="0"/>
      <w:pgNumType w:start="1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DCE"/>
    <w:rsid w:val="00876DCE"/>
    <w:rsid w:val="00CC0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E1415"/>
  <w15:chartTrackingRefBased/>
  <w15:docId w15:val="{95CF04A4-8453-44B6-8C70-9BF2B284C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76DCE"/>
    <w:pPr>
      <w:spacing w:before="100" w:after="200" w:line="276" w:lineRule="auto"/>
    </w:pPr>
    <w:rPr>
      <w:rFonts w:ascii="Calibri" w:eastAsia="Calibri" w:hAnsi="Calibri" w:cs="Calibri"/>
      <w:kern w:val="0"/>
      <w:sz w:val="20"/>
      <w:szCs w:val="20"/>
      <w:lang w:val="en-US" w:eastAsia="it-IT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2">
    <w:name w:val="Plain Table 2"/>
    <w:basedOn w:val="a1"/>
    <w:uiPriority w:val="42"/>
    <w:rsid w:val="00876DCE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3">
    <w:name w:val="line number"/>
    <w:basedOn w:val="a0"/>
    <w:uiPriority w:val="99"/>
    <w:semiHidden/>
    <w:unhideWhenUsed/>
    <w:rsid w:val="00876D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260</Words>
  <Characters>1486</Characters>
  <Application>Microsoft Office Word</Application>
  <DocSecurity>0</DocSecurity>
  <Lines>12</Lines>
  <Paragraphs>3</Paragraphs>
  <ScaleCrop>false</ScaleCrop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Domenico Galante</dc:creator>
  <cp:keywords/>
  <dc:description/>
  <cp:lastModifiedBy>Chelsea Chew</cp:lastModifiedBy>
  <cp:revision>2</cp:revision>
  <dcterms:created xsi:type="dcterms:W3CDTF">2023-07-13T16:58:00Z</dcterms:created>
  <dcterms:modified xsi:type="dcterms:W3CDTF">2024-07-02T07:28:00Z</dcterms:modified>
</cp:coreProperties>
</file>